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7ED" w:rsidRDefault="00FA72D1" w:rsidP="006757ED">
      <w:pPr>
        <w:spacing w:after="0"/>
        <w:jc w:val="center"/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</w:pPr>
      <w:r w:rsidRPr="00110CAA">
        <w:rPr>
          <w:rFonts w:ascii="Times New Roman" w:hAnsi="Times New Roman" w:cs="Times New Roman"/>
          <w:b/>
          <w:color w:val="111111"/>
          <w:sz w:val="28"/>
          <w:szCs w:val="17"/>
          <w:shd w:val="clear" w:color="auto" w:fill="FFFFFF"/>
        </w:rPr>
        <w:t>Уважаемые родители и педагоги!</w:t>
      </w:r>
    </w:p>
    <w:p w:rsidR="00200709" w:rsidRDefault="00FA72D1" w:rsidP="006E7F04">
      <w:pPr>
        <w:spacing w:after="0"/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</w:pPr>
      <w:r w:rsidRPr="006E7F04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Предлага</w:t>
      </w:r>
      <w:r w:rsidR="00BE177E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ем</w:t>
      </w:r>
      <w:r w:rsidRPr="006E7F04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 xml:space="preserve"> Вам</w:t>
      </w:r>
      <w:r w:rsidR="00047647" w:rsidRPr="006E7F04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 xml:space="preserve"> </w:t>
      </w:r>
      <w:proofErr w:type="spellStart"/>
      <w:r w:rsidRPr="00110CAA">
        <w:rPr>
          <w:rFonts w:ascii="Times New Roman" w:hAnsi="Times New Roman" w:cs="Times New Roman"/>
          <w:b/>
          <w:color w:val="111111"/>
          <w:sz w:val="28"/>
          <w:szCs w:val="17"/>
          <w:shd w:val="clear" w:color="auto" w:fill="FFFFFF"/>
        </w:rPr>
        <w:t>квест-игру</w:t>
      </w:r>
      <w:proofErr w:type="spellEnd"/>
      <w:r w:rsidRPr="00110CAA">
        <w:rPr>
          <w:rFonts w:ascii="Times New Roman" w:hAnsi="Times New Roman" w:cs="Times New Roman"/>
          <w:b/>
          <w:color w:val="111111"/>
          <w:sz w:val="28"/>
          <w:szCs w:val="17"/>
          <w:shd w:val="clear" w:color="auto" w:fill="FFFFFF"/>
        </w:rPr>
        <w:t xml:space="preserve"> «</w:t>
      </w:r>
      <w:r w:rsidR="00E42560">
        <w:rPr>
          <w:rFonts w:ascii="Times New Roman" w:hAnsi="Times New Roman" w:cs="Times New Roman"/>
          <w:b/>
          <w:color w:val="111111"/>
          <w:sz w:val="28"/>
          <w:szCs w:val="17"/>
          <w:shd w:val="clear" w:color="auto" w:fill="FFFFFF"/>
        </w:rPr>
        <w:t>Животный мир</w:t>
      </w:r>
      <w:r w:rsidRPr="00110CAA">
        <w:rPr>
          <w:rFonts w:ascii="Times New Roman" w:hAnsi="Times New Roman" w:cs="Times New Roman"/>
          <w:b/>
          <w:color w:val="111111"/>
          <w:sz w:val="28"/>
          <w:szCs w:val="17"/>
          <w:shd w:val="clear" w:color="auto" w:fill="FFFFFF"/>
        </w:rPr>
        <w:t>»</w:t>
      </w:r>
      <w:r w:rsidR="006757ED">
        <w:rPr>
          <w:rFonts w:ascii="Times New Roman" w:hAnsi="Times New Roman" w:cs="Times New Roman"/>
          <w:b/>
          <w:color w:val="111111"/>
          <w:sz w:val="28"/>
          <w:szCs w:val="17"/>
          <w:shd w:val="clear" w:color="auto" w:fill="FFFFFF"/>
        </w:rPr>
        <w:t>.</w:t>
      </w:r>
      <w:r w:rsidRPr="006E7F04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 xml:space="preserve"> </w:t>
      </w:r>
      <w:hyperlink r:id="rId5" w:history="1">
        <w:r w:rsidR="00200709" w:rsidRPr="00D0396E">
          <w:rPr>
            <w:rStyle w:val="a7"/>
            <w:rFonts w:ascii="Times New Roman" w:hAnsi="Times New Roman" w:cs="Times New Roman"/>
            <w:sz w:val="28"/>
            <w:szCs w:val="17"/>
            <w:shd w:val="clear" w:color="auto" w:fill="FFFFFF"/>
          </w:rPr>
          <w:t>https://disk.yandex.ru/d/4oxG3vLe83BZuw</w:t>
        </w:r>
      </w:hyperlink>
    </w:p>
    <w:p w:rsidR="00200709" w:rsidRPr="006E7F04" w:rsidRDefault="00200709" w:rsidP="006E7F04">
      <w:pPr>
        <w:spacing w:after="0"/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</w:pPr>
    </w:p>
    <w:p w:rsidR="006E7F04" w:rsidRDefault="00047647" w:rsidP="006E7F04">
      <w:pPr>
        <w:spacing w:after="0" w:line="173" w:lineRule="atLeast"/>
        <w:ind w:right="5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предназначена для детей </w:t>
      </w:r>
      <w:r w:rsidR="00BE177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-7 лет под руководством </w:t>
      </w:r>
      <w:r w:rsidR="009D7BF4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1741" w:rsidRDefault="00047647" w:rsidP="00231741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17"/>
          <w:szCs w:val="17"/>
          <w:u w:val="single"/>
          <w:bdr w:val="none" w:sz="0" w:space="0" w:color="auto" w:frame="1"/>
        </w:rPr>
      </w:pPr>
      <w:r>
        <w:rPr>
          <w:b/>
          <w:sz w:val="28"/>
          <w:szCs w:val="28"/>
        </w:rPr>
        <w:t xml:space="preserve">Цель: </w:t>
      </w:r>
      <w:r w:rsidRPr="00473C19">
        <w:rPr>
          <w:sz w:val="28"/>
          <w:szCs w:val="28"/>
        </w:rPr>
        <w:t>закреплени</w:t>
      </w:r>
      <w:r>
        <w:rPr>
          <w:sz w:val="28"/>
          <w:szCs w:val="28"/>
        </w:rPr>
        <w:t>е</w:t>
      </w:r>
      <w:r w:rsidRPr="00473C19">
        <w:rPr>
          <w:sz w:val="28"/>
          <w:szCs w:val="28"/>
        </w:rPr>
        <w:t xml:space="preserve"> и обобщени</w:t>
      </w:r>
      <w:r>
        <w:rPr>
          <w:sz w:val="28"/>
          <w:szCs w:val="28"/>
        </w:rPr>
        <w:t>е</w:t>
      </w:r>
      <w:r w:rsidRPr="00473C19">
        <w:rPr>
          <w:sz w:val="28"/>
          <w:szCs w:val="28"/>
        </w:rPr>
        <w:t xml:space="preserve"> знаний детей по</w:t>
      </w:r>
      <w:r>
        <w:rPr>
          <w:sz w:val="28"/>
          <w:szCs w:val="28"/>
        </w:rPr>
        <w:t xml:space="preserve"> </w:t>
      </w:r>
      <w:r w:rsidRPr="00473C19">
        <w:rPr>
          <w:sz w:val="28"/>
          <w:szCs w:val="28"/>
        </w:rPr>
        <w:t>теме «Животный мир» через игровую деятельность.</w:t>
      </w:r>
      <w:r w:rsidR="00231741" w:rsidRPr="00231741">
        <w:rPr>
          <w:rFonts w:ascii="Arial" w:hAnsi="Arial" w:cs="Arial"/>
          <w:color w:val="111111"/>
          <w:sz w:val="17"/>
          <w:szCs w:val="17"/>
          <w:u w:val="single"/>
          <w:bdr w:val="none" w:sz="0" w:space="0" w:color="auto" w:frame="1"/>
        </w:rPr>
        <w:t xml:space="preserve"> </w:t>
      </w:r>
    </w:p>
    <w:p w:rsidR="00110CAA" w:rsidRPr="00110CAA" w:rsidRDefault="00110CAA" w:rsidP="00231741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10CAA">
        <w:rPr>
          <w:color w:val="111111"/>
          <w:sz w:val="28"/>
          <w:szCs w:val="28"/>
          <w:bdr w:val="none" w:sz="0" w:space="0" w:color="auto" w:frame="1"/>
        </w:rPr>
        <w:t>Задачи</w:t>
      </w:r>
      <w:r>
        <w:rPr>
          <w:color w:val="111111"/>
          <w:sz w:val="28"/>
          <w:szCs w:val="28"/>
          <w:bdr w:val="none" w:sz="0" w:space="0" w:color="auto" w:frame="1"/>
        </w:rPr>
        <w:t>:</w:t>
      </w:r>
    </w:p>
    <w:p w:rsidR="00047647" w:rsidRPr="00473C19" w:rsidRDefault="00047647" w:rsidP="00047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3C19">
        <w:rPr>
          <w:rFonts w:ascii="Times New Roman" w:hAnsi="Times New Roman" w:cs="Times New Roman"/>
          <w:sz w:val="28"/>
          <w:szCs w:val="28"/>
        </w:rPr>
        <w:t>Закреп</w:t>
      </w:r>
      <w:r w:rsidR="00231741">
        <w:rPr>
          <w:rFonts w:ascii="Times New Roman" w:hAnsi="Times New Roman" w:cs="Times New Roman"/>
          <w:sz w:val="28"/>
          <w:szCs w:val="28"/>
        </w:rPr>
        <w:t>лят</w:t>
      </w:r>
      <w:r w:rsidRPr="00473C19">
        <w:rPr>
          <w:rFonts w:ascii="Times New Roman" w:hAnsi="Times New Roman" w:cs="Times New Roman"/>
          <w:sz w:val="28"/>
          <w:szCs w:val="28"/>
        </w:rPr>
        <w:t xml:space="preserve">ь знания </w:t>
      </w:r>
      <w:r w:rsidR="00231741">
        <w:rPr>
          <w:rFonts w:ascii="Times New Roman" w:hAnsi="Times New Roman" w:cs="Times New Roman"/>
          <w:sz w:val="28"/>
          <w:szCs w:val="28"/>
        </w:rPr>
        <w:t>дошкольников</w:t>
      </w:r>
      <w:r w:rsidRPr="00473C19">
        <w:rPr>
          <w:rFonts w:ascii="Times New Roman" w:hAnsi="Times New Roman" w:cs="Times New Roman"/>
          <w:sz w:val="28"/>
          <w:szCs w:val="28"/>
        </w:rPr>
        <w:t xml:space="preserve"> о животных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FB4" w:rsidRPr="00926FB4" w:rsidRDefault="00231741" w:rsidP="00926FB4">
      <w:pPr>
        <w:tabs>
          <w:tab w:val="left" w:pos="77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У</w:t>
      </w:r>
      <w:r w:rsidR="00926FB4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 xml:space="preserve">пражнять детей в </w:t>
      </w:r>
      <w:r w:rsidR="00926FB4" w:rsidRPr="00926FB4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 xml:space="preserve"> умени</w:t>
      </w:r>
      <w:r w:rsidR="00926FB4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и</w:t>
      </w:r>
      <w:r w:rsidR="00926FB4" w:rsidRPr="00926FB4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 xml:space="preserve"> употреблять существительные ед. ч. в </w:t>
      </w:r>
      <w:r w:rsidR="00110CAA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Р</w:t>
      </w:r>
      <w:r w:rsidR="00926FB4" w:rsidRPr="00926FB4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.п.</w:t>
      </w:r>
      <w:r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>,</w:t>
      </w:r>
      <w:r w:rsidR="00926FB4" w:rsidRPr="00926FB4">
        <w:rPr>
          <w:rFonts w:ascii="Times New Roman" w:hAnsi="Times New Roman" w:cs="Times New Roman"/>
          <w:color w:val="181818"/>
          <w:sz w:val="27"/>
          <w:szCs w:val="27"/>
          <w:shd w:val="clear" w:color="auto" w:fill="FFFFFF"/>
        </w:rPr>
        <w:tab/>
      </w:r>
    </w:p>
    <w:p w:rsidR="00231741" w:rsidRDefault="00231741" w:rsidP="0023174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образовывать </w:t>
      </w:r>
      <w:r w:rsidR="00047647" w:rsidRPr="00EF7953">
        <w:rPr>
          <w:rFonts w:ascii="Times New Roman" w:hAnsi="Times New Roman" w:cs="Times New Roman"/>
          <w:color w:val="000000"/>
          <w:sz w:val="28"/>
          <w:szCs w:val="28"/>
        </w:rPr>
        <w:t xml:space="preserve"> притяжательны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047647" w:rsidRPr="00EF7953">
        <w:rPr>
          <w:rFonts w:ascii="Times New Roman" w:hAnsi="Times New Roman" w:cs="Times New Roman"/>
          <w:color w:val="000000"/>
          <w:sz w:val="28"/>
          <w:szCs w:val="28"/>
        </w:rPr>
        <w:t xml:space="preserve"> прилагательны</w:t>
      </w:r>
      <w:r w:rsidR="00110C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047647" w:rsidRPr="00EF7953">
        <w:rPr>
          <w:rFonts w:ascii="Times New Roman" w:hAnsi="Times New Roman" w:cs="Times New Roman"/>
          <w:color w:val="000000"/>
          <w:sz w:val="28"/>
          <w:szCs w:val="28"/>
        </w:rPr>
        <w:t xml:space="preserve"> мужского и женского рода ед. числа (</w:t>
      </w:r>
      <w:proofErr w:type="gramStart"/>
      <w:r w:rsidR="00047647" w:rsidRPr="00EF7953">
        <w:rPr>
          <w:rFonts w:ascii="Times New Roman" w:hAnsi="Times New Roman" w:cs="Times New Roman"/>
          <w:color w:val="000000"/>
          <w:sz w:val="28"/>
          <w:szCs w:val="28"/>
        </w:rPr>
        <w:t>чья</w:t>
      </w:r>
      <w:proofErr w:type="gramEnd"/>
      <w:r w:rsidR="00047647" w:rsidRPr="00EF7953">
        <w:rPr>
          <w:rFonts w:ascii="Times New Roman" w:hAnsi="Times New Roman" w:cs="Times New Roman"/>
          <w:color w:val="000000"/>
          <w:sz w:val="28"/>
          <w:szCs w:val="28"/>
        </w:rPr>
        <w:t>, чьи)</w:t>
      </w:r>
      <w:r w:rsidR="00110C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31741" w:rsidRDefault="00BE177E" w:rsidP="00231741">
      <w:pPr>
        <w:spacing w:after="0"/>
        <w:rPr>
          <w:rFonts w:ascii="Times New Roman" w:hAnsi="Times New Roman" w:cs="Times New Roman"/>
          <w:color w:val="111111"/>
          <w:sz w:val="28"/>
          <w:szCs w:val="17"/>
        </w:rPr>
      </w:pPr>
      <w:r>
        <w:rPr>
          <w:rFonts w:ascii="Times New Roman" w:hAnsi="Times New Roman" w:cs="Times New Roman"/>
          <w:color w:val="111111"/>
          <w:sz w:val="28"/>
          <w:szCs w:val="17"/>
        </w:rPr>
        <w:t xml:space="preserve"> Активизировать и о</w:t>
      </w:r>
      <w:r w:rsidR="00110CAA" w:rsidRPr="00926FB4">
        <w:rPr>
          <w:rFonts w:ascii="Times New Roman" w:hAnsi="Times New Roman" w:cs="Times New Roman"/>
          <w:color w:val="111111"/>
          <w:sz w:val="28"/>
          <w:szCs w:val="17"/>
        </w:rPr>
        <w:t>богащать  словарь</w:t>
      </w:r>
      <w:r w:rsidR="00110CAA">
        <w:rPr>
          <w:rFonts w:ascii="Times New Roman" w:hAnsi="Times New Roman" w:cs="Times New Roman"/>
          <w:color w:val="111111"/>
          <w:sz w:val="28"/>
          <w:szCs w:val="17"/>
        </w:rPr>
        <w:t>, р</w:t>
      </w:r>
      <w:r w:rsidR="00926FB4" w:rsidRPr="00926FB4">
        <w:rPr>
          <w:rFonts w:ascii="Times New Roman" w:hAnsi="Times New Roman" w:cs="Times New Roman"/>
          <w:color w:val="111111"/>
          <w:sz w:val="28"/>
          <w:szCs w:val="17"/>
        </w:rPr>
        <w:t>азвивать</w:t>
      </w:r>
      <w:r w:rsidR="00231741" w:rsidRPr="00231741">
        <w:rPr>
          <w:rFonts w:ascii="Times New Roman" w:hAnsi="Times New Roman" w:cs="Times New Roman"/>
          <w:color w:val="111111"/>
          <w:sz w:val="28"/>
          <w:szCs w:val="17"/>
        </w:rPr>
        <w:t xml:space="preserve"> </w:t>
      </w:r>
      <w:r w:rsidR="00231741" w:rsidRPr="00926FB4">
        <w:rPr>
          <w:rFonts w:ascii="Times New Roman" w:hAnsi="Times New Roman" w:cs="Times New Roman"/>
          <w:color w:val="111111"/>
          <w:sz w:val="28"/>
          <w:szCs w:val="17"/>
        </w:rPr>
        <w:t>внимание</w:t>
      </w:r>
      <w:r w:rsidR="00231741">
        <w:rPr>
          <w:rFonts w:ascii="Times New Roman" w:hAnsi="Times New Roman" w:cs="Times New Roman"/>
          <w:color w:val="111111"/>
          <w:sz w:val="28"/>
          <w:szCs w:val="17"/>
        </w:rPr>
        <w:t xml:space="preserve">, </w:t>
      </w:r>
      <w:r w:rsidR="00926FB4" w:rsidRPr="00926FB4">
        <w:rPr>
          <w:rFonts w:ascii="Times New Roman" w:hAnsi="Times New Roman" w:cs="Times New Roman"/>
          <w:color w:val="111111"/>
          <w:sz w:val="28"/>
          <w:szCs w:val="17"/>
        </w:rPr>
        <w:t>логическое  мышление</w:t>
      </w:r>
      <w:r w:rsidR="00110CAA">
        <w:rPr>
          <w:rFonts w:ascii="Times New Roman" w:hAnsi="Times New Roman" w:cs="Times New Roman"/>
          <w:color w:val="111111"/>
          <w:sz w:val="28"/>
          <w:szCs w:val="17"/>
        </w:rPr>
        <w:t>.</w:t>
      </w:r>
    </w:p>
    <w:p w:rsidR="00047647" w:rsidRPr="00231741" w:rsidRDefault="00926FB4" w:rsidP="00231741">
      <w:pPr>
        <w:spacing w:after="0"/>
        <w:ind w:left="33" w:hanging="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47647">
        <w:rPr>
          <w:rFonts w:ascii="Times New Roman" w:hAnsi="Times New Roman" w:cs="Times New Roman"/>
          <w:sz w:val="28"/>
          <w:szCs w:val="28"/>
        </w:rPr>
        <w:t>оспитывать навыки сотрудничества и взаимопомощи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0CAA" w:rsidRDefault="00110CAA" w:rsidP="00110CAA">
      <w:pPr>
        <w:spacing w:after="0" w:line="173" w:lineRule="atLeast"/>
        <w:ind w:right="5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2644775</wp:posOffset>
            </wp:positionH>
            <wp:positionV relativeFrom="paragraph">
              <wp:posOffset>1225550</wp:posOffset>
            </wp:positionV>
            <wp:extent cx="267335" cy="267970"/>
            <wp:effectExtent l="19050" t="0" r="0" b="0"/>
            <wp:wrapThrough wrapText="bothSides">
              <wp:wrapPolygon edited="0">
                <wp:start x="6157" y="1536"/>
                <wp:lineTo x="-1539" y="6142"/>
                <wp:lineTo x="-1539" y="16891"/>
                <wp:lineTo x="6157" y="21498"/>
                <wp:lineTo x="13853" y="21498"/>
                <wp:lineTo x="21549" y="18427"/>
                <wp:lineTo x="21549" y="4607"/>
                <wp:lineTo x="13853" y="1536"/>
                <wp:lineTo x="6157" y="1536"/>
              </wp:wrapPolygon>
            </wp:wrapThrough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85818" cy="714380"/>
                      <a:chOff x="357158" y="3286124"/>
                      <a:chExt cx="785818" cy="714380"/>
                    </a:xfrm>
                  </a:grpSpPr>
                  <a:sp>
                    <a:nvSpPr>
                      <a:cNvPr id="27" name="Блок-схема: узел 26"/>
                      <a:cNvSpPr/>
                    </a:nvSpPr>
                    <a:spPr>
                      <a:xfrm>
                        <a:off x="357158" y="3286124"/>
                        <a:ext cx="785818" cy="714380"/>
                      </a:xfrm>
                      <a:prstGeom prst="flowChartConnector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2">
                            <a:lumMod val="25000"/>
                          </a:schemeClr>
                        </a:solidFill>
                      </a:ln>
                      <a:scene3d>
                        <a:camera prst="orthographicFront"/>
                        <a:lightRig rig="threePt" dir="t"/>
                      </a:scene3d>
                      <a:sp3d>
                        <a:bevelT w="114300" prst="artDeco"/>
                      </a:sp3d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4400" b="1" dirty="0" smtClean="0">
                              <a:ln w="1905"/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effectLst>
                                <a:innerShdw blurRad="69850" dist="43180" dir="5400000">
                                  <a:srgbClr val="000000">
                                    <a:alpha val="65000"/>
                                  </a:srgbClr>
                                </a:innerShdw>
                              </a:effectLst>
                              <a:latin typeface="Times New Roman" pitchFamily="18" charset="0"/>
                              <a:cs typeface="Times New Roman" pitchFamily="18" charset="0"/>
                            </a:rPr>
                            <a:t>?</a:t>
                          </a:r>
                          <a:endParaRPr lang="ru-RU" sz="4400" b="1" dirty="0">
                            <a:ln w="1905"/>
                            <a:solidFill>
                              <a:schemeClr val="bg2">
                                <a:lumMod val="50000"/>
                              </a:schemeClr>
                            </a:solidFill>
                            <a:effectLst>
                              <a:innerShdw blurRad="69850" dist="43180" dir="5400000">
                                <a:srgbClr val="000000">
                                  <a:alpha val="65000"/>
                                </a:srgbClr>
                              </a:innerShdw>
                            </a:effectLst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="00FA72D1" w:rsidRPr="00110C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Описание.</w:t>
      </w:r>
      <w:r w:rsidR="00FA72D1" w:rsidRPr="00FA72D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 выполнена в виде презентации с элементами </w:t>
      </w:r>
      <w:proofErr w:type="spellStart"/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>веб-технологий</w:t>
      </w:r>
      <w:proofErr w:type="spellEnd"/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>. В основе сюжета - расследование исчезновения животных из зоопарка. Расследование ведет известный сыщик - Кеша. Пользователи игры совместно с героем выполняют различные задания на слайдах презентации, тем самым находят и возвращают животных в зоопарк.</w:t>
      </w:r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На каждом слайде есть кнопка - </w:t>
      </w:r>
      <w:r w:rsidRPr="00110C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>Нажав на нее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появляется текст задания, который также озвучивается героем. Для выполнения действий на слайдах также присутствует красная кнопка, с помощью нажатий на нее выполняются задания. В случае верного ответа пользователь слышит соответствующий звук либо видит мигание объекта.</w:t>
      </w:r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Перед выполнением некоторых заданий, пользователю предлагается просмотреть познавательный </w:t>
      </w:r>
      <w:proofErr w:type="spellStart"/>
      <w:proofErr w:type="gramStart"/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видео-сюжет</w:t>
      </w:r>
      <w:proofErr w:type="spellEnd"/>
      <w:proofErr w:type="gramEnd"/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помощью интернета (в случае его наличия)</w:t>
      </w:r>
      <w:r w:rsidR="006757ED" w:rsidRPr="006757ED">
        <w:rPr>
          <w:noProof/>
        </w:rPr>
        <w:t xml:space="preserve"> </w:t>
      </w:r>
      <w:r w:rsidR="006757ED" w:rsidRPr="006757ED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73348" cy="207264"/>
            <wp:effectExtent l="19050" t="0" r="2902" b="0"/>
            <wp:docPr id="5" name="Рисунок 5" descr="E:\Малышка\Логопед\Группа\портфолио\2021-2022\игра\кнопк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E:\Малышка\Логопед\Группа\портфолио\2021-2022\игра\кнопк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8791" r="3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87" cy="208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A72D1"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либо в самой презентации, </w:t>
      </w:r>
      <w:r w:rsidR="006757ED">
        <w:rPr>
          <w:rFonts w:ascii="Times New Roman" w:eastAsia="Times New Roman" w:hAnsi="Times New Roman" w:cs="Times New Roman"/>
          <w:color w:val="000000"/>
          <w:sz w:val="28"/>
          <w:szCs w:val="28"/>
        </w:rPr>
        <w:t>нажав на соответствующую кнопку</w:t>
      </w:r>
      <w:r w:rsidR="006757ED" w:rsidRPr="006757ED">
        <w:rPr>
          <w:noProof/>
        </w:rPr>
        <w:t xml:space="preserve"> </w:t>
      </w:r>
      <w:r w:rsidR="006757ED" w:rsidRPr="006757ED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86918" cy="213360"/>
            <wp:effectExtent l="19050" t="0" r="8382" b="0"/>
            <wp:docPr id="6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6640" cy="403341"/>
                      <a:chOff x="251520" y="4653136"/>
                      <a:chExt cx="826640" cy="403341"/>
                    </a:xfrm>
                  </a:grpSpPr>
                  <a:sp>
                    <a:nvSpPr>
                      <a:cNvPr id="11" name="Управляющая кнопка: фильм 10"/>
                      <a:cNvSpPr/>
                    </a:nvSpPr>
                    <a:spPr>
                      <a:xfrm>
                        <a:off x="251520" y="4653136"/>
                        <a:ext cx="826640" cy="403341"/>
                      </a:xfrm>
                      <a:prstGeom prst="actionButtonMovi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  <a:scene3d>
                        <a:camera prst="orthographicFront"/>
                        <a:lightRig rig="threePt" dir="t"/>
                      </a:scene3d>
                      <a:sp3d>
                        <a:bevelT w="114300" prst="artDeco"/>
                      </a:sp3d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="006757ED">
        <w:rPr>
          <w:noProof/>
        </w:rPr>
        <w:t>.</w:t>
      </w:r>
    </w:p>
    <w:p w:rsidR="00FA72D1" w:rsidRPr="00FA72D1" w:rsidRDefault="00FA72D1" w:rsidP="00110CAA">
      <w:pPr>
        <w:spacing w:after="0" w:line="173" w:lineRule="atLeast"/>
        <w:ind w:right="5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Продвижение по игре осуществляется 3 видами кнопок </w:t>
      </w:r>
      <w:r w:rsidR="006757ED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110CAA" w:rsidRPr="00110CAA" w:rsidRDefault="00110CAA" w:rsidP="00110CAA">
      <w:pPr>
        <w:jc w:val="both"/>
        <w:rPr>
          <w:rFonts w:ascii="Times New Roman" w:hAnsi="Times New Roman" w:cs="Times New Roman"/>
          <w:color w:val="111111"/>
          <w:szCs w:val="17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4"/>
          <w:szCs w:val="17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32385</wp:posOffset>
            </wp:positionV>
            <wp:extent cx="701040" cy="219075"/>
            <wp:effectExtent l="19050" t="0" r="3810" b="0"/>
            <wp:wrapThrough wrapText="bothSides">
              <wp:wrapPolygon edited="0">
                <wp:start x="-587" y="0"/>
                <wp:lineTo x="-587" y="20661"/>
                <wp:lineTo x="21717" y="20661"/>
                <wp:lineTo x="21717" y="0"/>
                <wp:lineTo x="-587" y="0"/>
              </wp:wrapPolygon>
            </wp:wrapThrough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34902" cy="345721"/>
                      <a:chOff x="179512" y="4077072"/>
                      <a:chExt cx="1034902" cy="345721"/>
                    </a:xfrm>
                  </a:grpSpPr>
                  <a:sp>
                    <a:nvSpPr>
                      <a:cNvPr id="12" name="Управляющая кнопка: настраиваемая 11"/>
                      <a:cNvSpPr/>
                    </a:nvSpPr>
                    <a:spPr>
                      <a:xfrm>
                        <a:off x="179512" y="4077072"/>
                        <a:ext cx="1034902" cy="345721"/>
                      </a:xfrm>
                      <a:prstGeom prst="actionButtonBlank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accent3">
                            <a:lumMod val="50000"/>
                          </a:schemeClr>
                        </a:solidFill>
                      </a:ln>
                      <a:scene3d>
                        <a:camera prst="orthographicFront"/>
                        <a:lightRig rig="threePt" dir="t"/>
                      </a:scene3d>
                      <a:sp3d>
                        <a:bevelT w="114300" prst="artDeco"/>
                      </a:sp3d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600" dirty="0" smtClean="0">
                              <a:solidFill>
                                <a:schemeClr val="accent2">
                                  <a:lumMod val="50000"/>
                                </a:schemeClr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в зоопарк</a:t>
                          </a:r>
                          <a:endParaRPr lang="ru-RU" sz="1600" dirty="0">
                            <a:solidFill>
                              <a:schemeClr val="accent2">
                                <a:lumMod val="50000"/>
                              </a:schemeClr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="006E7F04" w:rsidRPr="006E7F04">
        <w:rPr>
          <w:rFonts w:ascii="Times New Roman" w:hAnsi="Times New Roman" w:cs="Times New Roman"/>
          <w:color w:val="111111"/>
          <w:sz w:val="24"/>
          <w:szCs w:val="17"/>
          <w:shd w:val="clear" w:color="auto" w:fill="FFFFFF"/>
        </w:rPr>
        <w:t xml:space="preserve"> </w:t>
      </w:r>
      <w:r w:rsidR="006757ED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Возврат на слайд – зоопарк.</w:t>
      </w:r>
    </w:p>
    <w:p w:rsidR="006757ED" w:rsidRPr="006757ED" w:rsidRDefault="006757ED" w:rsidP="006757ED">
      <w:pPr>
        <w:jc w:val="both"/>
        <w:rPr>
          <w:color w:val="111111"/>
          <w:szCs w:val="17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4"/>
          <w:szCs w:val="17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371475</wp:posOffset>
            </wp:positionV>
            <wp:extent cx="705485" cy="237490"/>
            <wp:effectExtent l="19050" t="0" r="0" b="0"/>
            <wp:wrapThrough wrapText="bothSides">
              <wp:wrapPolygon edited="0">
                <wp:start x="-583" y="0"/>
                <wp:lineTo x="-583" y="20791"/>
                <wp:lineTo x="21581" y="20791"/>
                <wp:lineTo x="21581" y="0"/>
                <wp:lineTo x="-583" y="0"/>
              </wp:wrapPolygon>
            </wp:wrapThrough>
            <wp:docPr id="4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8078" cy="345721"/>
                      <a:chOff x="285720" y="6429396"/>
                      <a:chExt cx="898078" cy="345721"/>
                    </a:xfrm>
                  </a:grpSpPr>
                  <a:sp>
                    <a:nvSpPr>
                      <a:cNvPr id="15" name="Управляющая кнопка: назад 14"/>
                      <a:cNvSpPr/>
                    </a:nvSpPr>
                    <a:spPr>
                      <a:xfrm>
                        <a:off x="285720" y="6429396"/>
                        <a:ext cx="898078" cy="345721"/>
                      </a:xfrm>
                      <a:prstGeom prst="actionButtonBackPrevious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  <a:scene3d>
                        <a:camera prst="orthographicFront"/>
                        <a:lightRig rig="threePt" dir="t"/>
                      </a:scene3d>
                      <a:sp3d>
                        <a:bevelT w="114300" prst="artDeco"/>
                      </a:sp3d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Pr="006757ED">
        <w:rPr>
          <w:rFonts w:ascii="Times New Roman" w:hAnsi="Times New Roman" w:cs="Times New Roman"/>
          <w:noProof/>
          <w:color w:val="111111"/>
          <w:sz w:val="24"/>
          <w:szCs w:val="17"/>
          <w:shd w:val="clear" w:color="auto" w:fill="FFFFFF"/>
        </w:rPr>
        <w:drawing>
          <wp:inline distT="0" distB="0" distL="0" distR="0">
            <wp:extent cx="701294" cy="219456"/>
            <wp:effectExtent l="19050" t="0" r="3556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8078" cy="345721"/>
                      <a:chOff x="438120" y="6010292"/>
                      <a:chExt cx="898078" cy="345721"/>
                    </a:xfrm>
                  </a:grpSpPr>
                  <a:sp>
                    <a:nvSpPr>
                      <a:cNvPr id="29" name="Управляющая кнопка: далее 28"/>
                      <a:cNvSpPr/>
                    </a:nvSpPr>
                    <a:spPr>
                      <a:xfrm>
                        <a:off x="438120" y="6010292"/>
                        <a:ext cx="898078" cy="345721"/>
                      </a:xfrm>
                      <a:prstGeom prst="actionButtonForwardNex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  <a:scene3d>
                        <a:camera prst="orthographicFront"/>
                        <a:lightRig rig="threePt" dir="t"/>
                      </a:scene3d>
                      <a:sp3d>
                        <a:bevelT w="114300" prst="artDeco"/>
                      </a:sp3d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Pr="006757ED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Переход к следующему заданию (далее)</w:t>
      </w:r>
      <w:r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.</w:t>
      </w:r>
      <w:r w:rsidRPr="006757ED">
        <w:rPr>
          <w:color w:val="111111"/>
          <w:sz w:val="28"/>
          <w:szCs w:val="17"/>
          <w:shd w:val="clear" w:color="auto" w:fill="FFFFFF"/>
        </w:rPr>
        <w:t xml:space="preserve"> </w:t>
      </w:r>
    </w:p>
    <w:p w:rsidR="00110CAA" w:rsidRPr="006757ED" w:rsidRDefault="006757ED" w:rsidP="00110CAA">
      <w:pPr>
        <w:jc w:val="both"/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</w:pPr>
      <w:r w:rsidRPr="006757ED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Возврат  на слайд с заданиями</w:t>
      </w:r>
      <w:r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.</w:t>
      </w:r>
    </w:p>
    <w:p w:rsidR="00110CAA" w:rsidRDefault="00110CAA" w:rsidP="00110CAA">
      <w:pPr>
        <w:jc w:val="both"/>
        <w:rPr>
          <w:rFonts w:ascii="Times New Roman" w:hAnsi="Times New Roman" w:cs="Times New Roman"/>
          <w:color w:val="111111"/>
          <w:sz w:val="24"/>
          <w:szCs w:val="17"/>
          <w:shd w:val="clear" w:color="auto" w:fill="FFFFFF"/>
        </w:rPr>
      </w:pPr>
    </w:p>
    <w:p w:rsidR="00FA72D1" w:rsidRPr="006757ED" w:rsidRDefault="006E7F04" w:rsidP="00110CAA">
      <w:pPr>
        <w:jc w:val="both"/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</w:pPr>
      <w:r w:rsidRPr="006757ED">
        <w:rPr>
          <w:rFonts w:ascii="Times New Roman" w:hAnsi="Times New Roman" w:cs="Times New Roman"/>
          <w:color w:val="111111"/>
          <w:sz w:val="28"/>
          <w:szCs w:val="17"/>
          <w:shd w:val="clear" w:color="auto" w:fill="FFFFFF"/>
        </w:rPr>
        <w:t>Вперёд! Желаю удачи!</w:t>
      </w:r>
    </w:p>
    <w:p w:rsidR="00110CAA" w:rsidRPr="006757ED" w:rsidRDefault="00110CAA" w:rsidP="006B3CDD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110CAA">
      <w:pPr>
        <w:rPr>
          <w:rFonts w:ascii="Arial" w:hAnsi="Arial" w:cs="Arial"/>
          <w:color w:val="111111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111111"/>
          <w:sz w:val="17"/>
          <w:szCs w:val="17"/>
          <w:u w:val="single"/>
          <w:bdr w:val="none" w:sz="0" w:space="0" w:color="auto" w:frame="1"/>
          <w:shd w:val="clear" w:color="auto" w:fill="FFFFFF"/>
        </w:rPr>
        <w:t>Цель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: расширять и закреплять представления об особенностях внешнего вида </w:t>
      </w:r>
      <w:r>
        <w:rPr>
          <w:rStyle w:val="a3"/>
          <w:rFonts w:ascii="Arial" w:hAnsi="Arial" w:cs="Arial"/>
          <w:color w:val="111111"/>
          <w:sz w:val="17"/>
          <w:szCs w:val="17"/>
          <w:bdr w:val="none" w:sz="0" w:space="0" w:color="auto" w:frame="1"/>
          <w:shd w:val="clear" w:color="auto" w:fill="FFFFFF"/>
        </w:rPr>
        <w:t>диких животных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. </w:t>
      </w:r>
      <w:r>
        <w:rPr>
          <w:rFonts w:ascii="Arial" w:hAnsi="Arial" w:cs="Arial"/>
          <w:color w:val="111111"/>
          <w:sz w:val="17"/>
          <w:szCs w:val="17"/>
          <w:u w:val="single"/>
          <w:bdr w:val="none" w:sz="0" w:space="0" w:color="auto" w:frame="1"/>
          <w:shd w:val="clear" w:color="auto" w:fill="FFFFFF"/>
        </w:rPr>
        <w:t>Задачи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: закреплять представления о лесе, как месте обитания </w:t>
      </w:r>
      <w:r>
        <w:rPr>
          <w:rStyle w:val="a3"/>
          <w:rFonts w:ascii="Arial" w:hAnsi="Arial" w:cs="Arial"/>
          <w:color w:val="111111"/>
          <w:sz w:val="17"/>
          <w:szCs w:val="17"/>
          <w:bdr w:val="none" w:sz="0" w:space="0" w:color="auto" w:frame="1"/>
          <w:shd w:val="clear" w:color="auto" w:fill="FFFFFF"/>
        </w:rPr>
        <w:t>диких животных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; закрепить понятие </w:t>
      </w:r>
      <w:r>
        <w:rPr>
          <w:rFonts w:ascii="Arial" w:hAnsi="Arial" w:cs="Arial"/>
          <w:i/>
          <w:iCs/>
          <w:color w:val="111111"/>
          <w:sz w:val="17"/>
          <w:szCs w:val="17"/>
          <w:bdr w:val="none" w:sz="0" w:space="0" w:color="auto" w:frame="1"/>
          <w:shd w:val="clear" w:color="auto" w:fill="FFFFFF"/>
        </w:rPr>
        <w:t>«</w:t>
      </w:r>
      <w:r>
        <w:rPr>
          <w:rStyle w:val="a3"/>
          <w:rFonts w:ascii="Arial" w:hAnsi="Arial" w:cs="Arial"/>
          <w:i/>
          <w:iCs/>
          <w:color w:val="111111"/>
          <w:sz w:val="17"/>
          <w:szCs w:val="17"/>
          <w:bdr w:val="none" w:sz="0" w:space="0" w:color="auto" w:frame="1"/>
        </w:rPr>
        <w:t>дикие животные</w:t>
      </w:r>
      <w:r>
        <w:rPr>
          <w:rFonts w:ascii="Arial" w:hAnsi="Arial" w:cs="Arial"/>
          <w:i/>
          <w:iCs/>
          <w:color w:val="111111"/>
          <w:sz w:val="17"/>
          <w:szCs w:val="17"/>
          <w:bdr w:val="none" w:sz="0" w:space="0" w:color="auto" w:frame="1"/>
          <w:shd w:val="clear" w:color="auto" w:fill="FFFFFF"/>
        </w:rPr>
        <w:t>»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, уметь различать их жилища; дать представления о рационе питания </w:t>
      </w:r>
      <w:r>
        <w:rPr>
          <w:rStyle w:val="a3"/>
          <w:rFonts w:ascii="Arial" w:hAnsi="Arial" w:cs="Arial"/>
          <w:color w:val="111111"/>
          <w:sz w:val="17"/>
          <w:szCs w:val="17"/>
          <w:bdr w:val="none" w:sz="0" w:space="0" w:color="auto" w:frame="1"/>
          <w:shd w:val="clear" w:color="auto" w:fill="FFFFFF"/>
        </w:rPr>
        <w:t>диких животных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;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br/>
        <w:t>развивать наблюдательность, мышление, память, диалогическую речь, активизировать и обогащать словарь;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br/>
        <w:t>воспитывать любовь и бережное отношение к природе, желание ее охранять и оказывать ей посильную помощь. </w:t>
      </w:r>
    </w:p>
    <w:p w:rsidR="00110CAA" w:rsidRDefault="00110CAA" w:rsidP="00110CAA">
      <w:pPr>
        <w:rPr>
          <w:rFonts w:ascii="Arial" w:hAnsi="Arial" w:cs="Arial"/>
          <w:color w:val="111111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17"/>
          <w:szCs w:val="17"/>
          <w:u w:val="single"/>
          <w:bdr w:val="none" w:sz="0" w:space="0" w:color="auto" w:frame="1"/>
          <w:shd w:val="clear" w:color="auto" w:fill="FFFFFF"/>
        </w:rPr>
        <w:t>Правила игры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: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br/>
        <w:t>Игру проводит взрослый</w:t>
      </w:r>
      <w:r w:rsidRPr="00FA7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детьми 5-7 лет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, сопровождая её </w:t>
      </w:r>
      <w:r>
        <w:rPr>
          <w:rStyle w:val="a3"/>
          <w:rFonts w:ascii="Arial" w:hAnsi="Arial" w:cs="Arial"/>
          <w:color w:val="111111"/>
          <w:sz w:val="17"/>
          <w:szCs w:val="17"/>
          <w:bdr w:val="none" w:sz="0" w:space="0" w:color="auto" w:frame="1"/>
          <w:shd w:val="clear" w:color="auto" w:fill="FFFFFF"/>
        </w:rPr>
        <w:t>презентацией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;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br/>
        <w:t>На слайдах  написаны  задания для ребят. Необходимо объяснить ответ и нажать </w:t>
      </w:r>
      <w:r>
        <w:rPr>
          <w:rFonts w:ascii="Arial" w:hAnsi="Arial" w:cs="Arial"/>
          <w:i/>
          <w:iCs/>
          <w:color w:val="111111"/>
          <w:sz w:val="17"/>
          <w:szCs w:val="17"/>
          <w:bdr w:val="none" w:sz="0" w:space="0" w:color="auto" w:frame="1"/>
          <w:shd w:val="clear" w:color="auto" w:fill="FFFFFF"/>
        </w:rPr>
        <w:t>«мышкой»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t>  на  правильный вариант ответа;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br/>
        <w:t>Если ответ верный - появится картинка, а если ответ не верный – картинка исчезнет,  </w:t>
      </w:r>
      <w:r>
        <w:rPr>
          <w:rFonts w:ascii="Arial" w:hAnsi="Arial" w:cs="Arial"/>
          <w:color w:val="111111"/>
          <w:sz w:val="17"/>
          <w:szCs w:val="17"/>
          <w:shd w:val="clear" w:color="auto" w:fill="FFFFFF"/>
        </w:rPr>
        <w:br/>
        <w:t>поменяет цвет или будет вращаться.</w:t>
      </w: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CAA" w:rsidRPr="00473C19" w:rsidRDefault="00110CAA" w:rsidP="006B3C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10CAA" w:rsidRPr="00473C19" w:rsidSect="00574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D7AB2"/>
    <w:multiLevelType w:val="multilevel"/>
    <w:tmpl w:val="D730D8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6B3CDD"/>
    <w:rsid w:val="000113FE"/>
    <w:rsid w:val="00047647"/>
    <w:rsid w:val="00110CAA"/>
    <w:rsid w:val="00200709"/>
    <w:rsid w:val="00231741"/>
    <w:rsid w:val="00262621"/>
    <w:rsid w:val="00574690"/>
    <w:rsid w:val="006757ED"/>
    <w:rsid w:val="006B3CDD"/>
    <w:rsid w:val="006E7F04"/>
    <w:rsid w:val="00925301"/>
    <w:rsid w:val="00926FB4"/>
    <w:rsid w:val="0096348D"/>
    <w:rsid w:val="009D7BF4"/>
    <w:rsid w:val="00A6559B"/>
    <w:rsid w:val="00BE177E"/>
    <w:rsid w:val="00C750D5"/>
    <w:rsid w:val="00E42560"/>
    <w:rsid w:val="00FA7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CDD"/>
    <w:rPr>
      <w:b/>
      <w:bCs/>
    </w:rPr>
  </w:style>
  <w:style w:type="paragraph" w:styleId="a4">
    <w:name w:val="Normal (Web)"/>
    <w:basedOn w:val="a"/>
    <w:uiPriority w:val="99"/>
    <w:semiHidden/>
    <w:unhideWhenUsed/>
    <w:rsid w:val="00047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1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0CA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007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2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8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87284">
                  <w:marLeft w:val="749"/>
                  <w:marRight w:val="4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isk.yandex.ru/d/4oxG3vLe83BZu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11</cp:revision>
  <dcterms:created xsi:type="dcterms:W3CDTF">2022-02-26T07:42:00Z</dcterms:created>
  <dcterms:modified xsi:type="dcterms:W3CDTF">2023-05-18T14:13:00Z</dcterms:modified>
</cp:coreProperties>
</file>