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D40" w:rsidRPr="004B3D40" w:rsidRDefault="004B3D40" w:rsidP="004B3D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B3D40" w:rsidRDefault="004B3D40" w:rsidP="004B3D40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4B3D40">
        <w:rPr>
          <w:rFonts w:ascii="Times New Roman" w:hAnsi="Times New Roman" w:cs="Times New Roman"/>
          <w:kern w:val="36"/>
          <w:sz w:val="28"/>
          <w:szCs w:val="28"/>
        </w:rPr>
        <w:t>Череп Лидия Викторовна</w:t>
      </w:r>
    </w:p>
    <w:p w:rsidR="004B3D40" w:rsidRPr="004B3D40" w:rsidRDefault="004B3D40" w:rsidP="004B3D40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proofErr w:type="spellStart"/>
      <w:r w:rsidRPr="004B3D40">
        <w:rPr>
          <w:rFonts w:ascii="Times New Roman" w:hAnsi="Times New Roman" w:cs="Times New Roman"/>
          <w:kern w:val="36"/>
          <w:sz w:val="28"/>
          <w:szCs w:val="28"/>
        </w:rPr>
        <w:t>Хазова</w:t>
      </w:r>
      <w:proofErr w:type="spellEnd"/>
      <w:r w:rsidRPr="004B3D40">
        <w:rPr>
          <w:rFonts w:ascii="Times New Roman" w:hAnsi="Times New Roman" w:cs="Times New Roman"/>
          <w:kern w:val="36"/>
          <w:sz w:val="28"/>
          <w:szCs w:val="28"/>
        </w:rPr>
        <w:t xml:space="preserve"> Наталья Дмитриевна</w:t>
      </w:r>
    </w:p>
    <w:p w:rsidR="004B3D40" w:rsidRPr="004B3D40" w:rsidRDefault="004B3D40" w:rsidP="004B3D40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4B3D40">
        <w:rPr>
          <w:rFonts w:ascii="Times New Roman" w:hAnsi="Times New Roman" w:cs="Times New Roman"/>
          <w:kern w:val="36"/>
          <w:sz w:val="28"/>
          <w:szCs w:val="28"/>
        </w:rPr>
        <w:t xml:space="preserve">БДОУ города Омска </w:t>
      </w:r>
    </w:p>
    <w:p w:rsidR="004B3D40" w:rsidRPr="004B3D40" w:rsidRDefault="004B3D40" w:rsidP="004B3D40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4B3D40">
        <w:rPr>
          <w:rFonts w:ascii="Times New Roman" w:hAnsi="Times New Roman" w:cs="Times New Roman"/>
          <w:kern w:val="36"/>
          <w:sz w:val="28"/>
          <w:szCs w:val="28"/>
        </w:rPr>
        <w:t>«Детский сад компенсирующего</w:t>
      </w:r>
    </w:p>
    <w:p w:rsidR="004B3D40" w:rsidRPr="004B3D40" w:rsidRDefault="004B3D40" w:rsidP="004B3D40">
      <w:pPr>
        <w:spacing w:line="240" w:lineRule="auto"/>
        <w:jc w:val="right"/>
        <w:rPr>
          <w:rFonts w:ascii="Times New Roman" w:hAnsi="Times New Roman" w:cs="Times New Roman"/>
          <w:kern w:val="36"/>
          <w:sz w:val="28"/>
          <w:szCs w:val="28"/>
        </w:rPr>
      </w:pPr>
      <w:r w:rsidRPr="004B3D40">
        <w:rPr>
          <w:rFonts w:ascii="Times New Roman" w:hAnsi="Times New Roman" w:cs="Times New Roman"/>
          <w:kern w:val="36"/>
          <w:sz w:val="28"/>
          <w:szCs w:val="28"/>
        </w:rPr>
        <w:t xml:space="preserve"> вида № 400»</w:t>
      </w:r>
    </w:p>
    <w:p w:rsidR="004B3D40" w:rsidRPr="004B3D40" w:rsidRDefault="004B3D40" w:rsidP="007D769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A7D56" w:rsidRPr="007D7697" w:rsidRDefault="004B3D40" w:rsidP="004B3D40">
      <w:pPr>
        <w:spacing w:after="0" w:line="360" w:lineRule="auto"/>
        <w:jc w:val="center"/>
        <w:rPr>
          <w:rFonts w:ascii="Cambria" w:eastAsia="Calibri" w:hAnsi="Cambria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«Роль фольклора в развитии речи детей»</w:t>
      </w:r>
    </w:p>
    <w:p w:rsidR="003D5041" w:rsidRDefault="00400016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родным языком является одним из самых важных приобретений ребенка в дошкольном детстве. Основная задача развития речи ребенка – овладение нормами и правилами родного для него языка. Возраст от двух до четырёх лет </w:t>
      </w:r>
      <w:r w:rsidR="00442971">
        <w:rPr>
          <w:rFonts w:ascii="Times New Roman" w:hAnsi="Times New Roman" w:cs="Times New Roman"/>
          <w:sz w:val="28"/>
          <w:szCs w:val="28"/>
        </w:rPr>
        <w:t>имеет особое</w:t>
      </w:r>
      <w:r>
        <w:rPr>
          <w:rFonts w:ascii="Times New Roman" w:hAnsi="Times New Roman" w:cs="Times New Roman"/>
          <w:sz w:val="28"/>
          <w:szCs w:val="28"/>
        </w:rPr>
        <w:t xml:space="preserve"> значение для речевого развития ребенка.</w:t>
      </w:r>
      <w:r w:rsidR="00442971">
        <w:rPr>
          <w:rFonts w:ascii="Times New Roman" w:hAnsi="Times New Roman" w:cs="Times New Roman"/>
          <w:sz w:val="28"/>
          <w:szCs w:val="28"/>
        </w:rPr>
        <w:t xml:space="preserve"> Русский фольклор может оказать неоценимую роль в решении этих задач. </w:t>
      </w:r>
      <w:bookmarkEnd w:id="0"/>
      <w:r w:rsidR="00442971">
        <w:rPr>
          <w:rFonts w:ascii="Times New Roman" w:hAnsi="Times New Roman" w:cs="Times New Roman"/>
          <w:sz w:val="28"/>
          <w:szCs w:val="28"/>
        </w:rPr>
        <w:t>Язык фольклорных произведений поражает своей простотой, точностью и красотой. Фольклор считается одним из действенных и ярких средств народной педагогики, таящий огромные дидактические способности. Знакомство с народными произведениями обогащает чувства и речь малышей, формирует отношение к окружающему миру, играет неоценимую роль в нравственном и речевом развитии. Народные потешки, песенки, пестушки также представляют собой прекрасный речевой материал, с помощью которого можно развивать фонематический слух, грамматический строй речи, звуковую культуру реи, обогащать словарь.</w:t>
      </w:r>
      <w:r w:rsidR="003D5041">
        <w:rPr>
          <w:rFonts w:ascii="Times New Roman" w:hAnsi="Times New Roman" w:cs="Times New Roman"/>
          <w:sz w:val="28"/>
          <w:szCs w:val="28"/>
        </w:rPr>
        <w:t xml:space="preserve"> Поэтому мы решили использовать фольклор в развитии реи детей младшего дошкольного возраста.</w:t>
      </w:r>
      <w:r w:rsidR="004B3D40">
        <w:rPr>
          <w:rFonts w:ascii="Times New Roman" w:hAnsi="Times New Roman" w:cs="Times New Roman"/>
          <w:sz w:val="28"/>
          <w:szCs w:val="28"/>
        </w:rPr>
        <w:t xml:space="preserve"> </w:t>
      </w:r>
      <w:r w:rsidR="003D5041">
        <w:rPr>
          <w:rFonts w:ascii="Times New Roman" w:hAnsi="Times New Roman" w:cs="Times New Roman"/>
          <w:sz w:val="28"/>
          <w:szCs w:val="28"/>
        </w:rPr>
        <w:t>В результате наблюдения за речью воспитанников, выявили то дети в основном пользуются короткими фразами и только в общении со взрослыми пользуются одиночными словами. Повторить за взрослым фразу из 3-4 слов смогли только четверть детей. Большинство детей затруднялись в оформлении предложений, помогая себе мимикой и жестами.</w:t>
      </w:r>
    </w:p>
    <w:p w:rsidR="003D5041" w:rsidRDefault="004B3D40" w:rsidP="004B3D40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D5041">
        <w:rPr>
          <w:rFonts w:ascii="Times New Roman" w:hAnsi="Times New Roman" w:cs="Times New Roman"/>
          <w:sz w:val="28"/>
          <w:szCs w:val="28"/>
        </w:rPr>
        <w:t>ля решения данной проблемы поставили следующие задачи:</w:t>
      </w:r>
    </w:p>
    <w:p w:rsidR="003D5041" w:rsidRDefault="003D5041" w:rsidP="004B3D4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устной разговорной речи у детей младшего дошкольного возраста на основе фольклорного материала;</w:t>
      </w:r>
    </w:p>
    <w:p w:rsidR="003D5041" w:rsidRDefault="003D5041" w:rsidP="004B3D4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Формирование навыков речевого взаимодействия со взрослыми и сверстниками;</w:t>
      </w:r>
    </w:p>
    <w:p w:rsidR="003D5041" w:rsidRDefault="00A37BE5" w:rsidP="004B3D4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положительного отношения к режимным моментам;</w:t>
      </w:r>
    </w:p>
    <w:p w:rsidR="00A37BE5" w:rsidRDefault="00A37BE5" w:rsidP="004B3D4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эмоциональной отзывчивости, чувства сопереживания;</w:t>
      </w:r>
    </w:p>
    <w:p w:rsidR="00A37BE5" w:rsidRDefault="00A37BE5" w:rsidP="004B3D40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положительных результатов по развитию речи детей и ознакомлению их с устным народным творчеством, мы постарались создать в группе спокойную, доброжелательную обстановку. Для этого использовали подвижные игры</w:t>
      </w:r>
      <w:r w:rsidR="00890D24">
        <w:rPr>
          <w:rFonts w:ascii="Times New Roman" w:hAnsi="Times New Roman" w:cs="Times New Roman"/>
          <w:sz w:val="28"/>
          <w:szCs w:val="28"/>
        </w:rPr>
        <w:t>, способствующие совместным положительным переживаниям («сорока-ворона», «Ладушки»), совместные игры с детьми, рассматривание вместе с детьми книг, ежедневное чтение сказок и потешек разной тематики. В процессе речевых игр знакомили с названиями различных предметов, поддерживали звукоподражание, речевую инициативу детей.</w:t>
      </w:r>
    </w:p>
    <w:p w:rsidR="00890D24" w:rsidRDefault="00890D24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эффективно использовались нами малые фольклорные формы в период адаптации ребенка к новым условиям. Во время расставания с родителями мы переключали внимание ребенка на игрушки (кошку, собачку, петушка), сопровождая ее чтением потешки: «Петушок, петушок золотой гребешок», на пальчиковую игру с сопровождением текста: «Этот пальчик-дедушка, этот пальчик-бабушка». Особенно забавляло детей, когда </w:t>
      </w:r>
      <w:r w:rsidR="007D7697">
        <w:rPr>
          <w:rFonts w:ascii="Times New Roman" w:hAnsi="Times New Roman" w:cs="Times New Roman"/>
          <w:sz w:val="28"/>
          <w:szCs w:val="28"/>
        </w:rPr>
        <w:t>вовремя</w:t>
      </w:r>
      <w:r>
        <w:rPr>
          <w:rFonts w:ascii="Times New Roman" w:hAnsi="Times New Roman" w:cs="Times New Roman"/>
          <w:sz w:val="28"/>
          <w:szCs w:val="28"/>
        </w:rPr>
        <w:t xml:space="preserve"> потешки звучало их имя: «У сороки боли, у вороны боли, а у Арины заживи» или «Кто у нас хороший?  Кто у нас пригожий</w:t>
      </w:r>
      <w:r w:rsidR="001A038D">
        <w:rPr>
          <w:rFonts w:ascii="Times New Roman" w:hAnsi="Times New Roman" w:cs="Times New Roman"/>
          <w:sz w:val="28"/>
          <w:szCs w:val="28"/>
        </w:rPr>
        <w:t>? Тимоша хороший, Тимоша пригожий!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A038D">
        <w:rPr>
          <w:rFonts w:ascii="Times New Roman" w:hAnsi="Times New Roman" w:cs="Times New Roman"/>
          <w:sz w:val="28"/>
          <w:szCs w:val="28"/>
        </w:rPr>
        <w:t>.</w:t>
      </w:r>
    </w:p>
    <w:p w:rsidR="001A038D" w:rsidRDefault="001A038D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речевого общения невозможно без расширения словарного запаса ребенка. В своей работе с детьми большое внимание уделяли закреплению и активизации словарного запаса детей. Чтобы новые слова прочно вошли в лексикон детей, использовали методические и игровые приемы. </w:t>
      </w:r>
      <w:r w:rsidR="00FA2B0B">
        <w:rPr>
          <w:rFonts w:ascii="Times New Roman" w:hAnsi="Times New Roman" w:cs="Times New Roman"/>
          <w:sz w:val="28"/>
          <w:szCs w:val="28"/>
        </w:rPr>
        <w:t>Как динамический акцент</w:t>
      </w:r>
      <w:r w:rsidR="009355EE">
        <w:rPr>
          <w:rFonts w:ascii="Times New Roman" w:hAnsi="Times New Roman" w:cs="Times New Roman"/>
          <w:sz w:val="28"/>
          <w:szCs w:val="28"/>
        </w:rPr>
        <w:t xml:space="preserve"> на фрагментах текста, действительное соучастие, наглядность, неоднократное повторение в игровой форме и в режимных моментах использовали потешки для сна, кормления, прогулки: «Вот и люди спят, вот и звери спят», «Умница Катенька, ешь кашу </w:t>
      </w:r>
      <w:r w:rsidR="009355EE">
        <w:rPr>
          <w:rFonts w:ascii="Times New Roman" w:hAnsi="Times New Roman" w:cs="Times New Roman"/>
          <w:sz w:val="28"/>
          <w:szCs w:val="28"/>
        </w:rPr>
        <w:lastRenderedPageBreak/>
        <w:t>сладенькую», «Вот они сапожки, этот с левой ножки». Малыши слушали их, просили повторить хорошо знакомые и любимые, и многие запоминали их.</w:t>
      </w:r>
    </w:p>
    <w:p w:rsidR="00C816DE" w:rsidRDefault="00C816DE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воспитания звуковой культуры речи мы использовали различные виды фольклора. Для артикуляционной и пальчиковой гимнастики брали народные игры: «Этот пальчик в лес ходил», «Этот пальчик -дедушка», «У нашей у бабушки десять внучат» и др. подобные игры способствовали развитию мелкой моторики рук, умению проговаривать текст, сопровождая его действиями. Для формирования правильного звукопроизношения, умения регулировать текст, громкость, дыхание мы использовали такие виды фольклора, как колыбельные и заклички. Само слово «заклички» побуждает детей говорить громко-закликать: «Солнышко, солнышко выгляни в окошечко, твои детки плачут, по камушкам…».</w:t>
      </w:r>
      <w:r w:rsidR="004B3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вот содержание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пестушек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обладает противоположным свойством. Их хо</w:t>
      </w:r>
      <w:r w:rsidR="00C54EDE">
        <w:rPr>
          <w:rFonts w:ascii="Times New Roman" w:hAnsi="Times New Roman" w:cs="Times New Roman"/>
          <w:sz w:val="28"/>
          <w:szCs w:val="28"/>
        </w:rPr>
        <w:t>чется проговаривать на</w:t>
      </w:r>
      <w:r>
        <w:rPr>
          <w:rFonts w:ascii="Times New Roman" w:hAnsi="Times New Roman" w:cs="Times New Roman"/>
          <w:sz w:val="28"/>
          <w:szCs w:val="28"/>
        </w:rPr>
        <w:t>распев</w:t>
      </w:r>
      <w:r w:rsidR="00C54EDE">
        <w:rPr>
          <w:rFonts w:ascii="Times New Roman" w:hAnsi="Times New Roman" w:cs="Times New Roman"/>
          <w:sz w:val="28"/>
          <w:szCs w:val="28"/>
        </w:rPr>
        <w:t>, и поэтому само содержание побуждает</w:t>
      </w:r>
      <w:r w:rsidR="008B7AE0">
        <w:rPr>
          <w:rFonts w:ascii="Times New Roman" w:hAnsi="Times New Roman" w:cs="Times New Roman"/>
          <w:sz w:val="28"/>
          <w:szCs w:val="28"/>
        </w:rPr>
        <w:t xml:space="preserve"> детей произносить их спокойно и ласково: «Тише куры не шумите, мово Ваню не будите, а мой Ваня будет спать, будет глазки закрывать», «тише дуй ветерок, тише дуй на мой садок. Сама садик я садила, сама стерегла, сама берегла».</w:t>
      </w:r>
    </w:p>
    <w:p w:rsidR="008B7AE0" w:rsidRDefault="008B7AE0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сформировать связную речь ребенка, необходимо научить его пользоваться различными звуковыми средствами. Это и интонация, и логическое ударение, подбор наиболее подходящих слов и многое другое.</w:t>
      </w:r>
    </w:p>
    <w:p w:rsidR="008B7AE0" w:rsidRDefault="008B7AE0" w:rsidP="004B3D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Диалог является основой связной речи. Для него характерны неполные предложения, восклицания, вопрос, яркая интонационная мимика. Интонацию вопроса помогает сохранить неполное предложение. Дети осваивали интонационную выразительность в коротких неполных предложениях: «Курочка-рябушечка, куда </w:t>
      </w:r>
      <w:r w:rsidR="00E1721A">
        <w:rPr>
          <w:rFonts w:ascii="Times New Roman" w:hAnsi="Times New Roman" w:cs="Times New Roman"/>
          <w:sz w:val="28"/>
          <w:szCs w:val="28"/>
        </w:rPr>
        <w:t>идешь? -</w:t>
      </w:r>
      <w:r>
        <w:rPr>
          <w:rFonts w:ascii="Times New Roman" w:hAnsi="Times New Roman" w:cs="Times New Roman"/>
          <w:sz w:val="28"/>
          <w:szCs w:val="28"/>
        </w:rPr>
        <w:t xml:space="preserve">На речку». Восклицательную интонацию мы отрабатывали на </w:t>
      </w:r>
      <w:r w:rsidR="00E1721A">
        <w:rPr>
          <w:rFonts w:ascii="Times New Roman" w:hAnsi="Times New Roman" w:cs="Times New Roman"/>
          <w:sz w:val="28"/>
          <w:szCs w:val="28"/>
        </w:rPr>
        <w:t>закличках</w:t>
      </w:r>
      <w:r>
        <w:rPr>
          <w:rFonts w:ascii="Times New Roman" w:hAnsi="Times New Roman" w:cs="Times New Roman"/>
          <w:sz w:val="28"/>
          <w:szCs w:val="28"/>
        </w:rPr>
        <w:t>, так как в них присутствует восклицание: «</w:t>
      </w:r>
      <w:r w:rsidR="00E1721A">
        <w:rPr>
          <w:rFonts w:ascii="Times New Roman" w:hAnsi="Times New Roman" w:cs="Times New Roman"/>
          <w:sz w:val="28"/>
          <w:szCs w:val="28"/>
        </w:rPr>
        <w:t>Солнышко! Ведрышко! Выйди поскорей! Будь к нам добрей!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1721A">
        <w:rPr>
          <w:rFonts w:ascii="Times New Roman" w:hAnsi="Times New Roman" w:cs="Times New Roman"/>
          <w:sz w:val="28"/>
          <w:szCs w:val="28"/>
        </w:rPr>
        <w:t xml:space="preserve">. Русские народные словесные игры оказали влияние на воспитание интонационной выразительности и эмоциональной речи наших </w:t>
      </w:r>
      <w:r w:rsidR="00E1721A">
        <w:rPr>
          <w:rFonts w:ascii="Times New Roman" w:hAnsi="Times New Roman" w:cs="Times New Roman"/>
          <w:sz w:val="28"/>
          <w:szCs w:val="28"/>
        </w:rPr>
        <w:lastRenderedPageBreak/>
        <w:t xml:space="preserve">детей. </w:t>
      </w:r>
      <w:r w:rsidR="00BB2F7D">
        <w:rPr>
          <w:rFonts w:ascii="Times New Roman" w:hAnsi="Times New Roman" w:cs="Times New Roman"/>
          <w:sz w:val="28"/>
          <w:szCs w:val="28"/>
        </w:rPr>
        <w:t>Например,</w:t>
      </w:r>
      <w:r w:rsidR="00E1721A">
        <w:rPr>
          <w:rFonts w:ascii="Times New Roman" w:hAnsi="Times New Roman" w:cs="Times New Roman"/>
          <w:sz w:val="28"/>
          <w:szCs w:val="28"/>
        </w:rPr>
        <w:t xml:space="preserve"> «</w:t>
      </w:r>
      <w:r w:rsidR="007D7697">
        <w:rPr>
          <w:rFonts w:ascii="Times New Roman" w:hAnsi="Times New Roman" w:cs="Times New Roman"/>
          <w:sz w:val="28"/>
          <w:szCs w:val="28"/>
        </w:rPr>
        <w:t>Кисонька-м</w:t>
      </w:r>
      <w:r w:rsidR="00E1721A">
        <w:rPr>
          <w:rFonts w:ascii="Times New Roman" w:hAnsi="Times New Roman" w:cs="Times New Roman"/>
          <w:sz w:val="28"/>
          <w:szCs w:val="28"/>
        </w:rPr>
        <w:t>урысенька», «Девица-девица», «Я - хитрая лисица».</w:t>
      </w:r>
    </w:p>
    <w:p w:rsidR="00E1721A" w:rsidRDefault="00BB2F7D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Вслушиваясь в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их ритм, малыши играют в ладушки, притопывают, приплясывают, двигаются в такт произносимому тексту, вводят слова потешек в свои игры во время кормления куклы и укладывания ее спать. Это за</w:t>
      </w:r>
      <w:r w:rsidR="007F4998">
        <w:rPr>
          <w:rFonts w:ascii="Times New Roman" w:hAnsi="Times New Roman" w:cs="Times New Roman"/>
          <w:sz w:val="28"/>
          <w:szCs w:val="28"/>
        </w:rPr>
        <w:t>бавляет</w:t>
      </w:r>
      <w:r w:rsidR="006A68AE">
        <w:rPr>
          <w:rFonts w:ascii="Times New Roman" w:hAnsi="Times New Roman" w:cs="Times New Roman"/>
          <w:sz w:val="28"/>
          <w:szCs w:val="28"/>
        </w:rPr>
        <w:t>, утешает, радует детей, вызывая эмоциональный отклик, чувство сопереживания и сопричастности тому, о чем говорится в произведении. У детей появляется желание запомнить текст, так как это интересно.</w:t>
      </w:r>
    </w:p>
    <w:p w:rsidR="006A68AE" w:rsidRDefault="006A68AE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запоминания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сказок, песенок мы использовали красочные книжки, наглядно-дидактические пособия, которые лежат в доступном для детей месте. Ребята с удовольствием рассматривали иллюстрации, пересказывали содержание знакомых книг. Народные песенки, колыбельные, сказки погружают ребенка в светлый уютный мир, который оказывает благотворное влияние на детскую душу.</w:t>
      </w:r>
    </w:p>
    <w:p w:rsidR="006A68AE" w:rsidRDefault="006A68AE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воспитывают у детей уважение к старшим, дружелюбие. Ласковость и доброжелательность потешек вызывает у малышей чувство сопереживания сверстникам. Павлуша жалеет расстроенного Матвея: «Ты, Матюша не плачь, я куплю тебе калач». Девочки, качая кукол</w:t>
      </w:r>
      <w:r w:rsidR="00627DE2">
        <w:rPr>
          <w:rFonts w:ascii="Times New Roman" w:hAnsi="Times New Roman" w:cs="Times New Roman"/>
          <w:sz w:val="28"/>
          <w:szCs w:val="28"/>
        </w:rPr>
        <w:t>, повторяли: «Баю-баюшки-баю…», но и во время укладывания детей в кроватки сами напевали колыбельные песенки.</w:t>
      </w:r>
    </w:p>
    <w:p w:rsidR="00627DE2" w:rsidRDefault="00627DE2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сравнительный анализ, мы установили, что у детей повысился уровень развития речи. Понимать несложный рассказ по картинке, отвечать на простые вопросы стала большая часть детей, почти все дети способны повторить за взрослым сочетания из двух-трех слов и строить предложения из трех-четырех слов.</w:t>
      </w:r>
    </w:p>
    <w:p w:rsidR="00627DE2" w:rsidRPr="00A37BE5" w:rsidRDefault="00627DE2" w:rsidP="004B3D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проведенной работы мы убедились в эффективности использования произведений устного народного творчества в развитии детей младшего дошкольного возраста. Наши воспитанники с удовольствием в детский сад, они жизнерадостны, улыбчивы. Они стали более эмоциональны </w:t>
      </w:r>
      <w:r>
        <w:rPr>
          <w:rFonts w:ascii="Times New Roman" w:hAnsi="Times New Roman" w:cs="Times New Roman"/>
          <w:sz w:val="28"/>
          <w:szCs w:val="28"/>
        </w:rPr>
        <w:lastRenderedPageBreak/>
        <w:t>и активны</w:t>
      </w:r>
      <w:r w:rsidR="007D7697">
        <w:rPr>
          <w:rFonts w:ascii="Times New Roman" w:hAnsi="Times New Roman" w:cs="Times New Roman"/>
          <w:sz w:val="28"/>
          <w:szCs w:val="28"/>
        </w:rPr>
        <w:t>, в играх с удовольствием используют потешки. Умывание, одевание и другие режимные моменты стали для них делом приятным.</w:t>
      </w:r>
    </w:p>
    <w:sectPr w:rsidR="00627DE2" w:rsidRPr="00A37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D70EB"/>
    <w:multiLevelType w:val="hybridMultilevel"/>
    <w:tmpl w:val="71B6EC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16"/>
    <w:rsid w:val="001A038D"/>
    <w:rsid w:val="003D5041"/>
    <w:rsid w:val="00400016"/>
    <w:rsid w:val="00442971"/>
    <w:rsid w:val="004B3D40"/>
    <w:rsid w:val="00627DE2"/>
    <w:rsid w:val="006A68AE"/>
    <w:rsid w:val="007D7697"/>
    <w:rsid w:val="007F4998"/>
    <w:rsid w:val="00890D24"/>
    <w:rsid w:val="008B7AE0"/>
    <w:rsid w:val="009355EE"/>
    <w:rsid w:val="00A37BE5"/>
    <w:rsid w:val="00A87F9C"/>
    <w:rsid w:val="00BA7D56"/>
    <w:rsid w:val="00BB2F7D"/>
    <w:rsid w:val="00C54EDE"/>
    <w:rsid w:val="00C816DE"/>
    <w:rsid w:val="00D47CE7"/>
    <w:rsid w:val="00E1721A"/>
    <w:rsid w:val="00FA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36D6"/>
  <w15:chartTrackingRefBased/>
  <w15:docId w15:val="{E63DBE6D-E7F7-4C54-9393-675E631F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ЛИДИЯ</cp:lastModifiedBy>
  <cp:revision>7</cp:revision>
  <dcterms:created xsi:type="dcterms:W3CDTF">2015-01-31T16:19:00Z</dcterms:created>
  <dcterms:modified xsi:type="dcterms:W3CDTF">2023-05-02T15:42:00Z</dcterms:modified>
</cp:coreProperties>
</file>