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0E45">
        <w:rPr>
          <w:rFonts w:ascii="Times New Roman" w:hAnsi="Times New Roman" w:cs="Times New Roman"/>
          <w:b/>
          <w:sz w:val="28"/>
          <w:szCs w:val="28"/>
        </w:rPr>
        <w:t xml:space="preserve">Выявлению несовершеннолетних </w:t>
      </w:r>
      <w:r w:rsidR="00555B77" w:rsidRPr="00600E45">
        <w:rPr>
          <w:rFonts w:ascii="Times New Roman" w:hAnsi="Times New Roman" w:cs="Times New Roman"/>
          <w:b/>
          <w:bCs/>
          <w:sz w:val="28"/>
          <w:szCs w:val="28"/>
        </w:rPr>
        <w:t>детей-сирот и детей, оставшихся без попечения родителей</w:t>
      </w:r>
      <w:proofErr w:type="gramStart"/>
      <w:r w:rsidR="00555B77" w:rsidRPr="00600E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E45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600E45">
        <w:rPr>
          <w:rFonts w:ascii="Times New Roman" w:hAnsi="Times New Roman" w:cs="Times New Roman"/>
          <w:b/>
          <w:sz w:val="28"/>
          <w:szCs w:val="28"/>
        </w:rPr>
        <w:t xml:space="preserve"> нуждающихся в установлении над ними опеки и попечительства.</w:t>
      </w:r>
      <w:r w:rsidR="00555B77" w:rsidRPr="00600E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Аннотация: В Российской Федерации, как и во всём мире, детство является одним из важных этапов жизни человека. Приоритетным направлением этого периода выступает подготовка детей к полноценной жизни в обществе, развитие у детей социально значимых качеств. Это касается каждого ребёнка, независимо от состояния здоровья и уровня его развития.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Комплексное психолого-педагогическое и социально-правовое сопровождение замещающих семей ориентировано на профилактику кризисных явлений в семьях с приёмными детьми, актуализацию ресурсов замещающих семей, а также профилактику возвратов детей из замещающих семей в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интернатные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 учреждения.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Основные направления и содержание работы в рамках комплексного консультирования замещающих семей: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 Социально-правовая помощь: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консультирование замещающих родителей (опекунов) по вопросам прав и обязанностей;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консультирование по вопросам прав приёмного ребёнка;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содействие в защите прав и интересов ребёнка, с учётом особенностей его здоровья, с учётом правового статуса, в частности, при решении жилищных вопросов, оформлении справок и пособий, получении льгот;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помощь при оформлении или восстановлении необходимых или утерянных документов;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оказание помощи в организации летнего отдыха детей из замещающих семей.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 Психологическая помощь: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помощь и поддержка ребёнка в период преодоления негативных последствий прошлого жизненного опыта;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помощь ребёнку в преодолении личностных и социальных трудностей;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консультирование родителей по вопросам особенностей воспитания и развития ребёнка;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содействие родителям в осознании и принятии потребностей ребёнка;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>.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 Педагогическая помощь: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содействие замещающим родителям в выборе и организации семейного досуга;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- помощь детям с особыми образовательными потребностями в усвоении материала школьной программы.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Для достижения положительных результатов при комплексном консультировании замещающих родителей важен положительный настрой и заинтересованность в решении возникшей проблемы как обратившихся, так и консультантов.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iCs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iCs/>
          <w:spacing w:val="20"/>
          <w:sz w:val="28"/>
          <w:szCs w:val="28"/>
        </w:rPr>
        <w:t xml:space="preserve">Основанием для сопровождения замещающих семей является личное обращение граждан, или рекомендации специалистов органов опеки. Сопровождение замещающих семей начинается непосредственно после заключения замещающими родителями договора о сопровождении при передаче ребенка и написания заявления на сопровождение замещающей семьи, принявшей ребёнка (детей) на воспитание. 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Таким образом, своевременное обращение замещающих родителей к специалистам, при возникновении проблем в воспитании ребёнка с особыми образовательными потребностями, увеличивает шансы на успешное решение проблем, и предотвратить возврат ребёнка в государственное учреждение.  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>Литература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>1. Захарова, Ж. А. Социально-педагогическое сопровождение воспитания приемного ребенка в замещающей семье [Текст] – Кострома: Авантитул, 2009.</w:t>
      </w:r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– 265 </w:t>
      </w:r>
      <w:proofErr w:type="gramStart"/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>с</w:t>
      </w:r>
      <w:proofErr w:type="gramEnd"/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>.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2. Мартынова, В.В., Поспелова,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Н.С.Социально-педагогическое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 сопровождение приемной семьи [Текст] – Минск: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Топник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>, 2004. – 240 с.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3.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Немов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, Р.С. Психология: Учебник для студентов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высш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.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пед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.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учебн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 xml:space="preserve">. Заведений [Текст]: В 3 кн. – Кн. 3: Психодиагностика – 3-е изд. – М: </w:t>
      </w:r>
      <w:proofErr w:type="spellStart"/>
      <w:r w:rsidRPr="00600E45">
        <w:rPr>
          <w:rFonts w:ascii="Times New Roman" w:hAnsi="Times New Roman" w:cs="Times New Roman"/>
          <w:spacing w:val="20"/>
          <w:sz w:val="28"/>
          <w:szCs w:val="28"/>
        </w:rPr>
        <w:t>Владос</w:t>
      </w:r>
      <w:proofErr w:type="spellEnd"/>
      <w:r w:rsidRPr="00600E45">
        <w:rPr>
          <w:rFonts w:ascii="Times New Roman" w:hAnsi="Times New Roman" w:cs="Times New Roman"/>
          <w:spacing w:val="20"/>
          <w:sz w:val="28"/>
          <w:szCs w:val="28"/>
        </w:rPr>
        <w:t>, 1998.</w:t>
      </w:r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– 640 </w:t>
      </w:r>
      <w:proofErr w:type="gramStart"/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>с</w:t>
      </w:r>
      <w:proofErr w:type="gramEnd"/>
      <w:r w:rsidRPr="00600E45">
        <w:rPr>
          <w:rFonts w:ascii="Times New Roman" w:hAnsi="Times New Roman" w:cs="Times New Roman"/>
          <w:color w:val="000000"/>
          <w:spacing w:val="20"/>
          <w:sz w:val="28"/>
          <w:szCs w:val="28"/>
        </w:rPr>
        <w:t>.</w:t>
      </w:r>
    </w:p>
    <w:p w:rsidR="0029387A" w:rsidRPr="00600E45" w:rsidRDefault="0029387A" w:rsidP="002938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4. Организация </w:t>
      </w:r>
      <w:proofErr w:type="gramStart"/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>работы Регионального центра развития семейных форм устройства детей-сирот</w:t>
      </w:r>
      <w:proofErr w:type="gramEnd"/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и профилактики социального сиротства </w:t>
      </w:r>
      <w:r w:rsidRPr="00600E45">
        <w:rPr>
          <w:rFonts w:ascii="Times New Roman" w:hAnsi="Times New Roman" w:cs="Times New Roman"/>
          <w:spacing w:val="20"/>
          <w:sz w:val="28"/>
          <w:szCs w:val="28"/>
        </w:rPr>
        <w:t>[Текст]</w:t>
      </w:r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Методическое пособие. – М.: ООО «Издательство «Проспект», 2010. – 264 </w:t>
      </w:r>
      <w:proofErr w:type="gramStart"/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>с</w:t>
      </w:r>
      <w:proofErr w:type="gramEnd"/>
      <w:r w:rsidRPr="00600E45">
        <w:rPr>
          <w:rFonts w:ascii="Times New Roman" w:eastAsia="GaramondPremrPro" w:hAnsi="Times New Roman" w:cs="Times New Roman"/>
          <w:spacing w:val="20"/>
          <w:sz w:val="28"/>
          <w:szCs w:val="28"/>
        </w:rPr>
        <w:t>. – (Семья для ребенка).</w:t>
      </w:r>
    </w:p>
    <w:p w:rsidR="0029387A" w:rsidRPr="00600E45" w:rsidRDefault="0029387A" w:rsidP="0029387A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</w:p>
    <w:p w:rsidR="002743E1" w:rsidRPr="00600E45" w:rsidRDefault="002743E1">
      <w:pPr>
        <w:rPr>
          <w:rFonts w:ascii="Times New Roman" w:hAnsi="Times New Roman" w:cs="Times New Roman"/>
          <w:sz w:val="28"/>
          <w:szCs w:val="28"/>
        </w:rPr>
      </w:pPr>
    </w:p>
    <w:sectPr w:rsidR="002743E1" w:rsidRPr="00600E45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PremrPro">
    <w:altName w:val="Yu Gothic UI"/>
    <w:panose1 w:val="00000000000000000000"/>
    <w:charset w:val="80"/>
    <w:family w:val="roman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87A"/>
    <w:rsid w:val="002743E1"/>
    <w:rsid w:val="0029387A"/>
    <w:rsid w:val="00555B77"/>
    <w:rsid w:val="00600E45"/>
    <w:rsid w:val="00743A52"/>
    <w:rsid w:val="008C7E19"/>
    <w:rsid w:val="00FC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8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523</Words>
  <Characters>2984</Characters>
  <Application>Microsoft Office Word</Application>
  <DocSecurity>0</DocSecurity>
  <Lines>24</Lines>
  <Paragraphs>6</Paragraphs>
  <ScaleCrop>false</ScaleCrop>
  <Company>office 2007 rus ent: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2023-04-19T02:17:00Z</dcterms:created>
  <dcterms:modified xsi:type="dcterms:W3CDTF">2023-04-22T03:06:00Z</dcterms:modified>
</cp:coreProperties>
</file>