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3E1" w:rsidRDefault="00C11F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Выявления несовершеннолетних граждан нуждающихся в установлении над ним опеки и попечительства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Одной из острейших проблем России в последнее время стал рост числа д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тей-сирот и детей, оставшихся без попечения родителей, обусловленный сложившейся  негативной социально-экономической и политической ситу</w:t>
      </w:r>
      <w:r w:rsidRPr="00C11FDA">
        <w:rPr>
          <w:rFonts w:ascii="Times New Roman" w:eastAsia="Calibri" w:hAnsi="Times New Roman" w:cs="Times New Roman"/>
          <w:sz w:val="28"/>
          <w:szCs w:val="28"/>
        </w:rPr>
        <w:t>а</w:t>
      </w:r>
      <w:r w:rsidRPr="00C11FDA">
        <w:rPr>
          <w:rFonts w:ascii="Times New Roman" w:eastAsia="Calibri" w:hAnsi="Times New Roman" w:cs="Times New Roman"/>
          <w:sz w:val="28"/>
          <w:szCs w:val="28"/>
        </w:rPr>
        <w:t>цией в стране. Распространенными явлениями стали нищета, асоциальное поведение родителей, жестокое обращение с детьми.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Дети - будущее каждой страны и поэтому важно, чтобы они росли, ра</w:t>
      </w:r>
      <w:r w:rsidRPr="00C11FDA">
        <w:rPr>
          <w:rFonts w:ascii="Times New Roman" w:eastAsia="Calibri" w:hAnsi="Times New Roman" w:cs="Times New Roman"/>
          <w:sz w:val="28"/>
          <w:szCs w:val="28"/>
        </w:rPr>
        <w:t>з</w:t>
      </w:r>
      <w:r w:rsidRPr="00C11FDA">
        <w:rPr>
          <w:rFonts w:ascii="Times New Roman" w:eastAsia="Calibri" w:hAnsi="Times New Roman" w:cs="Times New Roman"/>
          <w:sz w:val="28"/>
          <w:szCs w:val="28"/>
        </w:rPr>
        <w:t>вивались и воспитывались в максимально приемлемых для них условиях, были окружены лаской и заботой. Поэтому в настоящее время вопросам, к</w:t>
      </w:r>
      <w:r w:rsidRPr="00C11FDA">
        <w:rPr>
          <w:rFonts w:ascii="Times New Roman" w:eastAsia="Calibri" w:hAnsi="Times New Roman" w:cs="Times New Roman"/>
          <w:sz w:val="28"/>
          <w:szCs w:val="28"/>
        </w:rPr>
        <w:t>а</w:t>
      </w:r>
      <w:r w:rsidRPr="00C11FDA">
        <w:rPr>
          <w:rFonts w:ascii="Times New Roman" w:eastAsia="Calibri" w:hAnsi="Times New Roman" w:cs="Times New Roman"/>
          <w:sz w:val="28"/>
          <w:szCs w:val="28"/>
        </w:rPr>
        <w:t>сающимся поддержки и защиты детей-сирот и детей, оставшихся без попечения родителей, уделяется особое внимание. Актуальность да</w:t>
      </w:r>
      <w:r w:rsidRPr="00C11FDA">
        <w:rPr>
          <w:rFonts w:ascii="Times New Roman" w:eastAsia="Calibri" w:hAnsi="Times New Roman" w:cs="Times New Roman"/>
          <w:sz w:val="28"/>
          <w:szCs w:val="28"/>
        </w:rPr>
        <w:t>н</w:t>
      </w:r>
      <w:r w:rsidRPr="00C11FDA">
        <w:rPr>
          <w:rFonts w:ascii="Times New Roman" w:eastAsia="Calibri" w:hAnsi="Times New Roman" w:cs="Times New Roman"/>
          <w:sz w:val="28"/>
          <w:szCs w:val="28"/>
        </w:rPr>
        <w:t>ной проблемы обусловлена сложившейся в последнее десятилетие в России критической ситуацией, характеризующейся устойчивым ростом детей-сиро</w:t>
      </w:r>
      <w:r>
        <w:rPr>
          <w:rFonts w:ascii="Times New Roman" w:hAnsi="Times New Roman" w:cs="Times New Roman"/>
          <w:sz w:val="28"/>
          <w:szCs w:val="28"/>
        </w:rPr>
        <w:t>т</w:t>
      </w:r>
    </w:p>
    <w:p w:rsidR="00C11FDA" w:rsidRPr="00C11FDA" w:rsidRDefault="00C11FDA">
      <w:pPr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Научно обосновать и разработать организационно-социальные м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роприятия, направленные на оптимизацию отношения населения к воспитанию приемного ребенка, увеличение количества замещающих родителей, снижение числа отказов потенциальных усыновит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лей от  принятия  детей-сирот в с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мью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Выявить у потенциальных приемных родителей, обратившихся в о</w:t>
      </w:r>
      <w:r w:rsidRPr="00C11FDA">
        <w:rPr>
          <w:rFonts w:ascii="Times New Roman" w:eastAsia="Calibri" w:hAnsi="Times New Roman" w:cs="Times New Roman"/>
          <w:sz w:val="28"/>
          <w:szCs w:val="28"/>
        </w:rPr>
        <w:t>р</w:t>
      </w:r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ганы опеки и попечительства </w:t>
      </w:r>
      <w:proofErr w:type="gramStart"/>
      <w:r w:rsidRPr="00C11FDA">
        <w:rPr>
          <w:rFonts w:ascii="Times New Roman" w:eastAsia="Calibri" w:hAnsi="Times New Roman" w:cs="Times New Roman"/>
          <w:sz w:val="28"/>
          <w:szCs w:val="28"/>
        </w:rPr>
        <w:t>причины выбора определенной формы устройства ребенка</w:t>
      </w:r>
      <w:proofErr w:type="gramEnd"/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 в з</w:t>
      </w:r>
      <w:r w:rsidRPr="00C11FDA">
        <w:rPr>
          <w:rFonts w:ascii="Times New Roman" w:eastAsia="Calibri" w:hAnsi="Times New Roman" w:cs="Times New Roman"/>
          <w:sz w:val="28"/>
          <w:szCs w:val="28"/>
        </w:rPr>
        <w:t>а</w:t>
      </w:r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мещающую семью. 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Дать социальную характеристику замеща</w:t>
      </w:r>
      <w:r w:rsidRPr="00C11FDA">
        <w:rPr>
          <w:rFonts w:ascii="Times New Roman" w:eastAsia="Calibri" w:hAnsi="Times New Roman" w:cs="Times New Roman"/>
          <w:sz w:val="28"/>
          <w:szCs w:val="28"/>
        </w:rPr>
        <w:t>ю</w:t>
      </w:r>
      <w:r w:rsidRPr="00C11FDA">
        <w:rPr>
          <w:rFonts w:ascii="Times New Roman" w:eastAsia="Calibri" w:hAnsi="Times New Roman" w:cs="Times New Roman"/>
          <w:sz w:val="28"/>
          <w:szCs w:val="28"/>
        </w:rPr>
        <w:t>щих семей и причины их мотивации к  принятию на воспитание ребенка из госучрежд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ния.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Выявить структуру соматической патологии воспитанников домов ребенка и детских домов, как причину отказа от </w:t>
      </w:r>
      <w:proofErr w:type="gramStart"/>
      <w:r w:rsidRPr="00C11FDA">
        <w:rPr>
          <w:rFonts w:ascii="Times New Roman" w:eastAsia="Calibri" w:hAnsi="Times New Roman" w:cs="Times New Roman"/>
          <w:sz w:val="28"/>
          <w:szCs w:val="28"/>
        </w:rPr>
        <w:t>них</w:t>
      </w:r>
      <w:proofErr w:type="gramEnd"/>
      <w:r w:rsidRPr="00C11FDA">
        <w:rPr>
          <w:rFonts w:ascii="Times New Roman" w:eastAsia="Calibri" w:hAnsi="Times New Roman" w:cs="Times New Roman"/>
          <w:sz w:val="28"/>
          <w:szCs w:val="28"/>
        </w:rPr>
        <w:t xml:space="preserve"> замещающих род</w:t>
      </w:r>
      <w:r w:rsidRPr="00C11FDA">
        <w:rPr>
          <w:rFonts w:ascii="Times New Roman" w:eastAsia="Calibri" w:hAnsi="Times New Roman" w:cs="Times New Roman"/>
          <w:sz w:val="28"/>
          <w:szCs w:val="28"/>
        </w:rPr>
        <w:t>и</w:t>
      </w:r>
      <w:r w:rsidRPr="00C11FDA">
        <w:rPr>
          <w:rFonts w:ascii="Times New Roman" w:eastAsia="Calibri" w:hAnsi="Times New Roman" w:cs="Times New Roman"/>
          <w:sz w:val="28"/>
          <w:szCs w:val="28"/>
        </w:rPr>
        <w:t>телей.</w:t>
      </w:r>
    </w:p>
    <w:p w:rsidR="00C11FDA" w:rsidRPr="00C11FDA" w:rsidRDefault="00C11FDA" w:rsidP="00C11F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1FDA" w:rsidRPr="00C11FDA" w:rsidRDefault="00C11FDA" w:rsidP="00C11FDA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FDA">
        <w:rPr>
          <w:rFonts w:ascii="Times New Roman" w:eastAsia="Calibri" w:hAnsi="Times New Roman" w:cs="Times New Roman"/>
          <w:sz w:val="28"/>
          <w:szCs w:val="28"/>
        </w:rPr>
        <w:t>разработать организационные и социальные мероприятия, направленные на оптимизацию о</w:t>
      </w:r>
      <w:r w:rsidRPr="00C11FDA">
        <w:rPr>
          <w:rFonts w:ascii="Times New Roman" w:eastAsia="Calibri" w:hAnsi="Times New Roman" w:cs="Times New Roman"/>
          <w:sz w:val="28"/>
          <w:szCs w:val="28"/>
        </w:rPr>
        <w:t>т</w:t>
      </w:r>
      <w:r w:rsidRPr="00C11FDA">
        <w:rPr>
          <w:rFonts w:ascii="Times New Roman" w:eastAsia="Calibri" w:hAnsi="Times New Roman" w:cs="Times New Roman"/>
          <w:sz w:val="28"/>
          <w:szCs w:val="28"/>
        </w:rPr>
        <w:t>ношения населения к воспитанию приемного ребенка, увеличение количества замещающих родителей, снижение числа отказов потенциальных усыновителей от  принятия  детей-сирот в с</w:t>
      </w:r>
      <w:r w:rsidRPr="00C11FDA">
        <w:rPr>
          <w:rFonts w:ascii="Times New Roman" w:eastAsia="Calibri" w:hAnsi="Times New Roman" w:cs="Times New Roman"/>
          <w:sz w:val="28"/>
          <w:szCs w:val="28"/>
        </w:rPr>
        <w:t>е</w:t>
      </w:r>
      <w:r w:rsidRPr="00C11FDA">
        <w:rPr>
          <w:rFonts w:ascii="Times New Roman" w:eastAsia="Calibri" w:hAnsi="Times New Roman" w:cs="Times New Roman"/>
          <w:sz w:val="28"/>
          <w:szCs w:val="28"/>
        </w:rPr>
        <w:t>мью.</w:t>
      </w:r>
    </w:p>
    <w:p w:rsidR="00C11FDA" w:rsidRPr="00E11300" w:rsidRDefault="00C11FDA" w:rsidP="00E11300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1300">
        <w:rPr>
          <w:rFonts w:ascii="Times New Roman" w:eastAsia="Calibri" w:hAnsi="Times New Roman" w:cs="Times New Roman"/>
          <w:sz w:val="28"/>
          <w:szCs w:val="28"/>
        </w:rPr>
        <w:lastRenderedPageBreak/>
        <w:t>Потенциальных приемных родителей пугает перспектива возможных  психологических проблем и неблагоприятной адаптации ребенка в замещающей семье, страх перед «чужим» ребенком, низкая инфо</w:t>
      </w:r>
      <w:r w:rsidRPr="00E11300">
        <w:rPr>
          <w:rFonts w:ascii="Times New Roman" w:eastAsia="Calibri" w:hAnsi="Times New Roman" w:cs="Times New Roman"/>
          <w:sz w:val="28"/>
          <w:szCs w:val="28"/>
        </w:rPr>
        <w:t>р</w:t>
      </w:r>
      <w:r w:rsidRPr="00E11300">
        <w:rPr>
          <w:rFonts w:ascii="Times New Roman" w:eastAsia="Calibri" w:hAnsi="Times New Roman" w:cs="Times New Roman"/>
          <w:sz w:val="28"/>
          <w:szCs w:val="28"/>
        </w:rPr>
        <w:t>мированность потенциальных замещающих родителей по вопросам  здоровья. Поэтому вопрос изучения причин отказа от детей при устройстве в замеща</w:t>
      </w:r>
      <w:r w:rsidRPr="00E11300">
        <w:rPr>
          <w:rFonts w:ascii="Times New Roman" w:eastAsia="Calibri" w:hAnsi="Times New Roman" w:cs="Times New Roman"/>
          <w:sz w:val="28"/>
          <w:szCs w:val="28"/>
        </w:rPr>
        <w:t>ю</w:t>
      </w:r>
      <w:r w:rsidRPr="00E11300">
        <w:rPr>
          <w:rFonts w:ascii="Times New Roman" w:eastAsia="Calibri" w:hAnsi="Times New Roman" w:cs="Times New Roman"/>
          <w:sz w:val="28"/>
          <w:szCs w:val="28"/>
        </w:rPr>
        <w:t>щую семью, является значимым для совершенствования профилактики «социального с</w:t>
      </w:r>
      <w:r w:rsidRPr="00E11300">
        <w:rPr>
          <w:rFonts w:ascii="Times New Roman" w:eastAsia="Calibri" w:hAnsi="Times New Roman" w:cs="Times New Roman"/>
          <w:sz w:val="28"/>
          <w:szCs w:val="28"/>
        </w:rPr>
        <w:t>и</w:t>
      </w:r>
      <w:r w:rsidRPr="00E11300">
        <w:rPr>
          <w:rFonts w:ascii="Times New Roman" w:eastAsia="Calibri" w:hAnsi="Times New Roman" w:cs="Times New Roman"/>
          <w:sz w:val="28"/>
          <w:szCs w:val="28"/>
        </w:rPr>
        <w:t>ротства», снижения количества отказов  потенц</w:t>
      </w:r>
      <w:r w:rsidRPr="00E11300">
        <w:rPr>
          <w:rFonts w:ascii="Times New Roman" w:eastAsia="Calibri" w:hAnsi="Times New Roman" w:cs="Times New Roman"/>
          <w:sz w:val="28"/>
          <w:szCs w:val="28"/>
        </w:rPr>
        <w:t>и</w:t>
      </w:r>
      <w:r w:rsidRPr="00E11300">
        <w:rPr>
          <w:rFonts w:ascii="Times New Roman" w:eastAsia="Calibri" w:hAnsi="Times New Roman" w:cs="Times New Roman"/>
          <w:sz w:val="28"/>
          <w:szCs w:val="28"/>
        </w:rPr>
        <w:t>альных приемных родителей от детей-сирот при устройстве их в семью. Кроме того, для разработки э</w:t>
      </w:r>
      <w:r w:rsidRPr="00E11300">
        <w:rPr>
          <w:rFonts w:ascii="Times New Roman" w:eastAsia="Calibri" w:hAnsi="Times New Roman" w:cs="Times New Roman"/>
          <w:sz w:val="28"/>
          <w:szCs w:val="28"/>
        </w:rPr>
        <w:t>ф</w:t>
      </w:r>
      <w:r w:rsidRPr="00E11300">
        <w:rPr>
          <w:rFonts w:ascii="Times New Roman" w:eastAsia="Calibri" w:hAnsi="Times New Roman" w:cs="Times New Roman"/>
          <w:sz w:val="28"/>
          <w:szCs w:val="28"/>
        </w:rPr>
        <w:t xml:space="preserve">фективных программ по </w:t>
      </w:r>
      <w:proofErr w:type="spellStart"/>
      <w:r w:rsidRPr="00E11300">
        <w:rPr>
          <w:rFonts w:ascii="Times New Roman" w:eastAsia="Calibri" w:hAnsi="Times New Roman" w:cs="Times New Roman"/>
          <w:sz w:val="28"/>
          <w:szCs w:val="28"/>
        </w:rPr>
        <w:t>деинституциализации</w:t>
      </w:r>
      <w:proofErr w:type="spellEnd"/>
      <w:r w:rsidRPr="00E11300">
        <w:rPr>
          <w:rFonts w:ascii="Times New Roman" w:eastAsia="Calibri" w:hAnsi="Times New Roman" w:cs="Times New Roman"/>
          <w:sz w:val="28"/>
          <w:szCs w:val="28"/>
        </w:rPr>
        <w:t xml:space="preserve"> детей необходимо понять установки, уровень понимания и информированности граждан о проблемах детей-сирот и альтернативных формах п</w:t>
      </w:r>
      <w:r w:rsidRPr="00E11300">
        <w:rPr>
          <w:rFonts w:ascii="Times New Roman" w:eastAsia="Calibri" w:hAnsi="Times New Roman" w:cs="Times New Roman"/>
          <w:sz w:val="28"/>
          <w:szCs w:val="28"/>
        </w:rPr>
        <w:t>о</w:t>
      </w:r>
      <w:r w:rsidRPr="00E11300">
        <w:rPr>
          <w:rFonts w:ascii="Times New Roman" w:eastAsia="Calibri" w:hAnsi="Times New Roman" w:cs="Times New Roman"/>
          <w:sz w:val="28"/>
          <w:szCs w:val="28"/>
        </w:rPr>
        <w:t xml:space="preserve">печительства. </w:t>
      </w:r>
    </w:p>
    <w:p w:rsidR="00E11300" w:rsidRPr="00E11300" w:rsidRDefault="00E11300">
      <w:pPr>
        <w:rPr>
          <w:rFonts w:ascii="Times New Roman" w:eastAsia="GaramondPremrPro" w:hAnsi="Times New Roman" w:cs="Times New Roman"/>
          <w:spacing w:val="20"/>
          <w:sz w:val="28"/>
          <w:szCs w:val="28"/>
        </w:rPr>
      </w:pP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Литература.</w:t>
      </w:r>
    </w:p>
    <w:p w:rsidR="00C11FDA" w:rsidRPr="00E11300" w:rsidRDefault="00E11300">
      <w:pPr>
        <w:rPr>
          <w:rFonts w:ascii="Times New Roman" w:hAnsi="Times New Roman" w:cs="Times New Roman"/>
          <w:sz w:val="28"/>
          <w:szCs w:val="28"/>
        </w:rPr>
      </w:pP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. Организация </w:t>
      </w:r>
      <w:proofErr w:type="gramStart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работы Регионального центра развития семейных форм устройства детей-сирот</w:t>
      </w:r>
      <w:proofErr w:type="gramEnd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и профилактики социального сиротства </w:t>
      </w:r>
      <w:r w:rsidRPr="00E11300">
        <w:rPr>
          <w:rFonts w:ascii="Times New Roman" w:hAnsi="Times New Roman" w:cs="Times New Roman"/>
          <w:spacing w:val="20"/>
          <w:sz w:val="28"/>
          <w:szCs w:val="28"/>
        </w:rPr>
        <w:t>[Текст]</w:t>
      </w:r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 xml:space="preserve"> Методическое пособие. – М.: ООО «Издательство «Проспект», 2010. – 264 </w:t>
      </w:r>
      <w:proofErr w:type="gramStart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с</w:t>
      </w:r>
      <w:proofErr w:type="gramEnd"/>
      <w:r w:rsidRPr="00E11300">
        <w:rPr>
          <w:rFonts w:ascii="Times New Roman" w:eastAsia="GaramondPremrPro" w:hAnsi="Times New Roman" w:cs="Times New Roman"/>
          <w:spacing w:val="20"/>
          <w:sz w:val="28"/>
          <w:szCs w:val="28"/>
        </w:rPr>
        <w:t>. – (Семья для ребенка).</w:t>
      </w:r>
    </w:p>
    <w:sectPr w:rsidR="00C11FDA" w:rsidRPr="00E11300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PremrPro">
    <w:altName w:val="Yu Gothic UI"/>
    <w:panose1 w:val="00000000000000000000"/>
    <w:charset w:val="80"/>
    <w:family w:val="roman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7DE3"/>
    <w:multiLevelType w:val="hybridMultilevel"/>
    <w:tmpl w:val="60DEA13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FDA"/>
    <w:rsid w:val="002743E1"/>
    <w:rsid w:val="00552213"/>
    <w:rsid w:val="00C11FDA"/>
    <w:rsid w:val="00E1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2023-04-19T02:25:00Z</dcterms:created>
  <dcterms:modified xsi:type="dcterms:W3CDTF">2023-04-19T02:41:00Z</dcterms:modified>
</cp:coreProperties>
</file>