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7C0" w:rsidRPr="00307305" w:rsidRDefault="008D47C0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Электронные таблицы</w:t>
      </w: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 – это программа для создания и использования документов с автоматическим расчетом вносимых данных.</w:t>
      </w:r>
    </w:p>
    <w:p w:rsidR="008D47C0" w:rsidRPr="00307305" w:rsidRDefault="008D47C0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сегодняшний день </w:t>
      </w:r>
      <w:proofErr w:type="spellStart"/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Excel</w:t>
      </w:r>
      <w:proofErr w:type="spellEnd"/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 самой мощной программой, предназначенной для работы с электронными таблицами. Она обладает множеством функций, которые окажут вам существенную помощь в повседневной работе. Следует сказать, что в мире существуют и другие табличные редакторы – например, </w:t>
      </w:r>
      <w:proofErr w:type="gramStart"/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российский</w:t>
      </w:r>
      <w:proofErr w:type="gramEnd"/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Лексикон-XL.</w:t>
      </w:r>
    </w:p>
    <w:p w:rsidR="008D47C0" w:rsidRPr="00307305" w:rsidRDefault="008D47C0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 Одним из важнейших особенностей электронных таблиц является способность связывать ячейки друг с другом с помощью формул, причем, программа позволяет работать с разными форматами отображения чисел – денежными, целыми, датой, временем, процентами и многими другими. </w:t>
      </w:r>
    </w:p>
    <w:p w:rsidR="00FB171D" w:rsidRPr="00307305" w:rsidRDefault="008D47C0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="00FB171D" w:rsidRPr="003073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Ячейка</w:t>
      </w:r>
      <w:r w:rsidR="00FB171D"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— место пересечения столбца и строки. Каждая ячейка таблицы имеет свой собственный адрес.</w:t>
      </w:r>
    </w:p>
    <w:p w:rsidR="00FB171D" w:rsidRPr="00307305" w:rsidRDefault="00FB171D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Адрес ячейки электронной таблицы составляется из заголовка столбца и заголовка строки, например: </w:t>
      </w:r>
      <w:proofErr w:type="spellStart"/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Al</w:t>
      </w:r>
      <w:proofErr w:type="spellEnd"/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, B5, E7. Ячейка, с которой производятся какие-то действия, выделяется рамкой и называется активной.</w:t>
      </w:r>
    </w:p>
    <w:p w:rsidR="00FB171D" w:rsidRPr="00307305" w:rsidRDefault="008F58A8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Двоеточие м/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proofErr w:type="gramEnd"/>
      <w:r w:rsidR="00DE4819"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307305"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именами</w:t>
      </w:r>
      <w:proofErr w:type="gramEnd"/>
      <w:r w:rsidR="00307305"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ячеек </w:t>
      </w:r>
      <w:r w:rsidR="00DE4819"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обозначае</w:t>
      </w:r>
      <w:r w:rsidR="00307305"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</w:t>
      </w:r>
      <w:r w:rsidR="00307305" w:rsidRPr="003073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</w:t>
      </w:r>
      <w:r w:rsidR="00FB171D" w:rsidRPr="003073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иапазон ячеек</w:t>
      </w:r>
    </w:p>
    <w:p w:rsidR="00276BEA" w:rsidRPr="00307305" w:rsidRDefault="00276BEA" w:rsidP="00307305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07305">
        <w:rPr>
          <w:rFonts w:ascii="Times New Roman" w:eastAsia="Calibri" w:hAnsi="Times New Roman" w:cs="Times New Roman"/>
          <w:b/>
          <w:sz w:val="26"/>
          <w:szCs w:val="26"/>
        </w:rPr>
        <w:t>Формулы</w:t>
      </w:r>
      <w:r w:rsidRPr="00307305">
        <w:rPr>
          <w:rFonts w:ascii="Times New Roman" w:eastAsia="Calibri" w:hAnsi="Times New Roman" w:cs="Times New Roman"/>
          <w:sz w:val="26"/>
          <w:szCs w:val="26"/>
        </w:rPr>
        <w:t xml:space="preserve">: состоят из адреса ячеек, чисел и математических действий между ними. </w:t>
      </w:r>
    </w:p>
    <w:p w:rsidR="00276BEA" w:rsidRPr="00307305" w:rsidRDefault="00276BEA" w:rsidP="00307305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07305">
        <w:rPr>
          <w:rFonts w:ascii="Times New Roman" w:eastAsia="Calibri" w:hAnsi="Times New Roman" w:cs="Times New Roman"/>
          <w:sz w:val="26"/>
          <w:szCs w:val="26"/>
        </w:rPr>
        <w:t>Правила записи формулы: 1.Формула начинается со знака =;</w:t>
      </w:r>
    </w:p>
    <w:p w:rsidR="00276BEA" w:rsidRPr="00307305" w:rsidRDefault="00307305" w:rsidP="00307305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07305">
        <w:rPr>
          <w:rFonts w:ascii="Times New Roman" w:eastAsia="Calibri" w:hAnsi="Times New Roman" w:cs="Times New Roman"/>
          <w:sz w:val="26"/>
          <w:szCs w:val="26"/>
        </w:rPr>
        <w:tab/>
      </w:r>
      <w:r w:rsidRPr="00307305">
        <w:rPr>
          <w:rFonts w:ascii="Times New Roman" w:eastAsia="Calibri" w:hAnsi="Times New Roman" w:cs="Times New Roman"/>
          <w:sz w:val="26"/>
          <w:szCs w:val="26"/>
        </w:rPr>
        <w:tab/>
      </w:r>
      <w:r w:rsidRPr="00307305">
        <w:rPr>
          <w:rFonts w:ascii="Times New Roman" w:eastAsia="Calibri" w:hAnsi="Times New Roman" w:cs="Times New Roman"/>
          <w:sz w:val="26"/>
          <w:szCs w:val="26"/>
        </w:rPr>
        <w:tab/>
      </w:r>
      <w:r w:rsidRPr="00307305">
        <w:rPr>
          <w:rFonts w:ascii="Times New Roman" w:eastAsia="Calibri" w:hAnsi="Times New Roman" w:cs="Times New Roman"/>
          <w:sz w:val="26"/>
          <w:szCs w:val="26"/>
        </w:rPr>
        <w:tab/>
      </w:r>
      <w:r w:rsidR="00276BEA" w:rsidRPr="00307305">
        <w:rPr>
          <w:rFonts w:ascii="Times New Roman" w:eastAsia="Calibri" w:hAnsi="Times New Roman" w:cs="Times New Roman"/>
          <w:sz w:val="26"/>
          <w:szCs w:val="26"/>
        </w:rPr>
        <w:t>2.Адреса ячеек пишутся латинскими буквами;</w:t>
      </w:r>
    </w:p>
    <w:p w:rsidR="00276BEA" w:rsidRPr="00307305" w:rsidRDefault="00307305" w:rsidP="00307305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07305">
        <w:rPr>
          <w:rFonts w:ascii="Times New Roman" w:eastAsia="Calibri" w:hAnsi="Times New Roman" w:cs="Times New Roman"/>
          <w:sz w:val="26"/>
          <w:szCs w:val="26"/>
        </w:rPr>
        <w:tab/>
      </w:r>
      <w:r w:rsidRPr="00307305">
        <w:rPr>
          <w:rFonts w:ascii="Times New Roman" w:eastAsia="Calibri" w:hAnsi="Times New Roman" w:cs="Times New Roman"/>
          <w:sz w:val="26"/>
          <w:szCs w:val="26"/>
        </w:rPr>
        <w:tab/>
      </w:r>
      <w:r w:rsidRPr="00307305">
        <w:rPr>
          <w:rFonts w:ascii="Times New Roman" w:eastAsia="Calibri" w:hAnsi="Times New Roman" w:cs="Times New Roman"/>
          <w:sz w:val="26"/>
          <w:szCs w:val="26"/>
        </w:rPr>
        <w:tab/>
      </w:r>
      <w:r w:rsidRPr="00307305">
        <w:rPr>
          <w:rFonts w:ascii="Times New Roman" w:eastAsia="Calibri" w:hAnsi="Times New Roman" w:cs="Times New Roman"/>
          <w:sz w:val="26"/>
          <w:szCs w:val="26"/>
        </w:rPr>
        <w:tab/>
      </w:r>
      <w:r w:rsidR="00276BEA" w:rsidRPr="00307305">
        <w:rPr>
          <w:rFonts w:ascii="Times New Roman" w:eastAsia="Calibri" w:hAnsi="Times New Roman" w:cs="Times New Roman"/>
          <w:sz w:val="26"/>
          <w:szCs w:val="26"/>
        </w:rPr>
        <w:t xml:space="preserve">3.Конец формулы отмечается клавишей </w:t>
      </w:r>
      <w:r w:rsidR="00276BEA" w:rsidRPr="00307305">
        <w:rPr>
          <w:rFonts w:ascii="Times New Roman" w:eastAsia="Calibri" w:hAnsi="Times New Roman" w:cs="Times New Roman"/>
          <w:sz w:val="26"/>
          <w:szCs w:val="26"/>
          <w:lang w:val="en-US"/>
        </w:rPr>
        <w:t>Enter</w:t>
      </w:r>
      <w:r w:rsidR="00276BEA" w:rsidRPr="0030730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F2429C" w:rsidRPr="00307305" w:rsidRDefault="00F2429C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Ссылка </w:t>
      </w:r>
      <w:proofErr w:type="spellStart"/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Excel</w:t>
      </w:r>
      <w:proofErr w:type="spellEnd"/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это адреса ячеек в формуле, которые нужно посчитать. Бывает </w:t>
      </w:r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относительная ссылка </w:t>
      </w:r>
      <w:proofErr w:type="spellStart"/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Excel</w:t>
      </w:r>
      <w:proofErr w:type="spellEnd"/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07305"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абсолютная </w:t>
      </w: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 </w:t>
      </w:r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смешанная</w:t>
      </w: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. Указывая адрес ячейки в формуле, мы даем компьютеру ссылку на ячейку, которую нужно прибавить, умножить, т.д. Автоматически при написании формулы ставятся относительные ссылки.</w:t>
      </w:r>
    </w:p>
    <w:p w:rsidR="00F2429C" w:rsidRPr="00307305" w:rsidRDefault="00F2429C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Относительная ссылка </w:t>
      </w:r>
      <w:proofErr w:type="spellStart"/>
      <w:r w:rsidRPr="003073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Excel</w:t>
      </w:r>
      <w:proofErr w:type="spellEnd"/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когда при копировании и переносе формул в другое место, в формулах меняется адрес ячеек относительно нового места.</w:t>
      </w:r>
    </w:p>
    <w:p w:rsidR="00F2429C" w:rsidRPr="00307305" w:rsidRDefault="00F2429C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Относительные ссылки в формулах удобны тем, что, где необходимо ввести много однотипных формул при составлении таблицы, это ускоряет работу, скопировав эту формулу.</w:t>
      </w:r>
    </w:p>
    <w:p w:rsidR="00F2429C" w:rsidRPr="00307305" w:rsidRDefault="00F2429C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Но, иногда нужно, чтобы ссылки в скопированных ячейках оставались неизменными, адрес ячейки не менялся. Тогда приходит на помощь</w:t>
      </w:r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абсолютная ссылка </w:t>
      </w:r>
      <w:proofErr w:type="spellStart"/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Excel</w:t>
      </w:r>
      <w:proofErr w:type="spellEnd"/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. Для этого перед названием столбца и названием строки в формуле ставим знак «$». Например: относительная ссылка «</w:t>
      </w:r>
      <w:r w:rsidRPr="00307305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>A</w:t>
      </w: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1» , а абсолютная ссылка «$</w:t>
      </w:r>
      <w:r w:rsidRPr="0030730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</w:t>
      </w: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$1». Теперь при копировании этой ячейки с абсолютной ссылкой в другое место таблицы, адрес ячейки не изменится. Это нужно когда, например, добавили строки, столбцы в таблицу.</w:t>
      </w:r>
    </w:p>
    <w:p w:rsidR="00F2429C" w:rsidRPr="00307305" w:rsidRDefault="00F2429C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Изменить относительную ссылку </w:t>
      </w:r>
      <w:proofErr w:type="gramStart"/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</w:t>
      </w:r>
      <w:proofErr w:type="gramEnd"/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абсолютную </w:t>
      </w: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можно просто. Выделим ячейку, в строке формул в конце формулы ставим курсор, можно выделить всю </w:t>
      </w:r>
      <w:proofErr w:type="gramStart"/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формулу</w:t>
      </w:r>
      <w:proofErr w:type="gramEnd"/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нажимаем на клавиатуре F4.</w:t>
      </w:r>
    </w:p>
    <w:p w:rsidR="00F2429C" w:rsidRPr="00307305" w:rsidRDefault="00F2429C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 Если нажмем один раз, то и столбец, и строка в формуле станут абсолютными (перед их адресами буде</w:t>
      </w:r>
      <w:r w:rsidR="00367FC3"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стоять знак доллара </w:t>
      </w: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$).</w:t>
      </w:r>
    </w:p>
    <w:p w:rsidR="00F2429C" w:rsidRPr="00307305" w:rsidRDefault="00F2429C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еще раз нажмем F4, то будет знак доллара стоять только у буквы столбца - это уже </w:t>
      </w:r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смешанная ссылка</w:t>
      </w: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07305" w:rsidRPr="00307305" w:rsidRDefault="00F2429C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еще раз нажать F4, то знак доллара будет стоять у адреса строки - другая смешанная ссылка.</w:t>
      </w:r>
    </w:p>
    <w:p w:rsidR="00FB171D" w:rsidRPr="00307305" w:rsidRDefault="00F2429C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Смешанная ссылка в </w:t>
      </w:r>
      <w:proofErr w:type="spellStart"/>
      <w:r w:rsidRPr="003073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Excel</w:t>
      </w:r>
      <w:proofErr w:type="spellEnd"/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 – это когда что-то одно (или адрес столбца, или адрес строки) не меняются при переносе формулы. Например: $</w:t>
      </w:r>
      <w:proofErr w:type="gramStart"/>
      <w:r w:rsidRPr="0030730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</w:t>
      </w: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(абсолютная ссылка на столбец "А" и относительная ссылка на строку "1") или </w:t>
      </w:r>
      <w:r w:rsidRPr="0030730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</w:t>
      </w:r>
      <w:r w:rsidRPr="00307305">
        <w:rPr>
          <w:rFonts w:ascii="Times New Roman" w:eastAsia="Times New Roman" w:hAnsi="Times New Roman" w:cs="Times New Roman"/>
          <w:sz w:val="26"/>
          <w:szCs w:val="26"/>
          <w:lang w:eastAsia="ru-RU"/>
        </w:rPr>
        <w:t>$1 (относительная ссылка на столбец и абсолютная ссылка на строку).</w:t>
      </w:r>
      <w:proofErr w:type="gramEnd"/>
    </w:p>
    <w:p w:rsidR="00172FD6" w:rsidRPr="00307305" w:rsidRDefault="00172FD6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Excel</w:t>
      </w:r>
      <w:r w:rsidRPr="0030730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предоставляет возможность представить информацию не только в виде рабочего листа, но и в виде диаграммы, которая отображает данные нагляднее, облегчает восприятие и помогает при анализе и сравнении данных.</w:t>
      </w:r>
    </w:p>
    <w:p w:rsidR="00172FD6" w:rsidRPr="00307305" w:rsidRDefault="00172FD6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0730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Диаграмма - это графическое представление данных рабочего листа.</w:t>
      </w:r>
    </w:p>
    <w:p w:rsidR="00172FD6" w:rsidRDefault="00172FD6" w:rsidP="003073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30730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Диаграммы </w:t>
      </w:r>
      <w:r w:rsidRPr="00307305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MicrosoftExcel</w:t>
      </w:r>
      <w:r w:rsidRPr="0030730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группируются по нескольким основным типам: с областями, линейчатая, гистограмма, график, круговая, объемная с областями, объемная линейчатая, объемная гистограмма, объемный график, объемная круговая, объемная поверхностная и т.д.</w:t>
      </w:r>
      <w:proofErr w:type="gramEnd"/>
      <w:r w:rsidRPr="0030730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Каждый тип диаграммы имеет, по крайней мере, один подтип, являющийся вариацией </w:t>
      </w:r>
      <w:proofErr w:type="gramStart"/>
      <w:r w:rsidRPr="0030730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какого-то</w:t>
      </w:r>
      <w:proofErr w:type="gramEnd"/>
      <w:r w:rsidRPr="0030730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исходного</w:t>
      </w:r>
      <w:r w:rsidR="0030730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307305" w:rsidRPr="00307305" w:rsidRDefault="00307305" w:rsidP="003073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30730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Документом </w:t>
      </w:r>
      <w:proofErr w:type="spellStart"/>
      <w:r w:rsidRPr="00307305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MicrosoftExcel</w:t>
      </w:r>
      <w:proofErr w:type="spellEnd"/>
      <w:r w:rsidRPr="0030730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является файл с произвольным именем и расширением ...</w:t>
      </w:r>
      <w:proofErr w:type="spellStart"/>
      <w:r w:rsidRPr="0030730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en-US" w:eastAsia="ru-RU"/>
        </w:rPr>
        <w:t>xls</w:t>
      </w:r>
      <w:proofErr w:type="spellEnd"/>
    </w:p>
    <w:p w:rsidR="00276BEA" w:rsidRPr="00307305" w:rsidRDefault="00276BEA" w:rsidP="00307305">
      <w:pPr>
        <w:spacing w:after="0" w:line="360" w:lineRule="auto"/>
        <w:ind w:firstLine="709"/>
        <w:jc w:val="both"/>
        <w:rPr>
          <w:sz w:val="26"/>
          <w:szCs w:val="26"/>
        </w:rPr>
      </w:pPr>
    </w:p>
    <w:p w:rsidR="00276BEA" w:rsidRPr="00307305" w:rsidRDefault="00276BEA" w:rsidP="00307305">
      <w:pPr>
        <w:spacing w:after="0" w:line="360" w:lineRule="auto"/>
        <w:ind w:firstLine="709"/>
        <w:rPr>
          <w:sz w:val="26"/>
          <w:szCs w:val="26"/>
        </w:rPr>
      </w:pPr>
    </w:p>
    <w:sectPr w:rsidR="00276BEA" w:rsidRPr="00307305" w:rsidSect="00FA5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775"/>
    <w:multiLevelType w:val="hybridMultilevel"/>
    <w:tmpl w:val="638C7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47C0"/>
    <w:rsid w:val="00172FD6"/>
    <w:rsid w:val="00276BEA"/>
    <w:rsid w:val="00307305"/>
    <w:rsid w:val="00367FC3"/>
    <w:rsid w:val="00454988"/>
    <w:rsid w:val="0056650F"/>
    <w:rsid w:val="0080370E"/>
    <w:rsid w:val="008707C9"/>
    <w:rsid w:val="008D47C0"/>
    <w:rsid w:val="008F58A8"/>
    <w:rsid w:val="00B63EDE"/>
    <w:rsid w:val="00BA4F0B"/>
    <w:rsid w:val="00C931B7"/>
    <w:rsid w:val="00C95CD7"/>
    <w:rsid w:val="00DE4819"/>
    <w:rsid w:val="00F2429C"/>
    <w:rsid w:val="00FA5664"/>
    <w:rsid w:val="00FB1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BEA"/>
    <w:pPr>
      <w:spacing w:after="0" w:line="240" w:lineRule="auto"/>
    </w:pPr>
  </w:style>
  <w:style w:type="paragraph" w:styleId="a4">
    <w:name w:val="Normal (Web)"/>
    <w:basedOn w:val="a"/>
    <w:uiPriority w:val="99"/>
    <w:rsid w:val="00276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2429C"/>
    <w:rPr>
      <w:b/>
      <w:bCs/>
    </w:rPr>
  </w:style>
  <w:style w:type="character" w:styleId="a6">
    <w:name w:val="Hyperlink"/>
    <w:basedOn w:val="a0"/>
    <w:uiPriority w:val="99"/>
    <w:semiHidden/>
    <w:unhideWhenUsed/>
    <w:rsid w:val="00F2429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24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42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5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9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4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4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Алёша</dc:creator>
  <cp:lastModifiedBy>AdmiN</cp:lastModifiedBy>
  <cp:revision>2</cp:revision>
  <cp:lastPrinted>2019-11-22T06:19:00Z</cp:lastPrinted>
  <dcterms:created xsi:type="dcterms:W3CDTF">2015-03-12T16:50:00Z</dcterms:created>
  <dcterms:modified xsi:type="dcterms:W3CDTF">2019-11-22T06:19:00Z</dcterms:modified>
</cp:coreProperties>
</file>