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87E" w:rsidRPr="0078587E" w:rsidRDefault="0078587E" w:rsidP="0078587E">
      <w:pPr>
        <w:jc w:val="center"/>
        <w:rPr>
          <w:rFonts w:ascii="Century Gothic" w:hAnsi="Century Gothic"/>
          <w:b/>
          <w:sz w:val="56"/>
          <w:szCs w:val="56"/>
          <w:lang w:val="en-US"/>
        </w:rPr>
      </w:pPr>
      <w:r w:rsidRPr="0078587E">
        <w:rPr>
          <w:rFonts w:ascii="Century Gothic" w:hAnsi="Century Gothic"/>
          <w:b/>
          <w:sz w:val="56"/>
          <w:szCs w:val="56"/>
          <w:lang w:val="en-US"/>
        </w:rPr>
        <w:t>November</w:t>
      </w:r>
    </w:p>
    <w:p w:rsidR="0078587E" w:rsidRDefault="0078587E" w:rsidP="0078587E">
      <w:pPr>
        <w:rPr>
          <w:rFonts w:ascii="Century Gothic" w:hAnsi="Century Gothic"/>
          <w:sz w:val="24"/>
          <w:szCs w:val="24"/>
          <w:lang w:val="en-US"/>
        </w:rPr>
      </w:pPr>
      <w:r>
        <w:rPr>
          <w:noProof/>
          <w:lang w:eastAsia="ru-RU"/>
        </w:rPr>
        <w:drawing>
          <wp:anchor distT="0" distB="0" distL="114300" distR="114300" simplePos="0" relativeHeight="251658240" behindDoc="1" locked="0" layoutInCell="1" allowOverlap="1" wp14:anchorId="2E707971" wp14:editId="2BEFC05D">
            <wp:simplePos x="0" y="0"/>
            <wp:positionH relativeFrom="column">
              <wp:posOffset>2666365</wp:posOffset>
            </wp:positionH>
            <wp:positionV relativeFrom="paragraph">
              <wp:posOffset>12065</wp:posOffset>
            </wp:positionV>
            <wp:extent cx="3365500" cy="1679575"/>
            <wp:effectExtent l="0" t="0" r="6350" b="0"/>
            <wp:wrapTight wrapText="bothSides">
              <wp:wrapPolygon edited="0">
                <wp:start x="0" y="0"/>
                <wp:lineTo x="0" y="21314"/>
                <wp:lineTo x="21518" y="21314"/>
                <wp:lineTo x="21518" y="0"/>
                <wp:lineTo x="0" y="0"/>
              </wp:wrapPolygon>
            </wp:wrapTight>
            <wp:docPr id="1" name="Рисунок 1" descr="https://www.sporcle.com/blog/wp-content/uploads/2018/10/1-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porcle.com/blog/wp-content/uploads/2018/10/1-3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65500" cy="167957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78587E">
        <w:rPr>
          <w:rFonts w:ascii="Century Gothic" w:hAnsi="Century Gothic"/>
          <w:sz w:val="24"/>
          <w:szCs w:val="24"/>
          <w:lang w:val="en-US"/>
        </w:rPr>
        <w:t xml:space="preserve">All month — </w:t>
      </w:r>
      <w:proofErr w:type="spellStart"/>
      <w:r w:rsidRPr="0078587E">
        <w:rPr>
          <w:rFonts w:ascii="Century Gothic" w:hAnsi="Century Gothic"/>
          <w:b/>
          <w:sz w:val="24"/>
          <w:szCs w:val="24"/>
          <w:u w:val="single"/>
          <w:lang w:val="en-US"/>
        </w:rPr>
        <w:t>Movember</w:t>
      </w:r>
      <w:proofErr w:type="spellEnd"/>
      <w:r w:rsidRPr="0078587E">
        <w:rPr>
          <w:rFonts w:ascii="Century Gothic" w:hAnsi="Century Gothic"/>
          <w:sz w:val="24"/>
          <w:szCs w:val="24"/>
          <w:lang w:val="en-US"/>
        </w:rPr>
        <w:t>.</w:t>
      </w:r>
      <w:proofErr w:type="gramEnd"/>
      <w:r w:rsidRPr="0078587E">
        <w:rPr>
          <w:rFonts w:ascii="Century Gothic" w:hAnsi="Century Gothic"/>
          <w:sz w:val="24"/>
          <w:szCs w:val="24"/>
          <w:lang w:val="en-US"/>
        </w:rPr>
        <w:t xml:space="preserve"> </w:t>
      </w:r>
    </w:p>
    <w:p w:rsidR="0078587E" w:rsidRPr="0078587E" w:rsidRDefault="0078587E" w:rsidP="0078587E">
      <w:pPr>
        <w:rPr>
          <w:rFonts w:ascii="Century Gothic" w:hAnsi="Century Gothic"/>
          <w:sz w:val="24"/>
          <w:szCs w:val="24"/>
          <w:lang w:val="en-US"/>
        </w:rPr>
      </w:pPr>
      <w:r w:rsidRPr="0078587E">
        <w:rPr>
          <w:rFonts w:ascii="Century Gothic" w:hAnsi="Century Gothic"/>
          <w:sz w:val="24"/>
          <w:szCs w:val="24"/>
          <w:lang w:val="en-US"/>
        </w:rPr>
        <w:t xml:space="preserve">If you’re seeing more moustaches than usual, you’re not imagining it — throughout November, the charity campaign of </w:t>
      </w:r>
      <w:proofErr w:type="spellStart"/>
      <w:r w:rsidRPr="0078587E">
        <w:rPr>
          <w:rFonts w:ascii="Century Gothic" w:hAnsi="Century Gothic"/>
          <w:sz w:val="24"/>
          <w:szCs w:val="24"/>
          <w:lang w:val="en-US"/>
        </w:rPr>
        <w:t>Movember</w:t>
      </w:r>
      <w:proofErr w:type="spellEnd"/>
      <w:r w:rsidRPr="0078587E">
        <w:rPr>
          <w:rFonts w:ascii="Century Gothic" w:hAnsi="Century Gothic"/>
          <w:sz w:val="24"/>
          <w:szCs w:val="24"/>
          <w:lang w:val="en-US"/>
        </w:rPr>
        <w:t xml:space="preserve"> invites men to grow a moustache and raise awareness of men’s health issues.</w:t>
      </w:r>
      <w:r w:rsidRPr="0078587E">
        <w:rPr>
          <w:lang w:val="en-US"/>
        </w:rPr>
        <w:t xml:space="preserve"> </w:t>
      </w:r>
    </w:p>
    <w:p w:rsidR="0078587E" w:rsidRDefault="0078587E" w:rsidP="0078587E">
      <w:pPr>
        <w:rPr>
          <w:rFonts w:ascii="Century Gothic" w:hAnsi="Century Gothic"/>
          <w:sz w:val="24"/>
          <w:szCs w:val="24"/>
          <w:lang w:val="en-US"/>
        </w:rPr>
      </w:pPr>
      <w:r w:rsidRPr="0078587E">
        <w:rPr>
          <w:b/>
          <w:noProof/>
          <w:u w:val="single"/>
          <w:lang w:eastAsia="ru-RU"/>
        </w:rPr>
        <w:drawing>
          <wp:anchor distT="0" distB="0" distL="114300" distR="114300" simplePos="0" relativeHeight="251659264" behindDoc="1" locked="0" layoutInCell="1" allowOverlap="1" wp14:anchorId="1C473038" wp14:editId="7211A88F">
            <wp:simplePos x="0" y="0"/>
            <wp:positionH relativeFrom="column">
              <wp:posOffset>-183515</wp:posOffset>
            </wp:positionH>
            <wp:positionV relativeFrom="paragraph">
              <wp:posOffset>88900</wp:posOffset>
            </wp:positionV>
            <wp:extent cx="3139440" cy="2094230"/>
            <wp:effectExtent l="0" t="0" r="3810" b="1270"/>
            <wp:wrapTight wrapText="bothSides">
              <wp:wrapPolygon edited="0">
                <wp:start x="0" y="0"/>
                <wp:lineTo x="0" y="21417"/>
                <wp:lineTo x="21495" y="21417"/>
                <wp:lineTo x="21495" y="0"/>
                <wp:lineTo x="0" y="0"/>
              </wp:wrapPolygon>
            </wp:wrapTight>
            <wp:docPr id="2" name="Рисунок 2" descr="https://s.zefirka.net/images/2021-11-15/ezhegodnaya-noch-kostrov-v-velikobritanii/ezhegodnaya-noch-kostrov-v-velikobritanii-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zefirka.net/images/2021-11-15/ezhegodnaya-noch-kostrov-v-velikobritanii/ezhegodnaya-noch-kostrov-v-velikobritanii-2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39440" cy="209423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78587E">
        <w:rPr>
          <w:rFonts w:ascii="Century Gothic" w:hAnsi="Century Gothic"/>
          <w:b/>
          <w:sz w:val="24"/>
          <w:szCs w:val="24"/>
          <w:u w:val="single"/>
          <w:lang w:val="en-US"/>
        </w:rPr>
        <w:t>5th — Bonfire night</w:t>
      </w:r>
      <w:r w:rsidRPr="0078587E">
        <w:rPr>
          <w:rFonts w:ascii="Century Gothic" w:hAnsi="Century Gothic"/>
          <w:sz w:val="24"/>
          <w:szCs w:val="24"/>
          <w:lang w:val="en-US"/>
        </w:rPr>
        <w:t>.</w:t>
      </w:r>
      <w:proofErr w:type="gramEnd"/>
      <w:r w:rsidRPr="0078587E">
        <w:rPr>
          <w:rFonts w:ascii="Century Gothic" w:hAnsi="Century Gothic"/>
          <w:sz w:val="24"/>
          <w:szCs w:val="24"/>
          <w:lang w:val="en-US"/>
        </w:rPr>
        <w:t xml:space="preserve"> </w:t>
      </w:r>
    </w:p>
    <w:p w:rsidR="0078587E" w:rsidRPr="0078587E" w:rsidRDefault="0078587E" w:rsidP="0078587E">
      <w:pPr>
        <w:rPr>
          <w:rFonts w:ascii="Century Gothic" w:hAnsi="Century Gothic"/>
          <w:sz w:val="24"/>
          <w:szCs w:val="24"/>
          <w:lang w:val="en-US"/>
        </w:rPr>
      </w:pPr>
      <w:r w:rsidRPr="0078587E">
        <w:rPr>
          <w:rFonts w:ascii="Century Gothic" w:hAnsi="Century Gothic"/>
          <w:sz w:val="24"/>
          <w:szCs w:val="24"/>
          <w:lang w:val="en-US"/>
        </w:rPr>
        <w:t>Historically, this marks the anniversary of Guy Fawkes’ plot to blow up the House of Lords and assassinate King James I in 1605 — the failed Gunpowder Plot is remembered in the children’s rhyme ‘Remember, remember the 5th of November; gunpowder, treason and plot’. Today, it is commemorated with spectacular displays of fireworks.</w:t>
      </w:r>
      <w:r w:rsidRPr="0078587E">
        <w:rPr>
          <w:lang w:val="en-US"/>
        </w:rPr>
        <w:t xml:space="preserve"> </w:t>
      </w:r>
    </w:p>
    <w:p w:rsidR="0078587E" w:rsidRDefault="0078587E" w:rsidP="0078587E">
      <w:pPr>
        <w:rPr>
          <w:rFonts w:ascii="Century Gothic" w:hAnsi="Century Gothic"/>
          <w:sz w:val="24"/>
          <w:szCs w:val="24"/>
          <w:lang w:val="en-US"/>
        </w:rPr>
      </w:pPr>
      <w:bookmarkStart w:id="0" w:name="_GoBack"/>
      <w:r w:rsidRPr="0078587E">
        <w:rPr>
          <w:b/>
          <w:noProof/>
          <w:u w:val="single"/>
          <w:lang w:eastAsia="ru-RU"/>
        </w:rPr>
        <w:drawing>
          <wp:anchor distT="0" distB="0" distL="114300" distR="114300" simplePos="0" relativeHeight="251660288" behindDoc="1" locked="0" layoutInCell="1" allowOverlap="1" wp14:anchorId="5EC6C388" wp14:editId="0A4830D2">
            <wp:simplePos x="0" y="0"/>
            <wp:positionH relativeFrom="column">
              <wp:posOffset>2336800</wp:posOffset>
            </wp:positionH>
            <wp:positionV relativeFrom="paragraph">
              <wp:posOffset>100330</wp:posOffset>
            </wp:positionV>
            <wp:extent cx="3699510" cy="2207895"/>
            <wp:effectExtent l="0" t="0" r="0" b="1905"/>
            <wp:wrapTight wrapText="bothSides">
              <wp:wrapPolygon edited="0">
                <wp:start x="0" y="0"/>
                <wp:lineTo x="0" y="21432"/>
                <wp:lineTo x="21467" y="21432"/>
                <wp:lineTo x="21467" y="0"/>
                <wp:lineTo x="0" y="0"/>
              </wp:wrapPolygon>
            </wp:wrapTight>
            <wp:docPr id="3" name="Рисунок 3" descr="https://images.thestar.com/fD3zkqwrvm9JIOY6asCOyhjs4Dk=/1086x648/smart/filters:cb(1573493436790)/https:/www.thestar.com/content/dam/thestar/opinion/editorials/2019/11/11/on-remembrance-day-dont-forget-the-lessons-of-war/remembrance_d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ages.thestar.com/fD3zkqwrvm9JIOY6asCOyhjs4Dk=/1086x648/smart/filters:cb(1573493436790)/https:/www.thestar.com/content/dam/thestar/opinion/editorials/2019/11/11/on-remembrance-day-dont-forget-the-lessons-of-war/remembrance_day.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99510" cy="220789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roofErr w:type="gramStart"/>
      <w:r w:rsidRPr="0078587E">
        <w:rPr>
          <w:rFonts w:ascii="Century Gothic" w:hAnsi="Century Gothic"/>
          <w:b/>
          <w:sz w:val="24"/>
          <w:szCs w:val="24"/>
          <w:u w:val="single"/>
          <w:lang w:val="en-US"/>
        </w:rPr>
        <w:t>11th — Remembrance Day (Poppy Day)</w:t>
      </w:r>
      <w:r w:rsidRPr="0078587E">
        <w:rPr>
          <w:rFonts w:ascii="Century Gothic" w:hAnsi="Century Gothic"/>
          <w:sz w:val="24"/>
          <w:szCs w:val="24"/>
          <w:lang w:val="en-US"/>
        </w:rPr>
        <w:t>.</w:t>
      </w:r>
      <w:proofErr w:type="gramEnd"/>
      <w:r w:rsidRPr="0078587E">
        <w:rPr>
          <w:rFonts w:ascii="Century Gothic" w:hAnsi="Century Gothic"/>
          <w:sz w:val="24"/>
          <w:szCs w:val="24"/>
          <w:lang w:val="en-US"/>
        </w:rPr>
        <w:t xml:space="preserve"> </w:t>
      </w:r>
    </w:p>
    <w:p w:rsidR="0078587E" w:rsidRPr="0078587E" w:rsidRDefault="0078587E" w:rsidP="0078587E">
      <w:pPr>
        <w:rPr>
          <w:rFonts w:ascii="Century Gothic" w:hAnsi="Century Gothic"/>
          <w:sz w:val="24"/>
          <w:szCs w:val="24"/>
          <w:lang w:val="en-US"/>
        </w:rPr>
      </w:pPr>
      <w:r w:rsidRPr="0078587E">
        <w:rPr>
          <w:rFonts w:ascii="Century Gothic" w:hAnsi="Century Gothic"/>
          <w:sz w:val="24"/>
          <w:szCs w:val="24"/>
          <w:lang w:val="en-US"/>
        </w:rPr>
        <w:t>Known as Veterans Day in the US, Remembrance Day remembers the men and women who died during WWI and WWII, as well as other wars.  Throughout the month of November, it is common to see people wearing red poppies as a sign of remembrance.  Therefore, Remembrance Day is also known as Poppy Day.</w:t>
      </w:r>
      <w:r w:rsidRPr="0078587E">
        <w:rPr>
          <w:lang w:val="en-US"/>
        </w:rPr>
        <w:t xml:space="preserve"> </w:t>
      </w:r>
    </w:p>
    <w:p w:rsidR="0078587E" w:rsidRDefault="0078587E" w:rsidP="0078587E">
      <w:pPr>
        <w:rPr>
          <w:rFonts w:ascii="Century Gothic" w:hAnsi="Century Gothic"/>
          <w:sz w:val="24"/>
          <w:szCs w:val="24"/>
          <w:lang w:val="en-US"/>
        </w:rPr>
      </w:pPr>
      <w:proofErr w:type="gramStart"/>
      <w:r w:rsidRPr="0078587E">
        <w:rPr>
          <w:rFonts w:ascii="Century Gothic" w:hAnsi="Century Gothic"/>
          <w:b/>
          <w:sz w:val="24"/>
          <w:szCs w:val="24"/>
          <w:u w:val="single"/>
          <w:lang w:val="en-US"/>
        </w:rPr>
        <w:t>30th — St Andrew’s Day (Scotland)</w:t>
      </w:r>
      <w:r w:rsidRPr="0078587E">
        <w:rPr>
          <w:rFonts w:ascii="Century Gothic" w:hAnsi="Century Gothic"/>
          <w:sz w:val="24"/>
          <w:szCs w:val="24"/>
          <w:lang w:val="en-US"/>
        </w:rPr>
        <w:t>.</w:t>
      </w:r>
      <w:proofErr w:type="gramEnd"/>
      <w:r w:rsidRPr="0078587E">
        <w:rPr>
          <w:rFonts w:ascii="Century Gothic" w:hAnsi="Century Gothic"/>
          <w:sz w:val="24"/>
          <w:szCs w:val="24"/>
          <w:lang w:val="en-US"/>
        </w:rPr>
        <w:t xml:space="preserve"> </w:t>
      </w:r>
    </w:p>
    <w:p w:rsidR="003D491E" w:rsidRPr="0078587E" w:rsidRDefault="0078587E" w:rsidP="0078587E">
      <w:pPr>
        <w:rPr>
          <w:rFonts w:ascii="Century Gothic" w:hAnsi="Century Gothic"/>
          <w:sz w:val="24"/>
          <w:szCs w:val="24"/>
        </w:rPr>
      </w:pPr>
      <w:proofErr w:type="spellStart"/>
      <w:r w:rsidRPr="0078587E">
        <w:rPr>
          <w:rFonts w:ascii="Century Gothic" w:hAnsi="Century Gothic"/>
          <w:sz w:val="24"/>
          <w:szCs w:val="24"/>
          <w:lang w:val="en-US"/>
        </w:rPr>
        <w:t>Honouring</w:t>
      </w:r>
      <w:proofErr w:type="spellEnd"/>
      <w:r w:rsidRPr="0078587E">
        <w:rPr>
          <w:rFonts w:ascii="Century Gothic" w:hAnsi="Century Gothic"/>
          <w:sz w:val="24"/>
          <w:szCs w:val="24"/>
          <w:lang w:val="en-US"/>
        </w:rPr>
        <w:t xml:space="preserve"> its patron saint, St Andrew’s Day is Scotland’s national day. There are many events across Scotland, including traditional meals, poetry readings, bagpipe music and country dancing. This is a great opportunity to go to a </w:t>
      </w:r>
      <w:proofErr w:type="spellStart"/>
      <w:r w:rsidRPr="0078587E">
        <w:rPr>
          <w:rFonts w:ascii="Century Gothic" w:hAnsi="Century Gothic"/>
          <w:sz w:val="24"/>
          <w:szCs w:val="24"/>
          <w:lang w:val="en-US"/>
        </w:rPr>
        <w:t>ceilidh</w:t>
      </w:r>
      <w:proofErr w:type="spellEnd"/>
      <w:r w:rsidRPr="0078587E">
        <w:rPr>
          <w:rFonts w:ascii="Century Gothic" w:hAnsi="Century Gothic"/>
          <w:sz w:val="24"/>
          <w:szCs w:val="24"/>
          <w:lang w:val="en-US"/>
        </w:rPr>
        <w:t xml:space="preserve"> — a party with Gaelic folk music and dancing. Fortunately, there is usually a ‘dance caller’ to teach the steps! </w:t>
      </w:r>
    </w:p>
    <w:sectPr w:rsidR="003D491E" w:rsidRPr="0078587E" w:rsidSect="0078587E">
      <w:pgSz w:w="11906" w:h="16838"/>
      <w:pgMar w:top="1134" w:right="850" w:bottom="709"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46"/>
    <w:rsid w:val="003D491E"/>
    <w:rsid w:val="004C3E08"/>
    <w:rsid w:val="00645046"/>
    <w:rsid w:val="00785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5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58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858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858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3</cp:revision>
  <dcterms:created xsi:type="dcterms:W3CDTF">2022-06-17T13:47:00Z</dcterms:created>
  <dcterms:modified xsi:type="dcterms:W3CDTF">2022-06-17T14:06:00Z</dcterms:modified>
</cp:coreProperties>
</file>