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4A" w:rsidRPr="00FF614A" w:rsidRDefault="00B26B4A" w:rsidP="00B26B4A">
      <w:pPr>
        <w:jc w:val="center"/>
        <w:rPr>
          <w:rFonts w:ascii="Century Gothic" w:hAnsi="Century Gothic"/>
          <w:b/>
          <w:sz w:val="56"/>
          <w:szCs w:val="56"/>
          <w:lang w:val="en-US"/>
        </w:rPr>
      </w:pPr>
      <w:r w:rsidRPr="00FF614A">
        <w:rPr>
          <w:rFonts w:ascii="Century Gothic" w:hAnsi="Century Gothic"/>
          <w:b/>
          <w:sz w:val="56"/>
          <w:szCs w:val="56"/>
          <w:lang w:val="en-US"/>
        </w:rPr>
        <w:t>July</w:t>
      </w:r>
    </w:p>
    <w:p w:rsidR="00B26B4A" w:rsidRDefault="00FF614A" w:rsidP="00B26B4A">
      <w:pPr>
        <w:rPr>
          <w:rFonts w:ascii="Century Gothic" w:hAnsi="Century Gothic"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BB993CD" wp14:editId="6967DCE9">
            <wp:simplePos x="0" y="0"/>
            <wp:positionH relativeFrom="column">
              <wp:posOffset>1538605</wp:posOffset>
            </wp:positionH>
            <wp:positionV relativeFrom="paragraph">
              <wp:posOffset>299720</wp:posOffset>
            </wp:positionV>
            <wp:extent cx="4529455" cy="3018155"/>
            <wp:effectExtent l="0" t="0" r="4445" b="0"/>
            <wp:wrapTight wrapText="bothSides">
              <wp:wrapPolygon edited="0">
                <wp:start x="0" y="0"/>
                <wp:lineTo x="0" y="21405"/>
                <wp:lineTo x="21530" y="21405"/>
                <wp:lineTo x="21530" y="0"/>
                <wp:lineTo x="0" y="0"/>
              </wp:wrapPolygon>
            </wp:wrapTight>
            <wp:docPr id="1" name="Рисунок 1" descr="https://deccanrepublic.com/uploads/1620961815_1620791395_PRI_79785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canrepublic.com/uploads/1620961815_1620791395_PRI_797852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301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26B4A" w:rsidRPr="00B26B4A">
        <w:rPr>
          <w:rFonts w:ascii="Century Gothic" w:hAnsi="Century Gothic"/>
          <w:b/>
          <w:sz w:val="24"/>
          <w:szCs w:val="24"/>
          <w:u w:val="single"/>
          <w:lang w:val="en-US"/>
        </w:rPr>
        <w:t xml:space="preserve">29th — </w:t>
      </w:r>
      <w:proofErr w:type="spellStart"/>
      <w:r w:rsidR="00B26B4A" w:rsidRPr="00B26B4A">
        <w:rPr>
          <w:rFonts w:ascii="Century Gothic" w:hAnsi="Century Gothic"/>
          <w:b/>
          <w:sz w:val="24"/>
          <w:szCs w:val="24"/>
          <w:u w:val="single"/>
          <w:lang w:val="en-US"/>
        </w:rPr>
        <w:t>Eid</w:t>
      </w:r>
      <w:proofErr w:type="spellEnd"/>
      <w:r w:rsidR="00B26B4A" w:rsidRPr="00B26B4A">
        <w:rPr>
          <w:rFonts w:ascii="Century Gothic" w:hAnsi="Century Gothic"/>
          <w:b/>
          <w:sz w:val="24"/>
          <w:szCs w:val="24"/>
          <w:u w:val="single"/>
          <w:lang w:val="en-US"/>
        </w:rPr>
        <w:t xml:space="preserve"> al-</w:t>
      </w:r>
      <w:proofErr w:type="spellStart"/>
      <w:r w:rsidR="00B26B4A" w:rsidRPr="00B26B4A">
        <w:rPr>
          <w:rFonts w:ascii="Century Gothic" w:hAnsi="Century Gothic"/>
          <w:b/>
          <w:sz w:val="24"/>
          <w:szCs w:val="24"/>
          <w:u w:val="single"/>
          <w:lang w:val="en-US"/>
        </w:rPr>
        <w:t>Fitr</w:t>
      </w:r>
      <w:proofErr w:type="spellEnd"/>
      <w:r w:rsidR="00B26B4A" w:rsidRPr="00B26B4A">
        <w:rPr>
          <w:rFonts w:ascii="Century Gothic" w:hAnsi="Century Gothic"/>
          <w:sz w:val="24"/>
          <w:szCs w:val="24"/>
          <w:lang w:val="en-US"/>
        </w:rPr>
        <w:t>.</w:t>
      </w:r>
      <w:proofErr w:type="gramEnd"/>
      <w:r w:rsidR="00B26B4A" w:rsidRPr="00B26B4A">
        <w:rPr>
          <w:rFonts w:ascii="Century Gothic" w:hAnsi="Century Gothic"/>
          <w:sz w:val="24"/>
          <w:szCs w:val="24"/>
          <w:lang w:val="en-US"/>
        </w:rPr>
        <w:t xml:space="preserve"> </w:t>
      </w:r>
    </w:p>
    <w:p w:rsidR="00FF614A" w:rsidRDefault="00FF614A" w:rsidP="00B26B4A">
      <w:pPr>
        <w:rPr>
          <w:rFonts w:ascii="Century Gothic" w:hAnsi="Century Gothic"/>
          <w:sz w:val="24"/>
          <w:szCs w:val="24"/>
        </w:rPr>
      </w:pPr>
    </w:p>
    <w:p w:rsidR="00FF614A" w:rsidRPr="00FF614A" w:rsidRDefault="00B26B4A" w:rsidP="00B26B4A">
      <w:pPr>
        <w:rPr>
          <w:rFonts w:ascii="Century Gothic" w:hAnsi="Century Gothic"/>
          <w:sz w:val="24"/>
          <w:szCs w:val="24"/>
          <w:lang w:val="en-US"/>
        </w:rPr>
      </w:pPr>
      <w:r w:rsidRPr="00B26B4A">
        <w:rPr>
          <w:rFonts w:ascii="Century Gothic" w:hAnsi="Century Gothic"/>
          <w:sz w:val="24"/>
          <w:szCs w:val="24"/>
          <w:lang w:val="en-US"/>
        </w:rPr>
        <w:t xml:space="preserve">Marking the end of the month-long fast of Ramadan, </w:t>
      </w:r>
      <w:proofErr w:type="spellStart"/>
      <w:r w:rsidRPr="00B26B4A">
        <w:rPr>
          <w:rFonts w:ascii="Century Gothic" w:hAnsi="Century Gothic"/>
          <w:sz w:val="24"/>
          <w:szCs w:val="24"/>
          <w:lang w:val="en-US"/>
        </w:rPr>
        <w:t>Eid</w:t>
      </w:r>
      <w:proofErr w:type="spellEnd"/>
      <w:r w:rsidRPr="00B26B4A">
        <w:rPr>
          <w:rFonts w:ascii="Century Gothic" w:hAnsi="Century Gothic"/>
          <w:sz w:val="24"/>
          <w:szCs w:val="24"/>
          <w:lang w:val="en-US"/>
        </w:rPr>
        <w:t xml:space="preserve"> al-</w:t>
      </w:r>
      <w:proofErr w:type="spellStart"/>
      <w:r w:rsidRPr="00B26B4A">
        <w:rPr>
          <w:rFonts w:ascii="Century Gothic" w:hAnsi="Century Gothic"/>
          <w:sz w:val="24"/>
          <w:szCs w:val="24"/>
          <w:lang w:val="en-US"/>
        </w:rPr>
        <w:t>Fitr</w:t>
      </w:r>
      <w:proofErr w:type="spellEnd"/>
      <w:r w:rsidRPr="00B26B4A">
        <w:rPr>
          <w:rFonts w:ascii="Century Gothic" w:hAnsi="Century Gothic"/>
          <w:sz w:val="24"/>
          <w:szCs w:val="24"/>
          <w:lang w:val="en-US"/>
        </w:rPr>
        <w:t xml:space="preserve"> is widely celebrated by Muslim communities in the UK. </w:t>
      </w:r>
    </w:p>
    <w:p w:rsidR="00FF614A" w:rsidRPr="00FF614A" w:rsidRDefault="00FF614A" w:rsidP="00B26B4A">
      <w:pPr>
        <w:rPr>
          <w:rFonts w:ascii="Century Gothic" w:hAnsi="Century Gothic"/>
          <w:sz w:val="24"/>
          <w:szCs w:val="24"/>
          <w:lang w:val="en-US"/>
        </w:rPr>
      </w:pPr>
    </w:p>
    <w:p w:rsidR="00FF614A" w:rsidRPr="00FF614A" w:rsidRDefault="00FF614A" w:rsidP="00B26B4A">
      <w:pPr>
        <w:rPr>
          <w:rFonts w:ascii="Century Gothic" w:hAnsi="Century Gothic"/>
          <w:sz w:val="24"/>
          <w:szCs w:val="24"/>
          <w:lang w:val="en-US"/>
        </w:rPr>
      </w:pPr>
    </w:p>
    <w:p w:rsidR="00FF614A" w:rsidRPr="00FF614A" w:rsidRDefault="00FF614A" w:rsidP="00B26B4A">
      <w:pPr>
        <w:rPr>
          <w:rFonts w:ascii="Century Gothic" w:hAnsi="Century Gothic"/>
          <w:sz w:val="24"/>
          <w:szCs w:val="24"/>
          <w:lang w:val="en-US"/>
        </w:rPr>
      </w:pPr>
    </w:p>
    <w:p w:rsidR="00FF614A" w:rsidRDefault="00FF614A" w:rsidP="00B26B4A">
      <w:pPr>
        <w:rPr>
          <w:rFonts w:ascii="Century Gothic" w:hAnsi="Century Gothic"/>
          <w:sz w:val="24"/>
          <w:szCs w:val="24"/>
        </w:rPr>
      </w:pPr>
    </w:p>
    <w:p w:rsidR="00FF614A" w:rsidRPr="00FF614A" w:rsidRDefault="00FF614A" w:rsidP="00B26B4A">
      <w:pPr>
        <w:rPr>
          <w:rFonts w:ascii="Century Gothic" w:hAnsi="Century Gothic"/>
          <w:sz w:val="24"/>
          <w:szCs w:val="24"/>
          <w:lang w:val="en-US"/>
        </w:rPr>
      </w:pPr>
    </w:p>
    <w:p w:rsidR="00FF614A" w:rsidRDefault="00FF614A" w:rsidP="00B26B4A">
      <w:pPr>
        <w:rPr>
          <w:rFonts w:ascii="Century Gothic" w:hAnsi="Century Gothic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4DFDAD5" wp14:editId="4ADB1AF5">
            <wp:simplePos x="0" y="0"/>
            <wp:positionH relativeFrom="column">
              <wp:posOffset>-140970</wp:posOffset>
            </wp:positionH>
            <wp:positionV relativeFrom="paragraph">
              <wp:posOffset>69215</wp:posOffset>
            </wp:positionV>
            <wp:extent cx="4261485" cy="2886075"/>
            <wp:effectExtent l="0" t="0" r="5715" b="9525"/>
            <wp:wrapTight wrapText="bothSides">
              <wp:wrapPolygon edited="0">
                <wp:start x="0" y="0"/>
                <wp:lineTo x="0" y="21529"/>
                <wp:lineTo x="21532" y="21529"/>
                <wp:lineTo x="21532" y="0"/>
                <wp:lineTo x="0" y="0"/>
              </wp:wrapPolygon>
            </wp:wrapTight>
            <wp:docPr id="2" name="Рисунок 2" descr="https://www.amust.com.au/wp-content/uploads/2017/06/P1_e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amust.com.au/wp-content/uploads/2017/06/P1_ei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14A" w:rsidRDefault="00FF614A" w:rsidP="00B26B4A">
      <w:pPr>
        <w:rPr>
          <w:rFonts w:ascii="Century Gothic" w:hAnsi="Century Gothic"/>
          <w:sz w:val="24"/>
          <w:szCs w:val="24"/>
        </w:rPr>
      </w:pPr>
    </w:p>
    <w:p w:rsidR="003D491E" w:rsidRPr="00FF614A" w:rsidRDefault="00B26B4A" w:rsidP="00B26B4A">
      <w:pPr>
        <w:rPr>
          <w:rFonts w:ascii="Century Gothic" w:hAnsi="Century Gothic"/>
          <w:sz w:val="24"/>
          <w:szCs w:val="24"/>
          <w:lang w:val="en-US"/>
        </w:rPr>
      </w:pPr>
      <w:r w:rsidRPr="00B26B4A">
        <w:rPr>
          <w:rFonts w:ascii="Century Gothic" w:hAnsi="Century Gothic"/>
          <w:sz w:val="24"/>
          <w:szCs w:val="24"/>
          <w:lang w:val="en-US"/>
        </w:rPr>
        <w:t xml:space="preserve">Each community usually </w:t>
      </w:r>
      <w:proofErr w:type="spellStart"/>
      <w:r w:rsidRPr="00B26B4A">
        <w:rPr>
          <w:rFonts w:ascii="Century Gothic" w:hAnsi="Century Gothic"/>
          <w:sz w:val="24"/>
          <w:szCs w:val="24"/>
          <w:lang w:val="en-US"/>
        </w:rPr>
        <w:t>organises</w:t>
      </w:r>
      <w:proofErr w:type="spellEnd"/>
      <w:r w:rsidRPr="00B26B4A">
        <w:rPr>
          <w:rFonts w:ascii="Century Gothic" w:hAnsi="Century Gothic"/>
          <w:sz w:val="24"/>
          <w:szCs w:val="24"/>
          <w:lang w:val="en-US"/>
        </w:rPr>
        <w:t xml:space="preserve"> its own events, but there are some large celebrations and feasts in city </w:t>
      </w:r>
      <w:proofErr w:type="spellStart"/>
      <w:r w:rsidRPr="00B26B4A">
        <w:rPr>
          <w:rFonts w:ascii="Century Gothic" w:hAnsi="Century Gothic"/>
          <w:sz w:val="24"/>
          <w:szCs w:val="24"/>
          <w:lang w:val="en-US"/>
        </w:rPr>
        <w:t>centres</w:t>
      </w:r>
      <w:proofErr w:type="spellEnd"/>
      <w:r w:rsidRPr="00B26B4A">
        <w:rPr>
          <w:rFonts w:ascii="Century Gothic" w:hAnsi="Century Gothic"/>
          <w:sz w:val="24"/>
          <w:szCs w:val="24"/>
          <w:lang w:val="en-US"/>
        </w:rPr>
        <w:t xml:space="preserve">, such as in London and Birmingham. </w:t>
      </w:r>
    </w:p>
    <w:p w:rsidR="00FF614A" w:rsidRPr="00FF614A" w:rsidRDefault="00FF614A">
      <w:pPr>
        <w:rPr>
          <w:rFonts w:ascii="Century Gothic" w:hAnsi="Century Gothic"/>
          <w:sz w:val="24"/>
          <w:szCs w:val="24"/>
          <w:lang w:val="en-US"/>
        </w:rPr>
      </w:pPr>
    </w:p>
    <w:p w:rsidR="00FF614A" w:rsidRPr="00FF614A" w:rsidRDefault="00FF614A" w:rsidP="00FF614A">
      <w:pPr>
        <w:rPr>
          <w:rFonts w:ascii="Century Gothic" w:hAnsi="Century Gothic"/>
          <w:sz w:val="24"/>
          <w:szCs w:val="24"/>
          <w:lang w:val="en-US"/>
        </w:rPr>
      </w:pPr>
    </w:p>
    <w:p w:rsidR="00FF614A" w:rsidRPr="00FF614A" w:rsidRDefault="00FF614A" w:rsidP="00FF614A">
      <w:pPr>
        <w:rPr>
          <w:rFonts w:ascii="Century Gothic" w:hAnsi="Century Gothic"/>
          <w:sz w:val="24"/>
          <w:szCs w:val="24"/>
          <w:lang w:val="en-US"/>
        </w:rPr>
      </w:pPr>
    </w:p>
    <w:p w:rsidR="00FF614A" w:rsidRPr="00FF614A" w:rsidRDefault="00FF614A" w:rsidP="00FF614A">
      <w:pPr>
        <w:rPr>
          <w:rFonts w:ascii="Century Gothic" w:hAnsi="Century Gothic"/>
          <w:sz w:val="24"/>
          <w:szCs w:val="24"/>
          <w:lang w:val="en-US"/>
        </w:rPr>
      </w:pPr>
    </w:p>
    <w:p w:rsidR="00FF614A" w:rsidRPr="00FF614A" w:rsidRDefault="00FF614A" w:rsidP="00FF614A">
      <w:pPr>
        <w:rPr>
          <w:rFonts w:ascii="Century Gothic" w:hAnsi="Century Gothic"/>
          <w:sz w:val="24"/>
          <w:szCs w:val="24"/>
          <w:lang w:val="en-US"/>
        </w:rPr>
      </w:pPr>
    </w:p>
    <w:p w:rsidR="00FF614A" w:rsidRPr="00FF614A" w:rsidRDefault="00FF614A" w:rsidP="00FF614A">
      <w:pPr>
        <w:rPr>
          <w:rFonts w:ascii="Century Gothic" w:hAnsi="Century Gothic"/>
          <w:sz w:val="24"/>
          <w:szCs w:val="24"/>
          <w:lang w:val="en-US"/>
        </w:rPr>
      </w:pPr>
    </w:p>
    <w:p w:rsidR="00B26B4A" w:rsidRPr="00FF614A" w:rsidRDefault="00B26B4A" w:rsidP="00FF614A">
      <w:pPr>
        <w:tabs>
          <w:tab w:val="left" w:pos="1038"/>
        </w:tabs>
        <w:rPr>
          <w:rFonts w:ascii="Century Gothic" w:hAnsi="Century Gothic"/>
          <w:sz w:val="24"/>
          <w:szCs w:val="24"/>
        </w:rPr>
      </w:pPr>
      <w:bookmarkStart w:id="0" w:name="_GoBack"/>
      <w:bookmarkEnd w:id="0"/>
    </w:p>
    <w:sectPr w:rsidR="00B26B4A" w:rsidRPr="00FF614A" w:rsidSect="001E66C8">
      <w:pgSz w:w="11906" w:h="16838"/>
      <w:pgMar w:top="1134" w:right="850" w:bottom="1134" w:left="1276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B2D"/>
    <w:rsid w:val="001E66C8"/>
    <w:rsid w:val="002E4B2D"/>
    <w:rsid w:val="003D491E"/>
    <w:rsid w:val="00B26B4A"/>
    <w:rsid w:val="00FF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1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4</cp:revision>
  <dcterms:created xsi:type="dcterms:W3CDTF">2022-06-17T13:10:00Z</dcterms:created>
  <dcterms:modified xsi:type="dcterms:W3CDTF">2022-06-17T15:14:00Z</dcterms:modified>
</cp:coreProperties>
</file>