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FFF" w:rsidRPr="00BF4FFF" w:rsidRDefault="00BF4FFF" w:rsidP="00BF4FFF">
      <w:pPr>
        <w:tabs>
          <w:tab w:val="left" w:pos="4580"/>
        </w:tabs>
        <w:jc w:val="left"/>
        <w:rPr>
          <w:rFonts w:ascii="Times New Roman" w:hAnsi="Times New Roman"/>
          <w:b/>
          <w:sz w:val="26"/>
          <w:szCs w:val="26"/>
          <w:lang w:val="en-US"/>
        </w:rPr>
      </w:pPr>
    </w:p>
    <w:p w:rsidR="00BF4FFF" w:rsidRDefault="00BF4FFF" w:rsidP="00BF4FFF">
      <w:pPr>
        <w:tabs>
          <w:tab w:val="left" w:pos="4580"/>
        </w:tabs>
        <w:jc w:val="center"/>
        <w:rPr>
          <w:rFonts w:ascii="Times New Roman" w:hAnsi="Times New Roman"/>
          <w:b/>
          <w:sz w:val="26"/>
          <w:szCs w:val="26"/>
        </w:rPr>
      </w:pPr>
      <w:r>
        <w:rPr>
          <w:rFonts w:ascii="Times New Roman" w:hAnsi="Times New Roman"/>
          <w:b/>
          <w:sz w:val="26"/>
          <w:szCs w:val="26"/>
        </w:rPr>
        <w:t>Сафина Гузель Станиславовна</w:t>
      </w:r>
    </w:p>
    <w:p w:rsidR="00BF4FFF" w:rsidRPr="002F184B" w:rsidRDefault="004D577B" w:rsidP="00BF4FFF">
      <w:pPr>
        <w:tabs>
          <w:tab w:val="left" w:pos="4580"/>
        </w:tabs>
        <w:jc w:val="center"/>
        <w:rPr>
          <w:rFonts w:ascii="Times New Roman" w:hAnsi="Times New Roman"/>
          <w:b/>
          <w:sz w:val="26"/>
          <w:szCs w:val="26"/>
        </w:rPr>
      </w:pPr>
      <w:r>
        <w:rPr>
          <w:rFonts w:ascii="Times New Roman" w:hAnsi="Times New Roman"/>
          <w:b/>
          <w:sz w:val="26"/>
          <w:szCs w:val="26"/>
        </w:rPr>
        <w:t>заместитель директора по ИКТ</w:t>
      </w:r>
    </w:p>
    <w:p w:rsidR="00BF4FFF" w:rsidRPr="002F184B" w:rsidRDefault="00BF4FFF" w:rsidP="00BF4FFF">
      <w:pPr>
        <w:jc w:val="center"/>
        <w:rPr>
          <w:rFonts w:ascii="Times New Roman" w:hAnsi="Times New Roman"/>
          <w:b/>
          <w:sz w:val="26"/>
          <w:szCs w:val="26"/>
        </w:rPr>
      </w:pPr>
      <w:r w:rsidRPr="002F184B">
        <w:rPr>
          <w:rFonts w:ascii="Times New Roman" w:hAnsi="Times New Roman"/>
          <w:b/>
          <w:sz w:val="26"/>
          <w:szCs w:val="26"/>
        </w:rPr>
        <w:t xml:space="preserve">МОУ </w:t>
      </w:r>
      <w:proofErr w:type="spellStart"/>
      <w:r w:rsidRPr="002F184B">
        <w:rPr>
          <w:rFonts w:ascii="Times New Roman" w:hAnsi="Times New Roman"/>
          <w:b/>
          <w:sz w:val="26"/>
          <w:szCs w:val="26"/>
        </w:rPr>
        <w:t>Салмановская</w:t>
      </w:r>
      <w:proofErr w:type="spellEnd"/>
      <w:r w:rsidRPr="002F184B">
        <w:rPr>
          <w:rFonts w:ascii="Times New Roman" w:hAnsi="Times New Roman"/>
          <w:b/>
          <w:sz w:val="26"/>
          <w:szCs w:val="26"/>
        </w:rPr>
        <w:t xml:space="preserve"> </w:t>
      </w:r>
      <w:r w:rsidR="002F184B" w:rsidRPr="002F184B">
        <w:rPr>
          <w:rFonts w:ascii="Times New Roman" w:hAnsi="Times New Roman"/>
          <w:b/>
          <w:sz w:val="26"/>
          <w:szCs w:val="26"/>
        </w:rPr>
        <w:t>средняя школа</w:t>
      </w:r>
    </w:p>
    <w:p w:rsidR="00BF4FFF" w:rsidRPr="002F184B" w:rsidRDefault="00BF4FFF" w:rsidP="00BF4FFF">
      <w:pPr>
        <w:tabs>
          <w:tab w:val="left" w:pos="4580"/>
        </w:tabs>
        <w:jc w:val="center"/>
        <w:rPr>
          <w:rFonts w:ascii="Times New Roman" w:hAnsi="Times New Roman"/>
          <w:b/>
          <w:sz w:val="26"/>
          <w:szCs w:val="26"/>
        </w:rPr>
      </w:pPr>
      <w:r w:rsidRPr="002F184B">
        <w:rPr>
          <w:rFonts w:ascii="Times New Roman" w:hAnsi="Times New Roman"/>
          <w:b/>
          <w:sz w:val="26"/>
          <w:szCs w:val="26"/>
        </w:rPr>
        <w:t xml:space="preserve"> Ульяновская область, Ульяновский район, </w:t>
      </w:r>
      <w:proofErr w:type="spellStart"/>
      <w:r w:rsidRPr="002F184B">
        <w:rPr>
          <w:rFonts w:ascii="Times New Roman" w:hAnsi="Times New Roman"/>
          <w:b/>
          <w:sz w:val="26"/>
          <w:szCs w:val="26"/>
        </w:rPr>
        <w:t>д</w:t>
      </w:r>
      <w:proofErr w:type="gramStart"/>
      <w:r w:rsidRPr="002F184B">
        <w:rPr>
          <w:rFonts w:ascii="Times New Roman" w:hAnsi="Times New Roman"/>
          <w:b/>
          <w:sz w:val="26"/>
          <w:szCs w:val="26"/>
        </w:rPr>
        <w:t>.С</w:t>
      </w:r>
      <w:proofErr w:type="gramEnd"/>
      <w:r w:rsidRPr="002F184B">
        <w:rPr>
          <w:rFonts w:ascii="Times New Roman" w:hAnsi="Times New Roman"/>
          <w:b/>
          <w:sz w:val="26"/>
          <w:szCs w:val="26"/>
        </w:rPr>
        <w:t>алмановка</w:t>
      </w:r>
      <w:proofErr w:type="spellEnd"/>
    </w:p>
    <w:p w:rsidR="00BF4FFF" w:rsidRPr="00924B9D" w:rsidRDefault="00BF4FFF" w:rsidP="00BF4FFF">
      <w:pPr>
        <w:jc w:val="center"/>
        <w:rPr>
          <w:rFonts w:ascii="Times New Roman" w:hAnsi="Times New Roman"/>
          <w:sz w:val="26"/>
          <w:szCs w:val="26"/>
        </w:rPr>
      </w:pPr>
      <w:r w:rsidRPr="00924B9D">
        <w:rPr>
          <w:rFonts w:ascii="Times New Roman" w:hAnsi="Times New Roman"/>
          <w:b/>
          <w:sz w:val="26"/>
          <w:szCs w:val="26"/>
        </w:rPr>
        <w:t>Использование современных технологий на уроках математики</w:t>
      </w:r>
    </w:p>
    <w:p w:rsidR="002F184B" w:rsidRPr="002F184B" w:rsidRDefault="002F184B" w:rsidP="002F184B">
      <w:pPr>
        <w:tabs>
          <w:tab w:val="left" w:pos="4580"/>
        </w:tabs>
        <w:rPr>
          <w:rFonts w:ascii="Times New Roman" w:hAnsi="Times New Roman"/>
          <w:sz w:val="26"/>
          <w:szCs w:val="26"/>
        </w:rPr>
      </w:pPr>
      <w:r>
        <w:rPr>
          <w:rFonts w:ascii="Times New Roman" w:hAnsi="Times New Roman"/>
          <w:b/>
          <w:sz w:val="26"/>
          <w:szCs w:val="26"/>
        </w:rPr>
        <w:t xml:space="preserve">аннотация: </w:t>
      </w:r>
      <w:bookmarkStart w:id="0" w:name="_GoBack"/>
      <w:r w:rsidRPr="002F184B">
        <w:rPr>
          <w:rFonts w:ascii="Times New Roman" w:hAnsi="Times New Roman"/>
          <w:sz w:val="26"/>
          <w:szCs w:val="26"/>
        </w:rPr>
        <w:t xml:space="preserve">использование информационно-коммуникационных технологий и современных учебных пособий в учебном процессе направлено на повышение эффективности и качества обучения </w:t>
      </w:r>
      <w:r w:rsidR="00387241">
        <w:rPr>
          <w:rFonts w:ascii="Times New Roman" w:hAnsi="Times New Roman"/>
          <w:sz w:val="26"/>
          <w:szCs w:val="26"/>
        </w:rPr>
        <w:t>учащихся</w:t>
      </w:r>
      <w:r w:rsidRPr="002F184B">
        <w:rPr>
          <w:rFonts w:ascii="Times New Roman" w:hAnsi="Times New Roman"/>
          <w:sz w:val="26"/>
          <w:szCs w:val="26"/>
        </w:rPr>
        <w:t>. В статье рассматриваются основные вопросы, дидактические возможности и эффективность использования современных учебных пособий при изучении математики в школе.</w:t>
      </w:r>
    </w:p>
    <w:bookmarkEnd w:id="0"/>
    <w:p w:rsidR="00121544" w:rsidRPr="00924B9D" w:rsidRDefault="002F184B" w:rsidP="002F184B">
      <w:pPr>
        <w:tabs>
          <w:tab w:val="left" w:pos="4580"/>
        </w:tabs>
        <w:rPr>
          <w:rFonts w:ascii="Times New Roman" w:hAnsi="Times New Roman"/>
          <w:sz w:val="26"/>
          <w:szCs w:val="26"/>
        </w:rPr>
      </w:pPr>
      <w:r>
        <w:rPr>
          <w:rFonts w:ascii="Times New Roman" w:hAnsi="Times New Roman"/>
          <w:b/>
          <w:sz w:val="26"/>
          <w:szCs w:val="26"/>
        </w:rPr>
        <w:t xml:space="preserve">ключевые слова: </w:t>
      </w:r>
      <w:r w:rsidRPr="002F184B">
        <w:rPr>
          <w:rFonts w:ascii="Times New Roman" w:hAnsi="Times New Roman"/>
          <w:sz w:val="26"/>
          <w:szCs w:val="26"/>
        </w:rPr>
        <w:t>дифференциация по уровню, групповые технологии, проектная деятельность, информационно-коммуникационные технологии, технологии сохранения здоровья.</w:t>
      </w:r>
    </w:p>
    <w:p w:rsidR="00121544" w:rsidRPr="00924B9D" w:rsidRDefault="00121544" w:rsidP="00121544">
      <w:pPr>
        <w:pStyle w:val="a5"/>
        <w:ind w:firstLine="0"/>
        <w:rPr>
          <w:rFonts w:ascii="Times New Roman" w:hAnsi="Times New Roman"/>
          <w:b/>
          <w:sz w:val="26"/>
          <w:szCs w:val="26"/>
          <w:u w:val="single"/>
        </w:rPr>
      </w:pPr>
    </w:p>
    <w:p w:rsidR="00121544" w:rsidRPr="00924B9D" w:rsidRDefault="00121544" w:rsidP="00924B9D">
      <w:pPr>
        <w:ind w:left="340"/>
        <w:rPr>
          <w:rFonts w:ascii="Times New Roman" w:hAnsi="Times New Roman"/>
          <w:sz w:val="26"/>
          <w:szCs w:val="26"/>
        </w:rPr>
      </w:pPr>
      <w:r w:rsidRPr="00924B9D">
        <w:rPr>
          <w:rFonts w:ascii="Times New Roman" w:hAnsi="Times New Roman"/>
          <w:sz w:val="26"/>
          <w:szCs w:val="26"/>
        </w:rPr>
        <w:t xml:space="preserve">Обучение математике является важнейшей составляющей начального общего образования. </w:t>
      </w:r>
      <w:r w:rsidRPr="00924B9D">
        <w:rPr>
          <w:rFonts w:ascii="Times New Roman" w:hAnsi="Times New Roman"/>
          <w:iCs/>
          <w:sz w:val="26"/>
          <w:szCs w:val="26"/>
        </w:rPr>
        <w:t>Введение новых технологий вносит изменения в систему образования: раньше ее центром являлся преподаватель, а теперь – обучающийся. Это дает возможность каждому обучающемуся обучаться в подходящем для него темпе и на том уровне, который соответствует его способностям.</w:t>
      </w:r>
      <w:r w:rsidRPr="00924B9D">
        <w:rPr>
          <w:rFonts w:ascii="Times New Roman" w:hAnsi="Times New Roman"/>
          <w:sz w:val="26"/>
          <w:szCs w:val="26"/>
        </w:rPr>
        <w:t> На современном этапе у каждого учителя стоит вопрос, как поддержать у обучающихся интерес к изучаемому предмету. На уроках математики обучающиеся учатся рассуждать, доказывать, находить рациональные пути выполнения заданий, делать соответствующие выводы. Решить эту проблему старыми традиционными методами невозможно. Как поддержать у обучающихся интерес к изучаемому материалу и активизировать их в течение всего урока, чтобы роль преподавателя состояла не в том, как яснее и красочнее, чем в учебнике сообщить необходимую информацию, а в том, чтобы стать организатором познавательной деятельности, где главное действующее лицо обучающийся. В своих уроках я использую разнообразные способы передачи знаний, нестандартные формы воздействия на личность, способные заинтересовать обучающихся, стимулировать и мотивировать процесс познания. Применение современных образовательных технологий даёт учителю возможность перейти от традиционного урока к современному, а также помогает учащимся для развития самостоятельной деятельности. С первых уроков математики я учу детей самостоятельной постановке задач, выбору эффективных инструментов, умению работать в коллективе, оценке качества собственной работы.</w:t>
      </w:r>
    </w:p>
    <w:p w:rsidR="00121544" w:rsidRPr="00924B9D" w:rsidRDefault="00121544" w:rsidP="00924B9D">
      <w:pPr>
        <w:ind w:left="340"/>
        <w:rPr>
          <w:rFonts w:ascii="Times New Roman" w:hAnsi="Times New Roman"/>
          <w:sz w:val="26"/>
          <w:szCs w:val="26"/>
        </w:rPr>
      </w:pPr>
      <w:r w:rsidRPr="00924B9D">
        <w:rPr>
          <w:rFonts w:ascii="Times New Roman" w:hAnsi="Times New Roman"/>
          <w:sz w:val="26"/>
          <w:szCs w:val="26"/>
        </w:rPr>
        <w:t>В связи с переходом на новые государственные стандарты на своих уроках я использую следующие современные образовательные технологии или их элементы, способствующие формированию УУД:</w:t>
      </w:r>
    </w:p>
    <w:p w:rsidR="00121544" w:rsidRPr="00924B9D" w:rsidRDefault="00121544" w:rsidP="00924B9D">
      <w:pPr>
        <w:ind w:left="340" w:firstLine="0"/>
        <w:rPr>
          <w:rFonts w:ascii="Times New Roman" w:hAnsi="Times New Roman"/>
          <w:bCs/>
          <w:sz w:val="26"/>
          <w:szCs w:val="26"/>
        </w:rPr>
      </w:pPr>
      <w:r w:rsidRPr="00924B9D">
        <w:rPr>
          <w:rFonts w:ascii="Times New Roman" w:hAnsi="Times New Roman"/>
          <w:bCs/>
          <w:sz w:val="26"/>
          <w:szCs w:val="26"/>
        </w:rPr>
        <w:t xml:space="preserve">         Использование на уроках математики уровневой дифференциации: </w:t>
      </w:r>
      <w:r w:rsidRPr="00924B9D">
        <w:rPr>
          <w:rFonts w:ascii="Times New Roman" w:hAnsi="Times New Roman"/>
          <w:sz w:val="26"/>
          <w:szCs w:val="26"/>
        </w:rPr>
        <w:t xml:space="preserve">такой вид технологии  дает возможность каждому обучающемуся использовать право выбора в процессе обучения, выбора определённого уровня. Работу по данной технологии я начинаю с мониторинга уровня обучаемости и </w:t>
      </w:r>
      <w:proofErr w:type="spellStart"/>
      <w:r w:rsidRPr="00924B9D">
        <w:rPr>
          <w:rFonts w:ascii="Times New Roman" w:hAnsi="Times New Roman"/>
          <w:sz w:val="26"/>
          <w:szCs w:val="26"/>
        </w:rPr>
        <w:t>обученности</w:t>
      </w:r>
      <w:proofErr w:type="spellEnd"/>
      <w:r w:rsidRPr="00924B9D">
        <w:rPr>
          <w:rFonts w:ascii="Times New Roman" w:hAnsi="Times New Roman"/>
          <w:sz w:val="26"/>
          <w:szCs w:val="26"/>
        </w:rPr>
        <w:t xml:space="preserve">, владение учащимися </w:t>
      </w:r>
      <w:proofErr w:type="spellStart"/>
      <w:r w:rsidRPr="00924B9D">
        <w:rPr>
          <w:rFonts w:ascii="Times New Roman" w:hAnsi="Times New Roman"/>
          <w:sz w:val="26"/>
          <w:szCs w:val="26"/>
        </w:rPr>
        <w:t>общеучебными</w:t>
      </w:r>
      <w:proofErr w:type="spellEnd"/>
      <w:r w:rsidRPr="00924B9D">
        <w:rPr>
          <w:rFonts w:ascii="Times New Roman" w:hAnsi="Times New Roman"/>
          <w:sz w:val="26"/>
          <w:szCs w:val="26"/>
        </w:rPr>
        <w:t xml:space="preserve"> навыками. Это помогает правильно организовать работу учащихся на уроках, помочь им </w:t>
      </w:r>
      <w:r w:rsidRPr="00924B9D">
        <w:rPr>
          <w:rFonts w:ascii="Times New Roman" w:hAnsi="Times New Roman"/>
          <w:sz w:val="26"/>
          <w:szCs w:val="26"/>
        </w:rPr>
        <w:lastRenderedPageBreak/>
        <w:t>правильно выбрать уровень обучения. Далее идет выделение учебного материала, отвечающего обязательному уровню усвоения по теме. После прохождения каждой темы с обучающимися проводится тренировочный зачет по данной теме. Он включает в себя задания, которые в обязательной его части проверяют, насколько хорошо усвоен ребятами обязательный уровень требований. Дополнительная часть теста проверяет усвоение учащимися более высоких требований к знаниям и умениям по теме. Каждый ученик выбирает уровень работы индивидуально. Обучающиеся могут начинать решение заданий с любого уровня. В начале работы объясняю, что лучше начать с первого уровня, а лишь затем перейти ко второму и третьему. Что это дает детям? Слабые обучающиеся начинают решать задания и анализировать учебный материал. Сильные имеют больше времени и возможностей для углубления своих знаний. Поэтому, при организации работы обучающихся с использованием технологии уровневой дифференциации обучения, можно научить ребят добывать знания, что осуществляется при сотрудничестве обучающихся и учителя.</w:t>
      </w:r>
    </w:p>
    <w:p w:rsidR="00121544" w:rsidRPr="00924B9D" w:rsidRDefault="00121544" w:rsidP="00924B9D">
      <w:pPr>
        <w:ind w:left="340"/>
        <w:rPr>
          <w:rFonts w:ascii="Times New Roman" w:hAnsi="Times New Roman"/>
          <w:sz w:val="26"/>
          <w:szCs w:val="26"/>
        </w:rPr>
      </w:pPr>
      <w:r w:rsidRPr="00924B9D">
        <w:rPr>
          <w:rFonts w:ascii="Times New Roman" w:hAnsi="Times New Roman"/>
          <w:bCs/>
          <w:iCs/>
          <w:sz w:val="26"/>
          <w:szCs w:val="26"/>
        </w:rPr>
        <w:t>Групповая технология</w:t>
      </w:r>
      <w:r w:rsidRPr="00924B9D">
        <w:rPr>
          <w:rFonts w:ascii="Times New Roman" w:hAnsi="Times New Roman"/>
          <w:sz w:val="26"/>
          <w:szCs w:val="26"/>
        </w:rPr>
        <w:t xml:space="preserve"> позволяет организовать активную самостоятельную работу на уроке. Одной из форм коллективной деятельности обучающихся на уроках является групповая работа. Групповая форма учебной работы предполагает включение группы обучающихся в совместное планирование учебной деятельности, восприятие и уяснение информации, обсуждение, взаимный контроль. Эта форма предполагает работу учащихся над едиными заданиями. Темп работы зависит от состава группы. Процессом взаимного обучения управляет учитель, он контролирует работу групп, вносит свои коррективы. В своей работе использую группы постоянного и временного состава. При отборе школьников в группу постоянного состава учитываю их психологическую совместимость, желания, потенциальные возможности для их успешной совместной деятельности, санитарно-гигиенические и медицинские условия. В каждой группе назначается консультант, ими становятся обучающиеся, хорошо усваивающие материал по предмету, отличающиеся собранностью и требовательностью к себе. С их помощью получаю информацию об усвоении изучаемого материала. </w:t>
      </w:r>
    </w:p>
    <w:p w:rsidR="00121544" w:rsidRPr="00924B9D" w:rsidRDefault="00121544" w:rsidP="00924B9D">
      <w:pPr>
        <w:ind w:left="340"/>
        <w:rPr>
          <w:rFonts w:ascii="Times New Roman" w:hAnsi="Times New Roman"/>
          <w:bCs/>
          <w:i/>
          <w:iCs/>
          <w:sz w:val="26"/>
          <w:szCs w:val="26"/>
        </w:rPr>
      </w:pPr>
      <w:r w:rsidRPr="00924B9D">
        <w:rPr>
          <w:rFonts w:ascii="Times New Roman" w:hAnsi="Times New Roman"/>
          <w:sz w:val="26"/>
          <w:szCs w:val="26"/>
        </w:rPr>
        <w:t>П</w:t>
      </w:r>
      <w:r w:rsidRPr="00924B9D">
        <w:rPr>
          <w:rFonts w:ascii="Times New Roman" w:hAnsi="Times New Roman"/>
          <w:bCs/>
          <w:iCs/>
          <w:sz w:val="26"/>
          <w:szCs w:val="26"/>
        </w:rPr>
        <w:t>роектная деятельность</w:t>
      </w:r>
      <w:r w:rsidRPr="00BF4FFF">
        <w:rPr>
          <w:rFonts w:ascii="Times New Roman" w:hAnsi="Times New Roman"/>
          <w:bCs/>
          <w:iCs/>
          <w:sz w:val="26"/>
          <w:szCs w:val="26"/>
        </w:rPr>
        <w:t xml:space="preserve">: </w:t>
      </w:r>
      <w:r w:rsidRPr="00924B9D">
        <w:rPr>
          <w:rFonts w:ascii="Times New Roman" w:hAnsi="Times New Roman"/>
          <w:iCs/>
          <w:sz w:val="26"/>
          <w:szCs w:val="26"/>
        </w:rPr>
        <w:t>метод проектов не является принципиально новым в педагогической практике. Под методом проектирования понимается обобщённая модель определённого способа достижения поставленной цели, система приёмов, определённая технология познавательной деятельности. Метод проектов один из главных методов, так как позволяет ученику стать субъектом обучения и собственного развития.</w:t>
      </w:r>
      <w:r w:rsidRPr="00924B9D">
        <w:rPr>
          <w:rFonts w:ascii="Times New Roman" w:hAnsi="Times New Roman"/>
          <w:i/>
          <w:iCs/>
          <w:sz w:val="26"/>
          <w:szCs w:val="26"/>
        </w:rPr>
        <w:t xml:space="preserve"> </w:t>
      </w:r>
      <w:r w:rsidRPr="00924B9D">
        <w:rPr>
          <w:rFonts w:ascii="Times New Roman" w:hAnsi="Times New Roman"/>
          <w:sz w:val="26"/>
          <w:szCs w:val="26"/>
        </w:rPr>
        <w:t>Эта технология  даёт возможность получить желаемый образовательный результат: перевести ученика из пассивной позиции в активную и дать ему необходимую свободу для проявления себя, своей самостоятельности. Ребята, научившись ставить цель, распределять задачи, выполнять работу, приучаются представлять свой труд широкой публике, обретают очень важный навык, необходимый в жизни, - создавать презентацию.</w:t>
      </w:r>
    </w:p>
    <w:p w:rsidR="00121544" w:rsidRPr="00924B9D" w:rsidRDefault="00121544" w:rsidP="00924B9D">
      <w:pPr>
        <w:ind w:left="340"/>
        <w:rPr>
          <w:rFonts w:ascii="Times New Roman" w:hAnsi="Times New Roman"/>
          <w:sz w:val="26"/>
          <w:szCs w:val="26"/>
        </w:rPr>
      </w:pPr>
      <w:r w:rsidRPr="00924B9D">
        <w:rPr>
          <w:rFonts w:ascii="Times New Roman" w:hAnsi="Times New Roman"/>
          <w:bCs/>
          <w:iCs/>
          <w:sz w:val="26"/>
          <w:szCs w:val="26"/>
        </w:rPr>
        <w:t>Информационно-коммуникационные технологии:</w:t>
      </w:r>
      <w:r w:rsidRPr="00924B9D">
        <w:rPr>
          <w:rFonts w:ascii="Times New Roman" w:hAnsi="Times New Roman"/>
          <w:sz w:val="26"/>
          <w:szCs w:val="26"/>
        </w:rPr>
        <w:t xml:space="preserve"> на сегодняшний день информационно – коммуникационные технологии занимают большее место в образовательном процессе. Главным преимуществом этих технологий является наглядность, так как большая доля информации усваивается с </w:t>
      </w:r>
      <w:r w:rsidRPr="00924B9D">
        <w:rPr>
          <w:rFonts w:ascii="Times New Roman" w:hAnsi="Times New Roman"/>
          <w:sz w:val="26"/>
          <w:szCs w:val="26"/>
        </w:rPr>
        <w:lastRenderedPageBreak/>
        <w:t xml:space="preserve">помощью зрительной памяти, воздействие на неё очень важно в обучении. Информационные технологии помогают сделать процесс обучения творческим и ориентированным на учащегося. ИКТ использую на уроках, применяя образовательные и обучающие программы, создаю к урокам презентации, использую мультимедийное оборудование для показа видео по различным темам разделов курса математики. Использование ИКТ на уроках математики позволяет сделать процесс обучения интересным, ярким, увлекательным за счёт богатства мультимедийных возможностей, эффективно решать проблему наглядности обучения, расширить возможности визуализации учебного материала, делая его более понятным и доступным для учащихся. </w:t>
      </w:r>
    </w:p>
    <w:p w:rsidR="00121544" w:rsidRPr="00924B9D" w:rsidRDefault="00121544" w:rsidP="00924B9D">
      <w:pPr>
        <w:ind w:left="340"/>
        <w:rPr>
          <w:rFonts w:ascii="Times New Roman" w:hAnsi="Times New Roman"/>
          <w:sz w:val="26"/>
          <w:szCs w:val="26"/>
        </w:rPr>
      </w:pPr>
      <w:proofErr w:type="spellStart"/>
      <w:r w:rsidRPr="00924B9D">
        <w:rPr>
          <w:rFonts w:ascii="Times New Roman" w:hAnsi="Times New Roman"/>
          <w:bCs/>
          <w:iCs/>
          <w:sz w:val="26"/>
          <w:szCs w:val="26"/>
        </w:rPr>
        <w:t>Здоровьесберегающие</w:t>
      </w:r>
      <w:proofErr w:type="spellEnd"/>
      <w:r w:rsidRPr="00924B9D">
        <w:rPr>
          <w:rFonts w:ascii="Times New Roman" w:hAnsi="Times New Roman"/>
          <w:bCs/>
          <w:iCs/>
          <w:sz w:val="26"/>
          <w:szCs w:val="26"/>
        </w:rPr>
        <w:t xml:space="preserve"> технологии:</w:t>
      </w:r>
      <w:r w:rsidRPr="00924B9D">
        <w:rPr>
          <w:rFonts w:ascii="Times New Roman" w:hAnsi="Times New Roman"/>
          <w:sz w:val="26"/>
          <w:szCs w:val="26"/>
        </w:rPr>
        <w:t xml:space="preserve"> использование данных технологий позволяют равномерно во время урока распределять различные виды заданий, чередовать мыслительную деятельность, определять время подачи сложного учебного материала, выделять время на проведение самостоятельных и контрольных работ. При подготовке и проведении урока учитываю: дозировку учебной нагрузки; построение урока с учетом динамичности обучающихся, их работоспособности; соблюдение гигиенических требований (свежий воздух, хорошая освещенность, чистота); благоприятный эмоциональный настрой; профилактика стрессов (работа в парах, группах, стимулирование обучающихся); оздоровительные моменты и смена видов деятельности на уроке, помогающие преодолеть усталость, уныние, неудовлетворительность; соблюдаю организацию учебного труда (подготовка доски, четкие записи на доске, применение ИКТ).</w:t>
      </w:r>
    </w:p>
    <w:p w:rsidR="00121544" w:rsidRPr="00924B9D" w:rsidRDefault="00121544" w:rsidP="00924B9D">
      <w:pPr>
        <w:ind w:left="340"/>
        <w:rPr>
          <w:rFonts w:ascii="Times New Roman" w:hAnsi="Times New Roman"/>
          <w:sz w:val="26"/>
          <w:szCs w:val="26"/>
        </w:rPr>
      </w:pPr>
      <w:proofErr w:type="spellStart"/>
      <w:r w:rsidRPr="00924B9D">
        <w:rPr>
          <w:rFonts w:ascii="Times New Roman" w:hAnsi="Times New Roman"/>
          <w:sz w:val="26"/>
          <w:szCs w:val="26"/>
        </w:rPr>
        <w:t>Деятельностный</w:t>
      </w:r>
      <w:proofErr w:type="spellEnd"/>
      <w:r w:rsidRPr="00924B9D">
        <w:rPr>
          <w:rFonts w:ascii="Times New Roman" w:hAnsi="Times New Roman"/>
          <w:sz w:val="26"/>
          <w:szCs w:val="26"/>
        </w:rPr>
        <w:t xml:space="preserve"> и проблемно-поисковый подход в моей работе связан с созданием на уроках проблемных ситуаций, стимулирующих открытия учащихся. Стараюсь на уроках не давать информацию в готовом виде, а строю урок так, чтобы ученики «открывали» новое знание, смело высказывали свое мнение или предположение. Проблемный урок обеспечивает более качественное усвоение знаний, развитие интеллекта и развитие творческих способностей личности, воспитание активной личности.</w:t>
      </w:r>
    </w:p>
    <w:p w:rsidR="00121544" w:rsidRPr="00924B9D" w:rsidRDefault="00121544" w:rsidP="00924B9D">
      <w:pPr>
        <w:ind w:left="340"/>
        <w:rPr>
          <w:rFonts w:ascii="Times New Roman" w:hAnsi="Times New Roman"/>
          <w:sz w:val="26"/>
          <w:szCs w:val="26"/>
        </w:rPr>
      </w:pPr>
      <w:r w:rsidRPr="00924B9D">
        <w:rPr>
          <w:rFonts w:ascii="Times New Roman" w:hAnsi="Times New Roman"/>
          <w:sz w:val="26"/>
          <w:szCs w:val="26"/>
        </w:rPr>
        <w:t>Системная работа по использованию современных педагогических технологий приводит к тому, что ученики успешно учатся, участвуют в олимпиадах, научно-практических конференциях по предмету,</w:t>
      </w:r>
      <w:r w:rsidRPr="00924B9D">
        <w:rPr>
          <w:rFonts w:ascii="Times New Roman" w:hAnsi="Times New Roman"/>
          <w:sz w:val="26"/>
          <w:szCs w:val="26"/>
        </w:rPr>
        <w:br/>
        <w:t>С особым интересом принимают участие в онлайн-олимпиадах «Плюс», «</w:t>
      </w:r>
      <w:proofErr w:type="spellStart"/>
      <w:r w:rsidRPr="00924B9D">
        <w:rPr>
          <w:rFonts w:ascii="Times New Roman" w:hAnsi="Times New Roman"/>
          <w:sz w:val="26"/>
          <w:szCs w:val="26"/>
        </w:rPr>
        <w:t>Дино</w:t>
      </w:r>
      <w:proofErr w:type="spellEnd"/>
      <w:r w:rsidRPr="00924B9D">
        <w:rPr>
          <w:rFonts w:ascii="Times New Roman" w:hAnsi="Times New Roman"/>
          <w:sz w:val="26"/>
          <w:szCs w:val="26"/>
        </w:rPr>
        <w:t>».</w:t>
      </w:r>
    </w:p>
    <w:p w:rsidR="00924B9D" w:rsidRDefault="00121544" w:rsidP="005533C5">
      <w:pPr>
        <w:ind w:left="340"/>
        <w:rPr>
          <w:rFonts w:ascii="Times New Roman" w:hAnsi="Times New Roman"/>
          <w:sz w:val="26"/>
          <w:szCs w:val="26"/>
        </w:rPr>
      </w:pPr>
      <w:r w:rsidRPr="00924B9D">
        <w:rPr>
          <w:rFonts w:ascii="Times New Roman" w:hAnsi="Times New Roman"/>
          <w:sz w:val="26"/>
          <w:szCs w:val="26"/>
        </w:rPr>
        <w:t xml:space="preserve">Чтобы ребенок учился в полную силу своих способностей, необходимо вызвать у него желание к учебе, к знаниям, помочь ребенку поверить в себя, в свои способности. Мастерство учителя возбуждать, укреплять и развивать познавательные интересы учащихся в процессе обучения состоит в умении сделать содержание своего предмета богатым, глубоким, привлекательным, а способы познавательной деятельности учащихся разнообразными, творческими, продуктивными. У моих учеников к моменту окончания начальной школы и переходе в среднее звено уже сформированы универсальные учебные  действия, обеспечивающие способность к организации самостоятельной учебной деятельности. </w:t>
      </w:r>
    </w:p>
    <w:p w:rsidR="005533C5" w:rsidRPr="005533C5" w:rsidRDefault="005533C5" w:rsidP="005533C5">
      <w:pPr>
        <w:ind w:left="340"/>
        <w:rPr>
          <w:rFonts w:ascii="Times New Roman" w:hAnsi="Times New Roman"/>
          <w:sz w:val="26"/>
          <w:szCs w:val="26"/>
        </w:rPr>
      </w:pPr>
    </w:p>
    <w:p w:rsidR="004D577B" w:rsidRDefault="004D577B" w:rsidP="00121544">
      <w:pPr>
        <w:pStyle w:val="a3"/>
        <w:spacing w:before="0" w:beforeAutospacing="0" w:after="150" w:afterAutospacing="0"/>
        <w:jc w:val="center"/>
        <w:rPr>
          <w:b/>
          <w:color w:val="000000"/>
          <w:sz w:val="26"/>
          <w:szCs w:val="26"/>
        </w:rPr>
      </w:pPr>
    </w:p>
    <w:p w:rsidR="00121544" w:rsidRPr="00924B9D" w:rsidRDefault="00121544" w:rsidP="00121544">
      <w:pPr>
        <w:pStyle w:val="a3"/>
        <w:spacing w:before="0" w:beforeAutospacing="0" w:after="150" w:afterAutospacing="0"/>
        <w:jc w:val="center"/>
        <w:rPr>
          <w:b/>
          <w:color w:val="000000"/>
          <w:sz w:val="26"/>
          <w:szCs w:val="26"/>
        </w:rPr>
      </w:pPr>
      <w:r w:rsidRPr="00924B9D">
        <w:rPr>
          <w:b/>
          <w:color w:val="000000"/>
          <w:sz w:val="26"/>
          <w:szCs w:val="26"/>
        </w:rPr>
        <w:lastRenderedPageBreak/>
        <w:t>Литература</w:t>
      </w:r>
    </w:p>
    <w:p w:rsidR="00121544" w:rsidRPr="00924B9D" w:rsidRDefault="00121544" w:rsidP="00121544">
      <w:pPr>
        <w:pStyle w:val="a5"/>
        <w:rPr>
          <w:rFonts w:ascii="Times New Roman" w:hAnsi="Times New Roman"/>
          <w:sz w:val="26"/>
          <w:szCs w:val="26"/>
          <w:shd w:val="clear" w:color="auto" w:fill="FFFFFF"/>
        </w:rPr>
      </w:pPr>
      <w:r w:rsidRPr="00924B9D">
        <w:rPr>
          <w:rFonts w:ascii="Times New Roman" w:hAnsi="Times New Roman"/>
          <w:sz w:val="26"/>
          <w:szCs w:val="26"/>
          <w:shd w:val="clear" w:color="auto" w:fill="FFFFFF"/>
        </w:rPr>
        <w:t xml:space="preserve">1. С. А. Зубко. Статья «Использование инновационных технологий на уроках математики». </w:t>
      </w:r>
    </w:p>
    <w:p w:rsidR="00121544" w:rsidRPr="00924B9D" w:rsidRDefault="00121544" w:rsidP="00121544">
      <w:pPr>
        <w:pStyle w:val="a5"/>
        <w:rPr>
          <w:rFonts w:ascii="Times New Roman" w:hAnsi="Times New Roman"/>
          <w:sz w:val="26"/>
          <w:szCs w:val="26"/>
          <w:shd w:val="clear" w:color="auto" w:fill="FFFFFF"/>
        </w:rPr>
      </w:pPr>
      <w:r w:rsidRPr="00924B9D">
        <w:rPr>
          <w:rFonts w:ascii="Times New Roman" w:hAnsi="Times New Roman"/>
          <w:sz w:val="26"/>
          <w:szCs w:val="26"/>
          <w:shd w:val="clear" w:color="auto" w:fill="FFFFFF"/>
        </w:rPr>
        <w:t xml:space="preserve">2. Л. Б. Аникина. Доклад «Использование инновационных технологий на уроках математики». </w:t>
      </w:r>
    </w:p>
    <w:p w:rsidR="00121544" w:rsidRPr="00924B9D" w:rsidRDefault="00121544" w:rsidP="00121544">
      <w:pPr>
        <w:pStyle w:val="a5"/>
        <w:rPr>
          <w:rFonts w:ascii="Times New Roman" w:hAnsi="Times New Roman"/>
          <w:sz w:val="26"/>
          <w:szCs w:val="26"/>
          <w:shd w:val="clear" w:color="auto" w:fill="FFFFFF"/>
        </w:rPr>
      </w:pPr>
      <w:r w:rsidRPr="00924B9D">
        <w:rPr>
          <w:rFonts w:ascii="Times New Roman" w:hAnsi="Times New Roman"/>
          <w:sz w:val="26"/>
          <w:szCs w:val="26"/>
          <w:shd w:val="clear" w:color="auto" w:fill="FFFFFF"/>
        </w:rPr>
        <w:t xml:space="preserve">3. </w:t>
      </w:r>
      <w:proofErr w:type="spellStart"/>
      <w:r w:rsidRPr="00924B9D">
        <w:rPr>
          <w:rFonts w:ascii="Times New Roman" w:hAnsi="Times New Roman"/>
          <w:sz w:val="26"/>
          <w:szCs w:val="26"/>
          <w:shd w:val="clear" w:color="auto" w:fill="FFFFFF"/>
        </w:rPr>
        <w:t>Ротенберг</w:t>
      </w:r>
      <w:proofErr w:type="spellEnd"/>
      <w:r w:rsidRPr="00924B9D">
        <w:rPr>
          <w:rFonts w:ascii="Times New Roman" w:hAnsi="Times New Roman"/>
          <w:sz w:val="26"/>
          <w:szCs w:val="26"/>
          <w:shd w:val="clear" w:color="auto" w:fill="FFFFFF"/>
        </w:rPr>
        <w:t xml:space="preserve"> В. С., Бондаренко С. М. Мозг. Обучение. Здоровье. — М.: Просвещение, 1989. — 239 с. </w:t>
      </w:r>
    </w:p>
    <w:p w:rsidR="00121544" w:rsidRPr="00924B9D" w:rsidRDefault="00121544" w:rsidP="00121544">
      <w:pPr>
        <w:pStyle w:val="a5"/>
        <w:rPr>
          <w:rFonts w:ascii="Times New Roman" w:hAnsi="Times New Roman"/>
          <w:sz w:val="26"/>
          <w:szCs w:val="26"/>
          <w:shd w:val="clear" w:color="auto" w:fill="FFFFFF"/>
        </w:rPr>
      </w:pPr>
      <w:r w:rsidRPr="00924B9D">
        <w:rPr>
          <w:rFonts w:ascii="Times New Roman" w:hAnsi="Times New Roman"/>
          <w:sz w:val="26"/>
          <w:szCs w:val="26"/>
          <w:shd w:val="clear" w:color="auto" w:fill="FFFFFF"/>
        </w:rPr>
        <w:t xml:space="preserve">4. </w:t>
      </w:r>
      <w:proofErr w:type="spellStart"/>
      <w:r w:rsidRPr="00924B9D">
        <w:rPr>
          <w:rFonts w:ascii="Times New Roman" w:hAnsi="Times New Roman"/>
          <w:sz w:val="26"/>
          <w:szCs w:val="26"/>
          <w:shd w:val="clear" w:color="auto" w:fill="FFFFFF"/>
        </w:rPr>
        <w:t>Лысогорова</w:t>
      </w:r>
      <w:proofErr w:type="spellEnd"/>
      <w:r w:rsidRPr="00924B9D">
        <w:rPr>
          <w:rFonts w:ascii="Times New Roman" w:hAnsi="Times New Roman"/>
          <w:sz w:val="26"/>
          <w:szCs w:val="26"/>
          <w:shd w:val="clear" w:color="auto" w:fill="FFFFFF"/>
        </w:rPr>
        <w:t xml:space="preserve"> Л. В. Технология подготовки будущего учителя к развитию математических способностей младших школьников. </w:t>
      </w:r>
    </w:p>
    <w:p w:rsidR="00121544" w:rsidRPr="00924B9D" w:rsidRDefault="00121544" w:rsidP="00121544">
      <w:pPr>
        <w:pStyle w:val="a5"/>
        <w:rPr>
          <w:rFonts w:ascii="Times New Roman" w:hAnsi="Times New Roman"/>
          <w:sz w:val="26"/>
          <w:szCs w:val="26"/>
        </w:rPr>
      </w:pPr>
      <w:r w:rsidRPr="00924B9D">
        <w:rPr>
          <w:rFonts w:ascii="Times New Roman" w:hAnsi="Times New Roman"/>
          <w:sz w:val="26"/>
          <w:szCs w:val="26"/>
          <w:shd w:val="clear" w:color="auto" w:fill="FFFFFF"/>
        </w:rPr>
        <w:t xml:space="preserve">5. </w:t>
      </w:r>
      <w:proofErr w:type="spellStart"/>
      <w:r w:rsidRPr="00924B9D">
        <w:rPr>
          <w:rFonts w:ascii="Times New Roman" w:hAnsi="Times New Roman"/>
          <w:sz w:val="26"/>
          <w:szCs w:val="26"/>
          <w:shd w:val="clear" w:color="auto" w:fill="FFFFFF"/>
        </w:rPr>
        <w:t>Лысогорова</w:t>
      </w:r>
      <w:proofErr w:type="spellEnd"/>
      <w:r w:rsidRPr="00924B9D">
        <w:rPr>
          <w:rFonts w:ascii="Times New Roman" w:hAnsi="Times New Roman"/>
          <w:sz w:val="26"/>
          <w:szCs w:val="26"/>
          <w:shd w:val="clear" w:color="auto" w:fill="FFFFFF"/>
        </w:rPr>
        <w:t xml:space="preserve"> Л. В. Технология подготовки будущего учителя к развитию математических способностей младших школьников. </w:t>
      </w:r>
    </w:p>
    <w:p w:rsidR="00217C9B" w:rsidRPr="00924B9D" w:rsidRDefault="00217C9B">
      <w:pPr>
        <w:rPr>
          <w:sz w:val="26"/>
          <w:szCs w:val="26"/>
        </w:rPr>
      </w:pPr>
    </w:p>
    <w:sectPr w:rsidR="00217C9B" w:rsidRPr="00924B9D" w:rsidSect="002F184B">
      <w:pgSz w:w="11906" w:h="16838"/>
      <w:pgMar w:top="709"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14C4F"/>
    <w:multiLevelType w:val="hybridMultilevel"/>
    <w:tmpl w:val="4D40222A"/>
    <w:lvl w:ilvl="0" w:tplc="1786E7F0">
      <w:start w:val="1"/>
      <w:numFmt w:val="bullet"/>
      <w:lvlText w:val=""/>
      <w:lvlJc w:val="left"/>
      <w:pPr>
        <w:tabs>
          <w:tab w:val="num" w:pos="720"/>
        </w:tabs>
        <w:ind w:left="720" w:hanging="360"/>
      </w:pPr>
      <w:rPr>
        <w:rFonts w:ascii="Wingdings" w:hAnsi="Wingdings" w:hint="default"/>
      </w:rPr>
    </w:lvl>
    <w:lvl w:ilvl="1" w:tplc="8098B9C6">
      <w:start w:val="1"/>
      <w:numFmt w:val="bullet"/>
      <w:lvlText w:val=""/>
      <w:lvlJc w:val="left"/>
      <w:pPr>
        <w:tabs>
          <w:tab w:val="num" w:pos="1440"/>
        </w:tabs>
        <w:ind w:left="1440" w:hanging="360"/>
      </w:pPr>
      <w:rPr>
        <w:rFonts w:ascii="Wingdings" w:hAnsi="Wingdings" w:hint="default"/>
      </w:rPr>
    </w:lvl>
    <w:lvl w:ilvl="2" w:tplc="7FB47958">
      <w:start w:val="1"/>
      <w:numFmt w:val="bullet"/>
      <w:lvlText w:val=""/>
      <w:lvlJc w:val="left"/>
      <w:pPr>
        <w:tabs>
          <w:tab w:val="num" w:pos="2160"/>
        </w:tabs>
        <w:ind w:left="2160" w:hanging="360"/>
      </w:pPr>
      <w:rPr>
        <w:rFonts w:ascii="Wingdings" w:hAnsi="Wingdings" w:hint="default"/>
      </w:rPr>
    </w:lvl>
    <w:lvl w:ilvl="3" w:tplc="7FC8AAEA">
      <w:start w:val="1"/>
      <w:numFmt w:val="bullet"/>
      <w:lvlText w:val=""/>
      <w:lvlJc w:val="left"/>
      <w:pPr>
        <w:tabs>
          <w:tab w:val="num" w:pos="2880"/>
        </w:tabs>
        <w:ind w:left="2880" w:hanging="360"/>
      </w:pPr>
      <w:rPr>
        <w:rFonts w:ascii="Wingdings" w:hAnsi="Wingdings" w:hint="default"/>
      </w:rPr>
    </w:lvl>
    <w:lvl w:ilvl="4" w:tplc="7E7E4A52">
      <w:start w:val="1"/>
      <w:numFmt w:val="bullet"/>
      <w:lvlText w:val=""/>
      <w:lvlJc w:val="left"/>
      <w:pPr>
        <w:tabs>
          <w:tab w:val="num" w:pos="3600"/>
        </w:tabs>
        <w:ind w:left="3600" w:hanging="360"/>
      </w:pPr>
      <w:rPr>
        <w:rFonts w:ascii="Wingdings" w:hAnsi="Wingdings" w:hint="default"/>
      </w:rPr>
    </w:lvl>
    <w:lvl w:ilvl="5" w:tplc="BF60597A">
      <w:start w:val="1"/>
      <w:numFmt w:val="bullet"/>
      <w:lvlText w:val=""/>
      <w:lvlJc w:val="left"/>
      <w:pPr>
        <w:tabs>
          <w:tab w:val="num" w:pos="4320"/>
        </w:tabs>
        <w:ind w:left="4320" w:hanging="360"/>
      </w:pPr>
      <w:rPr>
        <w:rFonts w:ascii="Wingdings" w:hAnsi="Wingdings" w:hint="default"/>
      </w:rPr>
    </w:lvl>
    <w:lvl w:ilvl="6" w:tplc="29B0C4B4">
      <w:start w:val="1"/>
      <w:numFmt w:val="bullet"/>
      <w:lvlText w:val=""/>
      <w:lvlJc w:val="left"/>
      <w:pPr>
        <w:tabs>
          <w:tab w:val="num" w:pos="5040"/>
        </w:tabs>
        <w:ind w:left="5040" w:hanging="360"/>
      </w:pPr>
      <w:rPr>
        <w:rFonts w:ascii="Wingdings" w:hAnsi="Wingdings" w:hint="default"/>
      </w:rPr>
    </w:lvl>
    <w:lvl w:ilvl="7" w:tplc="BAFA8A7C">
      <w:start w:val="1"/>
      <w:numFmt w:val="bullet"/>
      <w:lvlText w:val=""/>
      <w:lvlJc w:val="left"/>
      <w:pPr>
        <w:tabs>
          <w:tab w:val="num" w:pos="5760"/>
        </w:tabs>
        <w:ind w:left="5760" w:hanging="360"/>
      </w:pPr>
      <w:rPr>
        <w:rFonts w:ascii="Wingdings" w:hAnsi="Wingdings" w:hint="default"/>
      </w:rPr>
    </w:lvl>
    <w:lvl w:ilvl="8" w:tplc="1A9AD044">
      <w:start w:val="1"/>
      <w:numFmt w:val="bullet"/>
      <w:lvlText w:val=""/>
      <w:lvlJc w:val="left"/>
      <w:pPr>
        <w:tabs>
          <w:tab w:val="num" w:pos="6480"/>
        </w:tabs>
        <w:ind w:left="6480" w:hanging="360"/>
      </w:pPr>
      <w:rPr>
        <w:rFonts w:ascii="Wingdings" w:hAnsi="Wingdings" w:hint="default"/>
      </w:rPr>
    </w:lvl>
  </w:abstractNum>
  <w:abstractNum w:abstractNumId="1">
    <w:nsid w:val="19BE4168"/>
    <w:multiLevelType w:val="multilevel"/>
    <w:tmpl w:val="CB7E1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2B6207D7"/>
    <w:multiLevelType w:val="multilevel"/>
    <w:tmpl w:val="DBECAB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D896DB3"/>
    <w:multiLevelType w:val="hybridMultilevel"/>
    <w:tmpl w:val="5D2611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5690FB3"/>
    <w:multiLevelType w:val="multilevel"/>
    <w:tmpl w:val="E92E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A192EAB"/>
    <w:multiLevelType w:val="multilevel"/>
    <w:tmpl w:val="11BE2A86"/>
    <w:lvl w:ilvl="0">
      <w:start w:val="1"/>
      <w:numFmt w:val="bullet"/>
      <w:lvlText w:val=""/>
      <w:lvlJc w:val="left"/>
      <w:pPr>
        <w:tabs>
          <w:tab w:val="num" w:pos="8441"/>
        </w:tabs>
        <w:ind w:left="8441"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552"/>
    <w:rsid w:val="0000642F"/>
    <w:rsid w:val="000C0552"/>
    <w:rsid w:val="00121544"/>
    <w:rsid w:val="00217C9B"/>
    <w:rsid w:val="002F184B"/>
    <w:rsid w:val="00387241"/>
    <w:rsid w:val="004D577B"/>
    <w:rsid w:val="005533C5"/>
    <w:rsid w:val="00924B9D"/>
    <w:rsid w:val="00BF4FFF"/>
    <w:rsid w:val="00D06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544"/>
    <w:pPr>
      <w:spacing w:after="0" w:line="240" w:lineRule="auto"/>
      <w:ind w:firstLine="709"/>
      <w:jc w:val="both"/>
    </w:pPr>
    <w:rPr>
      <w:rFonts w:ascii="Calibri" w:eastAsia="Calibri" w:hAnsi="Calibri" w:cs="Times New Roman"/>
    </w:rPr>
  </w:style>
  <w:style w:type="paragraph" w:styleId="1">
    <w:name w:val="heading 1"/>
    <w:basedOn w:val="a"/>
    <w:link w:val="10"/>
    <w:uiPriority w:val="9"/>
    <w:qFormat/>
    <w:rsid w:val="00121544"/>
    <w:pPr>
      <w:spacing w:before="100" w:beforeAutospacing="1" w:after="100" w:afterAutospacing="1"/>
      <w:ind w:firstLine="0"/>
      <w:jc w:val="left"/>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1544"/>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121544"/>
    <w:pPr>
      <w:spacing w:before="100" w:beforeAutospacing="1" w:after="100" w:afterAutospacing="1"/>
      <w:ind w:firstLine="0"/>
      <w:jc w:val="left"/>
    </w:pPr>
    <w:rPr>
      <w:rFonts w:ascii="Times New Roman" w:eastAsia="Times New Roman" w:hAnsi="Times New Roman"/>
      <w:sz w:val="24"/>
      <w:szCs w:val="24"/>
      <w:lang w:eastAsia="ru-RU"/>
    </w:rPr>
  </w:style>
  <w:style w:type="character" w:customStyle="1" w:styleId="a4">
    <w:name w:val="Без интервала Знак"/>
    <w:link w:val="a5"/>
    <w:uiPriority w:val="1"/>
    <w:locked/>
    <w:rsid w:val="00121544"/>
    <w:rPr>
      <w:rFonts w:ascii="Calibri" w:eastAsia="Calibri" w:hAnsi="Calibri" w:cs="Times New Roman"/>
    </w:rPr>
  </w:style>
  <w:style w:type="paragraph" w:styleId="a5">
    <w:name w:val="No Spacing"/>
    <w:link w:val="a4"/>
    <w:uiPriority w:val="1"/>
    <w:qFormat/>
    <w:rsid w:val="00121544"/>
    <w:pPr>
      <w:spacing w:after="0" w:line="240" w:lineRule="auto"/>
      <w:ind w:firstLine="709"/>
      <w:jc w:val="both"/>
    </w:pPr>
    <w:rPr>
      <w:rFonts w:ascii="Calibri" w:eastAsia="Calibri" w:hAnsi="Calibri" w:cs="Times New Roman"/>
    </w:rPr>
  </w:style>
  <w:style w:type="character" w:styleId="a6">
    <w:name w:val="Subtle Emphasis"/>
    <w:basedOn w:val="a0"/>
    <w:uiPriority w:val="19"/>
    <w:qFormat/>
    <w:rsid w:val="00121544"/>
    <w:rPr>
      <w:i/>
      <w:iCs/>
      <w:color w:val="808080" w:themeColor="text1" w:themeTint="7F"/>
    </w:rPr>
  </w:style>
  <w:style w:type="character" w:styleId="a7">
    <w:name w:val="Hyperlink"/>
    <w:basedOn w:val="a0"/>
    <w:uiPriority w:val="99"/>
    <w:unhideWhenUsed/>
    <w:rsid w:val="00121544"/>
    <w:rPr>
      <w:color w:val="0563C1"/>
      <w:u w:val="single"/>
    </w:rPr>
  </w:style>
  <w:style w:type="paragraph" w:styleId="a8">
    <w:name w:val="List Paragraph"/>
    <w:basedOn w:val="a"/>
    <w:uiPriority w:val="34"/>
    <w:qFormat/>
    <w:rsid w:val="00121544"/>
    <w:pPr>
      <w:ind w:left="720"/>
      <w:contextualSpacing/>
    </w:pPr>
  </w:style>
  <w:style w:type="paragraph" w:styleId="HTML">
    <w:name w:val="HTML Preformatted"/>
    <w:basedOn w:val="a"/>
    <w:link w:val="HTML0"/>
    <w:uiPriority w:val="99"/>
    <w:semiHidden/>
    <w:unhideWhenUsed/>
    <w:rsid w:val="0000642F"/>
    <w:rPr>
      <w:rFonts w:ascii="Consolas" w:hAnsi="Consolas" w:cs="Consolas"/>
      <w:sz w:val="20"/>
      <w:szCs w:val="20"/>
    </w:rPr>
  </w:style>
  <w:style w:type="character" w:customStyle="1" w:styleId="HTML0">
    <w:name w:val="Стандартный HTML Знак"/>
    <w:basedOn w:val="a0"/>
    <w:link w:val="HTML"/>
    <w:uiPriority w:val="99"/>
    <w:semiHidden/>
    <w:rsid w:val="0000642F"/>
    <w:rPr>
      <w:rFonts w:ascii="Consolas" w:eastAsia="Calibri" w:hAnsi="Consolas" w:cs="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544"/>
    <w:pPr>
      <w:spacing w:after="0" w:line="240" w:lineRule="auto"/>
      <w:ind w:firstLine="709"/>
      <w:jc w:val="both"/>
    </w:pPr>
    <w:rPr>
      <w:rFonts w:ascii="Calibri" w:eastAsia="Calibri" w:hAnsi="Calibri" w:cs="Times New Roman"/>
    </w:rPr>
  </w:style>
  <w:style w:type="paragraph" w:styleId="1">
    <w:name w:val="heading 1"/>
    <w:basedOn w:val="a"/>
    <w:link w:val="10"/>
    <w:uiPriority w:val="9"/>
    <w:qFormat/>
    <w:rsid w:val="00121544"/>
    <w:pPr>
      <w:spacing w:before="100" w:beforeAutospacing="1" w:after="100" w:afterAutospacing="1"/>
      <w:ind w:firstLine="0"/>
      <w:jc w:val="left"/>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1544"/>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121544"/>
    <w:pPr>
      <w:spacing w:before="100" w:beforeAutospacing="1" w:after="100" w:afterAutospacing="1"/>
      <w:ind w:firstLine="0"/>
      <w:jc w:val="left"/>
    </w:pPr>
    <w:rPr>
      <w:rFonts w:ascii="Times New Roman" w:eastAsia="Times New Roman" w:hAnsi="Times New Roman"/>
      <w:sz w:val="24"/>
      <w:szCs w:val="24"/>
      <w:lang w:eastAsia="ru-RU"/>
    </w:rPr>
  </w:style>
  <w:style w:type="character" w:customStyle="1" w:styleId="a4">
    <w:name w:val="Без интервала Знак"/>
    <w:link w:val="a5"/>
    <w:uiPriority w:val="1"/>
    <w:locked/>
    <w:rsid w:val="00121544"/>
    <w:rPr>
      <w:rFonts w:ascii="Calibri" w:eastAsia="Calibri" w:hAnsi="Calibri" w:cs="Times New Roman"/>
    </w:rPr>
  </w:style>
  <w:style w:type="paragraph" w:styleId="a5">
    <w:name w:val="No Spacing"/>
    <w:link w:val="a4"/>
    <w:uiPriority w:val="1"/>
    <w:qFormat/>
    <w:rsid w:val="00121544"/>
    <w:pPr>
      <w:spacing w:after="0" w:line="240" w:lineRule="auto"/>
      <w:ind w:firstLine="709"/>
      <w:jc w:val="both"/>
    </w:pPr>
    <w:rPr>
      <w:rFonts w:ascii="Calibri" w:eastAsia="Calibri" w:hAnsi="Calibri" w:cs="Times New Roman"/>
    </w:rPr>
  </w:style>
  <w:style w:type="character" w:styleId="a6">
    <w:name w:val="Subtle Emphasis"/>
    <w:basedOn w:val="a0"/>
    <w:uiPriority w:val="19"/>
    <w:qFormat/>
    <w:rsid w:val="00121544"/>
    <w:rPr>
      <w:i/>
      <w:iCs/>
      <w:color w:val="808080" w:themeColor="text1" w:themeTint="7F"/>
    </w:rPr>
  </w:style>
  <w:style w:type="character" w:styleId="a7">
    <w:name w:val="Hyperlink"/>
    <w:basedOn w:val="a0"/>
    <w:uiPriority w:val="99"/>
    <w:unhideWhenUsed/>
    <w:rsid w:val="00121544"/>
    <w:rPr>
      <w:color w:val="0563C1"/>
      <w:u w:val="single"/>
    </w:rPr>
  </w:style>
  <w:style w:type="paragraph" w:styleId="a8">
    <w:name w:val="List Paragraph"/>
    <w:basedOn w:val="a"/>
    <w:uiPriority w:val="34"/>
    <w:qFormat/>
    <w:rsid w:val="00121544"/>
    <w:pPr>
      <w:ind w:left="720"/>
      <w:contextualSpacing/>
    </w:pPr>
  </w:style>
  <w:style w:type="paragraph" w:styleId="HTML">
    <w:name w:val="HTML Preformatted"/>
    <w:basedOn w:val="a"/>
    <w:link w:val="HTML0"/>
    <w:uiPriority w:val="99"/>
    <w:semiHidden/>
    <w:unhideWhenUsed/>
    <w:rsid w:val="0000642F"/>
    <w:rPr>
      <w:rFonts w:ascii="Consolas" w:hAnsi="Consolas" w:cs="Consolas"/>
      <w:sz w:val="20"/>
      <w:szCs w:val="20"/>
    </w:rPr>
  </w:style>
  <w:style w:type="character" w:customStyle="1" w:styleId="HTML0">
    <w:name w:val="Стандартный HTML Знак"/>
    <w:basedOn w:val="a0"/>
    <w:link w:val="HTML"/>
    <w:uiPriority w:val="99"/>
    <w:semiHidden/>
    <w:rsid w:val="0000642F"/>
    <w:rPr>
      <w:rFonts w:ascii="Consolas" w:eastAsia="Calibri"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35797">
      <w:bodyDiv w:val="1"/>
      <w:marLeft w:val="0"/>
      <w:marRight w:val="0"/>
      <w:marTop w:val="0"/>
      <w:marBottom w:val="0"/>
      <w:divBdr>
        <w:top w:val="none" w:sz="0" w:space="0" w:color="auto"/>
        <w:left w:val="none" w:sz="0" w:space="0" w:color="auto"/>
        <w:bottom w:val="none" w:sz="0" w:space="0" w:color="auto"/>
        <w:right w:val="none" w:sz="0" w:space="0" w:color="auto"/>
      </w:divBdr>
    </w:div>
    <w:div w:id="751239334">
      <w:bodyDiv w:val="1"/>
      <w:marLeft w:val="0"/>
      <w:marRight w:val="0"/>
      <w:marTop w:val="0"/>
      <w:marBottom w:val="0"/>
      <w:divBdr>
        <w:top w:val="none" w:sz="0" w:space="0" w:color="auto"/>
        <w:left w:val="none" w:sz="0" w:space="0" w:color="auto"/>
        <w:bottom w:val="none" w:sz="0" w:space="0" w:color="auto"/>
        <w:right w:val="none" w:sz="0" w:space="0" w:color="auto"/>
      </w:divBdr>
    </w:div>
    <w:div w:id="779185805">
      <w:bodyDiv w:val="1"/>
      <w:marLeft w:val="0"/>
      <w:marRight w:val="0"/>
      <w:marTop w:val="0"/>
      <w:marBottom w:val="0"/>
      <w:divBdr>
        <w:top w:val="none" w:sz="0" w:space="0" w:color="auto"/>
        <w:left w:val="none" w:sz="0" w:space="0" w:color="auto"/>
        <w:bottom w:val="none" w:sz="0" w:space="0" w:color="auto"/>
        <w:right w:val="none" w:sz="0" w:space="0" w:color="auto"/>
      </w:divBdr>
    </w:div>
    <w:div w:id="937061223">
      <w:bodyDiv w:val="1"/>
      <w:marLeft w:val="0"/>
      <w:marRight w:val="0"/>
      <w:marTop w:val="0"/>
      <w:marBottom w:val="0"/>
      <w:divBdr>
        <w:top w:val="none" w:sz="0" w:space="0" w:color="auto"/>
        <w:left w:val="none" w:sz="0" w:space="0" w:color="auto"/>
        <w:bottom w:val="none" w:sz="0" w:space="0" w:color="auto"/>
        <w:right w:val="none" w:sz="0" w:space="0" w:color="auto"/>
      </w:divBdr>
    </w:div>
    <w:div w:id="962927224">
      <w:bodyDiv w:val="1"/>
      <w:marLeft w:val="0"/>
      <w:marRight w:val="0"/>
      <w:marTop w:val="0"/>
      <w:marBottom w:val="0"/>
      <w:divBdr>
        <w:top w:val="none" w:sz="0" w:space="0" w:color="auto"/>
        <w:left w:val="none" w:sz="0" w:space="0" w:color="auto"/>
        <w:bottom w:val="none" w:sz="0" w:space="0" w:color="auto"/>
        <w:right w:val="none" w:sz="0" w:space="0" w:color="auto"/>
      </w:divBdr>
    </w:div>
    <w:div w:id="1191989059">
      <w:bodyDiv w:val="1"/>
      <w:marLeft w:val="0"/>
      <w:marRight w:val="0"/>
      <w:marTop w:val="0"/>
      <w:marBottom w:val="0"/>
      <w:divBdr>
        <w:top w:val="none" w:sz="0" w:space="0" w:color="auto"/>
        <w:left w:val="none" w:sz="0" w:space="0" w:color="auto"/>
        <w:bottom w:val="none" w:sz="0" w:space="0" w:color="auto"/>
        <w:right w:val="none" w:sz="0" w:space="0" w:color="auto"/>
      </w:divBdr>
    </w:div>
    <w:div w:id="1381437679">
      <w:bodyDiv w:val="1"/>
      <w:marLeft w:val="0"/>
      <w:marRight w:val="0"/>
      <w:marTop w:val="0"/>
      <w:marBottom w:val="0"/>
      <w:divBdr>
        <w:top w:val="none" w:sz="0" w:space="0" w:color="auto"/>
        <w:left w:val="none" w:sz="0" w:space="0" w:color="auto"/>
        <w:bottom w:val="none" w:sz="0" w:space="0" w:color="auto"/>
        <w:right w:val="none" w:sz="0" w:space="0" w:color="auto"/>
      </w:divBdr>
    </w:div>
    <w:div w:id="1419327225">
      <w:bodyDiv w:val="1"/>
      <w:marLeft w:val="0"/>
      <w:marRight w:val="0"/>
      <w:marTop w:val="0"/>
      <w:marBottom w:val="0"/>
      <w:divBdr>
        <w:top w:val="none" w:sz="0" w:space="0" w:color="auto"/>
        <w:left w:val="none" w:sz="0" w:space="0" w:color="auto"/>
        <w:bottom w:val="none" w:sz="0" w:space="0" w:color="auto"/>
        <w:right w:val="none" w:sz="0" w:space="0" w:color="auto"/>
      </w:divBdr>
    </w:div>
    <w:div w:id="1472746808">
      <w:bodyDiv w:val="1"/>
      <w:marLeft w:val="0"/>
      <w:marRight w:val="0"/>
      <w:marTop w:val="0"/>
      <w:marBottom w:val="0"/>
      <w:divBdr>
        <w:top w:val="none" w:sz="0" w:space="0" w:color="auto"/>
        <w:left w:val="none" w:sz="0" w:space="0" w:color="auto"/>
        <w:bottom w:val="none" w:sz="0" w:space="0" w:color="auto"/>
        <w:right w:val="none" w:sz="0" w:space="0" w:color="auto"/>
      </w:divBdr>
    </w:div>
    <w:div w:id="1910846050">
      <w:bodyDiv w:val="1"/>
      <w:marLeft w:val="0"/>
      <w:marRight w:val="0"/>
      <w:marTop w:val="0"/>
      <w:marBottom w:val="0"/>
      <w:divBdr>
        <w:top w:val="none" w:sz="0" w:space="0" w:color="auto"/>
        <w:left w:val="none" w:sz="0" w:space="0" w:color="auto"/>
        <w:bottom w:val="none" w:sz="0" w:space="0" w:color="auto"/>
        <w:right w:val="none" w:sz="0" w:space="0" w:color="auto"/>
      </w:divBdr>
    </w:div>
    <w:div w:id="1932933425">
      <w:bodyDiv w:val="1"/>
      <w:marLeft w:val="0"/>
      <w:marRight w:val="0"/>
      <w:marTop w:val="0"/>
      <w:marBottom w:val="0"/>
      <w:divBdr>
        <w:top w:val="none" w:sz="0" w:space="0" w:color="auto"/>
        <w:left w:val="none" w:sz="0" w:space="0" w:color="auto"/>
        <w:bottom w:val="none" w:sz="0" w:space="0" w:color="auto"/>
        <w:right w:val="none" w:sz="0" w:space="0" w:color="auto"/>
      </w:divBdr>
    </w:div>
    <w:div w:id="1949192887">
      <w:bodyDiv w:val="1"/>
      <w:marLeft w:val="0"/>
      <w:marRight w:val="0"/>
      <w:marTop w:val="0"/>
      <w:marBottom w:val="0"/>
      <w:divBdr>
        <w:top w:val="none" w:sz="0" w:space="0" w:color="auto"/>
        <w:left w:val="none" w:sz="0" w:space="0" w:color="auto"/>
        <w:bottom w:val="none" w:sz="0" w:space="0" w:color="auto"/>
        <w:right w:val="none" w:sz="0" w:space="0" w:color="auto"/>
      </w:divBdr>
    </w:div>
    <w:div w:id="197887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1417</Words>
  <Characters>8082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Гузель</dc:creator>
  <cp:keywords/>
  <dc:description/>
  <cp:lastModifiedBy>Гузель</cp:lastModifiedBy>
  <cp:revision>9</cp:revision>
  <dcterms:created xsi:type="dcterms:W3CDTF">2019-09-18T16:43:00Z</dcterms:created>
  <dcterms:modified xsi:type="dcterms:W3CDTF">2022-12-26T09:07:00Z</dcterms:modified>
</cp:coreProperties>
</file>