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after="0" w:line="240" w:lineRule="auto"/>
        <w:jc w:val="center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Технологическая карта урока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Предмет: математика Класс: 7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Учитель: Багринцева  Н.В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Тема урока: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Вынесение общего множителя за скобки</w:t>
      </w:r>
    </w:p>
    <w:p>
      <w:pPr>
        <w:shd w:val="clear" w:color="auto" w:fill="FFFFFF"/>
        <w:spacing w:after="0" w:line="332" w:lineRule="atLeast"/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Тип урока: Урок открытия нового знания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Цели урока как планируемые результаты обучения: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Личностные: 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Личностное самоопределение; действие смыслообразования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Познавательные:  умение использовать математические знания для решения различных математических задач и оценки полученных результатов; умение работать с математическими текстами;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Регулятивные: 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Целеполагание как постановка учебной задачи на основе соотнесения того, что уже известно и усвоено обучающимися и того, что еще неизвестно; планирование, коррекция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Коммуникативные:  формирование умений совместно с другими детьми в группе находить решение задачи и оценивать полученные результаты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Формы работы: индивидуальная, фронтальная, в парах.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Ресурсы: учебник</w:t>
      </w:r>
    </w:p>
    <w:p>
      <w:pPr>
        <w:shd w:val="clear" w:color="auto" w:fill="FFFFFF"/>
        <w:spacing w:after="0" w:line="332" w:lineRule="atLeast"/>
        <w:jc w:val="center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Ход урока: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Коммуникативные: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планирование учебного сотрудничества с учителем и сверстниками.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70E02"/>
          <w:sz w:val="28"/>
          <w:szCs w:val="28"/>
          <w:lang w:eastAsia="ru-RU"/>
        </w:rPr>
        <w:t>Регулятивные: </w:t>
      </w:r>
      <w:r>
        <w:rPr>
          <w:rFonts w:ascii="Times New Roman" w:hAnsi="Times New Roman" w:eastAsia="Times New Roman" w:cs="Times New Roman"/>
          <w:color w:val="170E02"/>
          <w:sz w:val="28"/>
          <w:szCs w:val="28"/>
          <w:lang w:eastAsia="ru-RU"/>
        </w:rPr>
        <w:t>организация своей учебной деятельности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Личностные: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мотивация учения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Актуализация знаний.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Актуализирует учебное содержание, необходимое и достаточное для восприятия нового материала, подведение к формулированию темы и целей урока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Участвуют в работе по повторению: в беседе с учителем отвечают на поставленные вопросы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70E02"/>
          <w:sz w:val="28"/>
          <w:szCs w:val="28"/>
          <w:lang w:eastAsia="ru-RU"/>
        </w:rPr>
        <w:t>Познавательные: </w:t>
      </w:r>
      <w:r>
        <w:rPr>
          <w:rFonts w:ascii="Times New Roman" w:hAnsi="Times New Roman" w:eastAsia="Times New Roman" w:cs="Times New Roman"/>
          <w:color w:val="170E02"/>
          <w:sz w:val="28"/>
          <w:szCs w:val="28"/>
          <w:lang w:eastAsia="ru-RU"/>
        </w:rPr>
        <w:t>структурирование собственных знаний.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70E02"/>
          <w:sz w:val="28"/>
          <w:szCs w:val="28"/>
          <w:lang w:eastAsia="ru-RU"/>
        </w:rPr>
        <w:t>Коммуникативные: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организовывать и планировать учебное сотрудничество с учителем и сверстниками.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70E02"/>
          <w:sz w:val="28"/>
          <w:szCs w:val="28"/>
          <w:lang w:eastAsia="ru-RU"/>
        </w:rPr>
        <w:t>Регулятивные: </w:t>
      </w:r>
      <w:r>
        <w:rPr>
          <w:rFonts w:ascii="Times New Roman" w:hAnsi="Times New Roman" w:eastAsia="Times New Roman" w:cs="Times New Roman"/>
          <w:color w:val="170E02"/>
          <w:sz w:val="28"/>
          <w:szCs w:val="28"/>
          <w:lang w:eastAsia="ru-RU"/>
        </w:rPr>
        <w:t>контроль и</w:t>
      </w:r>
      <w:r>
        <w:rPr>
          <w:rFonts w:ascii="Times New Roman" w:hAnsi="Times New Roman" w:eastAsia="Times New Roman" w:cs="Times New Roman"/>
          <w:b/>
          <w:bCs/>
          <w:color w:val="170E02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170E02"/>
          <w:sz w:val="28"/>
          <w:szCs w:val="28"/>
          <w:lang w:eastAsia="ru-RU"/>
        </w:rPr>
        <w:t>оценка процесса и результатов деятельности.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Личностные: </w:t>
      </w:r>
      <w:r>
        <w:rPr>
          <w:rFonts w:ascii="Times New Roman" w:hAnsi="Times New Roman" w:eastAsia="Times New Roman" w:cs="Times New Roman"/>
          <w:color w:val="170E02"/>
          <w:sz w:val="28"/>
          <w:szCs w:val="28"/>
          <w:lang w:eastAsia="ru-RU"/>
        </w:rPr>
        <w:t>оценивание усваиваемого материала.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Постановка цели и задач урока. Мотивация учебной деятельности учащихся.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Мотивирует учащихся, помогает сформулировать тему и цель урока; акцентирует внимание учащихся на значимость темы.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Мотивирует учащихся, вместе с ними определяет цель урока; акцентирует внимание учащихся на значимость темы.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70E02"/>
          <w:sz w:val="28"/>
          <w:szCs w:val="28"/>
          <w:lang w:eastAsia="ru-RU"/>
        </w:rPr>
        <w:t>Познавательные:</w:t>
      </w:r>
      <w:r>
        <w:rPr>
          <w:rFonts w:ascii="Times New Roman" w:hAnsi="Times New Roman" w:eastAsia="Times New Roman" w:cs="Times New Roman"/>
          <w:color w:val="170E02"/>
          <w:sz w:val="28"/>
          <w:szCs w:val="28"/>
          <w:lang w:eastAsia="ru-RU"/>
        </w:rPr>
        <w:t> умение осознанно и произвольно строить речевое высказывание в устной форме.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Личностные: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самоопределение.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Регулятивные: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целеполагание.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70E02"/>
          <w:sz w:val="28"/>
          <w:szCs w:val="28"/>
          <w:lang w:eastAsia="ru-RU"/>
        </w:rPr>
        <w:t>Коммуникативные:</w:t>
      </w:r>
      <w:r>
        <w:rPr>
          <w:rFonts w:ascii="Times New Roman" w:hAnsi="Times New Roman" w:eastAsia="Times New Roman" w:cs="Times New Roman"/>
          <w:i/>
          <w:iCs/>
          <w:color w:val="170E02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170E02"/>
          <w:sz w:val="28"/>
          <w:szCs w:val="28"/>
          <w:lang w:eastAsia="ru-RU"/>
        </w:rPr>
        <w:t>умение вступать в диалог, участвовать в коллективном обсуждении вопроса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Первичное усвоение новых знаний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Организует коммуникативное взаимодействие, в ходе которого выявляется и фиксируется отличительное свойство учебной задачи, помогает детям сформулировать алгоритм вынесения общего множителя за скобки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Знакомятся с содержанием задания, выполняют его в тетради, выделяют новую информацию, осмысливают ее, высказывают способ решения, составляют алгоритм, сверяют его с алгоритмом в учебнике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70E02"/>
          <w:sz w:val="28"/>
          <w:szCs w:val="28"/>
          <w:lang w:eastAsia="ru-RU"/>
        </w:rPr>
        <w:t>Познавательные: </w:t>
      </w:r>
      <w:r>
        <w:rPr>
          <w:rFonts w:ascii="Times New Roman" w:hAnsi="Times New Roman" w:eastAsia="Times New Roman" w:cs="Times New Roman"/>
          <w:color w:val="170E02"/>
          <w:sz w:val="28"/>
          <w:szCs w:val="28"/>
          <w:lang w:eastAsia="ru-RU"/>
        </w:rPr>
        <w:t>формирование интереса к данной теме.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70E02"/>
          <w:sz w:val="28"/>
          <w:szCs w:val="28"/>
          <w:lang w:eastAsia="ru-RU"/>
        </w:rPr>
        <w:t>Личностные: </w:t>
      </w:r>
      <w:r>
        <w:rPr>
          <w:rFonts w:ascii="Times New Roman" w:hAnsi="Times New Roman" w:eastAsia="Times New Roman" w:cs="Times New Roman"/>
          <w:color w:val="170E02"/>
          <w:sz w:val="28"/>
          <w:szCs w:val="28"/>
          <w:lang w:eastAsia="ru-RU"/>
        </w:rPr>
        <w:t>формирование готовности к самообразованию.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70E02"/>
          <w:sz w:val="28"/>
          <w:szCs w:val="28"/>
          <w:lang w:eastAsia="ru-RU"/>
        </w:rPr>
        <w:t>Регулятивные: </w:t>
      </w:r>
      <w:r>
        <w:rPr>
          <w:rFonts w:ascii="Times New Roman" w:hAnsi="Times New Roman" w:eastAsia="Times New Roman" w:cs="Times New Roman"/>
          <w:color w:val="170E02"/>
          <w:sz w:val="28"/>
          <w:szCs w:val="28"/>
          <w:lang w:eastAsia="ru-RU"/>
        </w:rPr>
        <w:t>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ланирование своей деятельности для решения поставленной задачи и контроль полученного результата</w:t>
      </w:r>
      <w:r>
        <w:rPr>
          <w:rFonts w:ascii="Times New Roman" w:hAnsi="Times New Roman" w:eastAsia="Times New Roman" w:cs="Times New Roman"/>
          <w:b/>
          <w:bCs/>
          <w:color w:val="170E02"/>
          <w:sz w:val="28"/>
          <w:szCs w:val="28"/>
          <w:lang w:eastAsia="ru-RU"/>
        </w:rPr>
        <w:t> Коммуникативные:</w:t>
      </w:r>
      <w:r>
        <w:rPr>
          <w:rFonts w:ascii="Times New Roman" w:hAnsi="Times New Roman" w:eastAsia="Times New Roman" w:cs="Times New Roman"/>
          <w:i/>
          <w:iCs/>
          <w:color w:val="170E02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170E02"/>
          <w:sz w:val="28"/>
          <w:szCs w:val="28"/>
          <w:lang w:eastAsia="ru-RU"/>
        </w:rPr>
        <w:t>уметь оформлять свои мысли в устной форме; слушать и понимать речь других.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Самостоятельная работа(первичная проверка понимания)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Организует самостоятельную работу с взаимопроверкой по эталону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Выполняют самостоятельную работу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Осуществляют самопроверку и самооценку. Учащиеся анализируют свою работу, выражают вслух свои затруднения и обсуждают правильность решения задач.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Регулятивные: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уметь анализировать степень усвоения нового учебного материала на основе сопоставления решения с эталоном для самопроверки, уметь производить коррекцию работы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b w:val="0"/>
          <w:bCs w:val="0"/>
          <w:color w:val="000000"/>
          <w:sz w:val="28"/>
          <w:szCs w:val="28"/>
          <w:lang w:eastAsia="ru-RU"/>
        </w:rPr>
      </w:pPr>
      <w:r>
        <w:rPr>
          <w:rFonts w:ascii="Arial" w:hAnsi="Arial" w:eastAsia="Times New Roman" w:cs="Arial"/>
          <w:b/>
          <w:bCs/>
          <w:color w:val="000000"/>
          <w:sz w:val="28"/>
          <w:szCs w:val="28"/>
          <w:lang w:eastAsia="ru-RU"/>
        </w:rPr>
        <w:t>Физкультминутка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Сменить деятельность, обеспечить эмоциональную разгрузку учащихся.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Учащиеся сменили вид деятельности и готовы продолжить работу.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Этап включения в систему знаний и повторение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Предлагает задания на отработку навыков использования нового содержания совместно с ранее изученным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коллективно решают задания, обсуждают результаты.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Регулятивные: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Уметь обобщать и систематизировать полученную информацию, осуществлять самоконтроль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Коммуникативные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формирование умений совместно с другими детьми в группе находить решение задачи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Итоги урока. Рефлексия учебной деятельности на уроке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Координирует действия обучающихся по самооценке деятельности на уроке;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Фиксирует неразрешённые затруднения как направления будущей учебной деятельности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Отвечают на вопросы учителя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Осуществляют самооценку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Сдают листы самооценивания.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Регулятивные: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оценивание собственной деятельности на уроке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Коммуникативные: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Уметь полно и точно выражать свои мысли в устной форме .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332" w:lineRule="atLeast"/>
        <w:jc w:val="center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332" w:lineRule="atLeast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Ход урока</w:t>
      </w:r>
    </w:p>
    <w:p>
      <w:pPr>
        <w:shd w:val="clear" w:color="auto" w:fill="FFFFFF"/>
        <w:spacing w:after="0" w:line="332" w:lineRule="atLeast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Приветствие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.   </w:t>
      </w:r>
    </w:p>
    <w:p>
      <w:pPr>
        <w:shd w:val="clear" w:color="auto" w:fill="FFFFFF"/>
        <w:spacing w:after="0" w:line="332" w:lineRule="atLeast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Вспоминаем то, что знаем.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1.Найти НОД (30;60) (15;6) (3;4) (24; 8; 12)</w:t>
      </w:r>
    </w:p>
    <w:p>
      <w:pPr>
        <w:shd w:val="clear" w:color="auto" w:fill="FFFFFF"/>
        <w:spacing w:after="0" w:line="240" w:lineRule="auto"/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2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.Выполните умножение одночлена на многочлен: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3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en-US" w:eastAsia="ru-RU"/>
        </w:rPr>
        <w:t>a(2a – 4)=6a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vertAlign w:val="superscript"/>
          <w:lang w:val="en-US" w:eastAsia="ru-RU"/>
        </w:rPr>
        <w:t>2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 – 12a –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раскрыли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скобки</w:t>
      </w:r>
    </w:p>
    <w:p>
      <w:pPr>
        <w:shd w:val="clear" w:color="auto" w:fill="FFFFFF"/>
        <w:spacing w:after="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Какое свойство применили?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</w:p>
    <w:p>
      <w:pPr>
        <w:shd w:val="clear" w:color="auto" w:fill="FFFFFF"/>
        <w:spacing w:after="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Запишем в обратном порядке</w:t>
      </w:r>
    </w:p>
    <w:p>
      <w:pPr>
        <w:shd w:val="clear" w:color="auto" w:fill="FFFFFF"/>
        <w:spacing w:after="0" w:line="240" w:lineRule="auto"/>
        <w:rPr>
          <w:rFonts w:hint="default" w:ascii="Arial" w:hAnsi="Arial" w:eastAsia="Times New Roman" w:cs="Arial"/>
          <w:color w:val="000000"/>
          <w:sz w:val="28"/>
          <w:szCs w:val="28"/>
          <w:lang w:val="ru-RU" w:eastAsia="ru-RU"/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Постановка темы и цели урока.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Формулируют тему урока, записывают тему в тетрадь, ставят учебные цели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4.Открытие новых знаний и первичное усвоение</w:t>
      </w:r>
    </w:p>
    <w:p>
      <w:pPr>
        <w:shd w:val="clear" w:color="auto" w:fill="FFFFFF"/>
        <w:spacing w:after="0" w:line="240" w:lineRule="auto"/>
        <w:jc w:val="center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Но чтобы вынести именно общий множитель за скобки нужно его …..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Молодцы!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Давайте вместе составим алгоритм вынесения общего множителя за скобки.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Рассмотрим примеры: 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1)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4а + 8 в + 16с =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 этом этапе выясняем, что общий множитель равен НОД коэффициентов</w:t>
      </w:r>
    </w:p>
    <w:p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5a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vertAlign w:val="superscript"/>
          <w:lang w:eastAsia="ru-RU"/>
        </w:rPr>
        <w:t>4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– 10a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+ 15a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vertAlign w:val="superscript"/>
          <w:lang w:eastAsia="ru-RU"/>
        </w:rPr>
        <w:t>5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На этом этапе выясняем, что букву берём с меньшим показателем</w:t>
      </w:r>
    </w:p>
    <w:p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  <w:t>2(а-4)+в(а-4)</w:t>
      </w:r>
    </w:p>
    <w:p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Arial" w:hAnsi="Arial" w:eastAsia="Times New Roman" w:cs="Arial"/>
          <w:color w:val="000000"/>
          <w:sz w:val="28"/>
          <w:szCs w:val="28"/>
          <w:lang w:eastAsia="ru-RU"/>
        </w:rPr>
        <w:t>а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  <w:t>(х-у)+в(у-х)</w:t>
      </w:r>
    </w:p>
    <w:p>
      <w:pPr>
        <w:numPr>
          <w:ilvl w:val="0"/>
          <w:numId w:val="0"/>
        </w:num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Алгоритм вынесения множителя за скобки: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1.    Найти   Наибольший общий делитель коэффициентов.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2.     Найти одинаковые буквенные множители с наименьшим показателем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3. Произведение 1 и 2 будет общим множителем.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Arial" w:hAnsi="Arial" w:eastAsia="Times New Roman" w:cs="Arial"/>
          <w:color w:val="000000"/>
          <w:sz w:val="28"/>
          <w:szCs w:val="28"/>
          <w:lang w:eastAsia="ru-RU"/>
        </w:rPr>
        <w:t>…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найти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Заполняют таблицу, проверяют результаты, оценивают свою работу в оценочном листе</w:t>
      </w:r>
    </w:p>
    <w:p>
      <w:pPr>
        <w:shd w:val="clear" w:color="auto" w:fill="FFFFFF"/>
        <w:spacing w:after="0" w:line="332" w:lineRule="atLeast"/>
        <w:rPr>
          <w:rFonts w:hint="default" w:ascii="Arial" w:hAnsi="Arial" w:eastAsia="Times New Roman" w:cs="Arial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Ученики называют общий множитель, учитель даёт необходимые пояснения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скобках остаётся многочлен, полученный в результате деления данного многочлена на множитель, который вынесли за скобку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Важно для самоконтроля: в скобках должно остаться столько слагаемых, сколько их было в многочлен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>
      <w:pPr>
        <w:numPr>
          <w:ilvl w:val="0"/>
          <w:numId w:val="1"/>
        </w:numPr>
        <w:shd w:val="clear" w:color="auto" w:fill="FFFFFF"/>
        <w:spacing w:after="0" w:line="240" w:lineRule="auto"/>
        <w:ind w:left="0" w:leftChars="0" w:hanging="360" w:firstLineChars="0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Практическая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работа: №655 (1 и 3 столбик)</w:t>
      </w:r>
    </w:p>
    <w:p>
      <w:pPr>
        <w:numPr>
          <w:ilvl w:val="0"/>
          <w:numId w:val="0"/>
        </w:numPr>
        <w:shd w:val="clear" w:color="auto" w:fill="FFFFFF"/>
        <w:spacing w:after="0" w:line="240" w:lineRule="auto"/>
        <w:ind w:left="-360" w:leftChars="0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                                        №658 (1 строка)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6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.Физкультминутка</w:t>
      </w:r>
    </w:p>
    <w:p>
      <w:pPr>
        <w:shd w:val="clear" w:color="auto" w:fill="FFFFFF"/>
        <w:spacing w:after="0" w:line="332" w:lineRule="atLeast"/>
        <w:jc w:val="center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numPr>
          <w:ilvl w:val="0"/>
          <w:numId w:val="0"/>
        </w:num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7.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Самостоятельная работа</w:t>
      </w:r>
    </w:p>
    <w:p>
      <w:pPr>
        <w:shd w:val="clear" w:color="auto" w:fill="FFFFFF"/>
        <w:spacing w:after="0" w:line="332" w:lineRule="atLeast"/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I вариант II вариант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(на карточках)</w:t>
      </w:r>
    </w:p>
    <w:p>
      <w:pPr>
        <w:shd w:val="clear" w:color="auto" w:fill="FFFFFF"/>
        <w:spacing w:after="0" w:line="240" w:lineRule="auto"/>
        <w:jc w:val="center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Взаимопроверка, коррекция.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Дети меняются заданием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с соседом по парте, ставят плюсы и минусы, возвращают тетради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8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.Этап включения в систему знаний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Обсуждение результатов, выявление причин затруднения</w:t>
      </w:r>
    </w:p>
    <w:p>
      <w:pPr>
        <w:shd w:val="clear" w:color="auto" w:fill="FFFFFF"/>
        <w:spacing w:after="0" w:line="332" w:lineRule="atLeas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Задание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: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Найди ошибку: 5а -5в = 5(а +в) *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– 2в = в(3а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vertAlign w:val="superscript"/>
          <w:lang w:eastAsia="ru-RU"/>
        </w:rPr>
        <w:t>2 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– 2)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2п + 6п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– 4 = 2(п + 3п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-2)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9х + 27ху = 9(х + 3ух) *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ав + а = а(в +а) *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8mn – 4m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= 4m(2n – m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) *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5х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– х = х(5х – 1)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x – 3х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= х(1 – 3х)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Где применяется вынесение общего множителя за скобки?</w:t>
      </w:r>
    </w:p>
    <w:p>
      <w:pPr>
        <w:numPr>
          <w:ilvl w:val="0"/>
          <w:numId w:val="3"/>
        </w:numPr>
        <w:shd w:val="clear" w:color="auto" w:fill="FFFFFF"/>
        <w:spacing w:after="0" w:line="332" w:lineRule="atLeas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Практическая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работа: № 666 (1 строка)   №671(1 столбик)-резерв</w:t>
      </w:r>
    </w:p>
    <w:p>
      <w:pPr>
        <w:numPr>
          <w:ilvl w:val="0"/>
          <w:numId w:val="3"/>
        </w:num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Итоги урока.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Систематизация новых знаний с помощью метода незаконченных предложений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Продолжите фразу: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Arial" w:hAnsi="Arial" w:eastAsia="Times New Roman" w:cs="Arial"/>
          <w:color w:val="000000"/>
          <w:sz w:val="28"/>
          <w:szCs w:val="28"/>
          <w:lang w:eastAsia="ru-RU"/>
        </w:rPr>
        <w:t>—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сегодня на уроке мы изучали тему…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Arial" w:hAnsi="Arial" w:eastAsia="Times New Roman" w:cs="Arial"/>
          <w:color w:val="000000"/>
          <w:sz w:val="28"/>
          <w:szCs w:val="28"/>
          <w:lang w:eastAsia="ru-RU"/>
        </w:rPr>
        <w:t>—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При вынесении общего множителя за скобки применяется…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Arial" w:hAnsi="Arial" w:eastAsia="Times New Roman" w:cs="Arial"/>
          <w:color w:val="000000"/>
          <w:sz w:val="28"/>
          <w:szCs w:val="28"/>
          <w:lang w:eastAsia="ru-RU"/>
        </w:rPr>
        <w:t>—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Если все члены многочлена содержат общий множитель, то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Arial" w:hAnsi="Arial" w:eastAsia="Times New Roman" w:cs="Arial"/>
          <w:color w:val="000000"/>
          <w:sz w:val="28"/>
          <w:szCs w:val="28"/>
          <w:lang w:eastAsia="ru-RU"/>
        </w:rPr>
        <w:t>—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составили алгоритм … {вспоминаем правило}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После вынесения общего множителя за скобки, в скобках должно остаться столько слагаемых, сколько …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Коллективная деятельность. Ответы на вопросы.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вынесение общего множителя за скобки;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распределительное свойство); …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этот множитель можно вынести за скобки;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отыскания общего множителя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их было в данном многочлене.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9.Рефлексия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теперь, ребята, я попрошу вас оценить своё настроение с помощью одного из смайликов , которые изображены у вас в оценочном листке. Поставьте галочку напротив одного из них.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Спасибо за урок!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 уроке я научился (научилась) …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Теперь я могу …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Мне понравилось …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Во время урока я чувствовал (чувствовала) себя :</w:t>
      </w:r>
    </w:p>
    <w:p>
      <w:pPr>
        <w:shd w:val="clear" w:color="auto" w:fill="FFFFFF"/>
        <w:spacing w:after="0" w:line="332" w:lineRule="atLeast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комфортно;</w:t>
      </w:r>
    </w:p>
    <w:p>
      <w:pPr>
        <w:shd w:val="clear" w:color="auto" w:fill="FFFFFF"/>
        <w:spacing w:after="0" w:line="332" w:lineRule="atLeast"/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неуверенно;Дети сдают учителю  листы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самоконтроля</w:t>
      </w:r>
      <w:bookmarkStart w:id="0" w:name="_GoBack"/>
      <w:bookmarkEnd w:id="0"/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Arial" w:hAnsi="Arial" w:eastAsia="Times New Roman" w:cs="Arial"/>
          <w:color w:val="000000"/>
          <w:sz w:val="28"/>
          <w:szCs w:val="28"/>
          <w:lang w:eastAsia="ru-RU"/>
        </w:rPr>
        <w:br w:type="textWrapping"/>
      </w:r>
    </w:p>
    <w:p>
      <w:pPr>
        <w:shd w:val="clear" w:color="auto" w:fill="E1E4D5"/>
        <w:spacing w:after="0" w:line="240" w:lineRule="auto"/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</w:pPr>
      <w:r>
        <w:rPr>
          <w:rFonts w:ascii="Arial" w:hAnsi="Arial" w:eastAsia="Times New Roman" w:cs="Arial"/>
          <w:color w:val="000000"/>
          <w:sz w:val="28"/>
          <w:szCs w:val="28"/>
          <w:lang w:eastAsia="ru-RU"/>
        </w:rPr>
        <w:t> Учебник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  <w:t>: авторы-Ю.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ru-RU" w:eastAsia="ru-RU"/>
        </w:rPr>
        <w:t>Н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  <w:t>.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ru-RU" w:eastAsia="ru-RU"/>
        </w:rPr>
        <w:t>Макарычев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  <w:t>, Н.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ru-RU" w:eastAsia="ru-RU"/>
        </w:rPr>
        <w:t>Г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  <w:t>.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ru-RU" w:eastAsia="ru-RU"/>
        </w:rPr>
        <w:t>Миндюк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  <w:t>, К.И.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ru-RU" w:eastAsia="ru-RU"/>
        </w:rPr>
        <w:t>Нешков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  <w:t xml:space="preserve">, 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ru-RU" w:eastAsia="ru-RU"/>
        </w:rPr>
        <w:t>С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  <w:t>.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ru-RU" w:eastAsia="ru-RU"/>
        </w:rPr>
        <w:t>Б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  <w:t>.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ru-RU" w:eastAsia="ru-RU"/>
        </w:rPr>
        <w:t>Суворова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  <w:t xml:space="preserve">, 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ru-RU" w:eastAsia="ru-RU"/>
        </w:rPr>
        <w:t>С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  <w:t>.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ru-RU" w:eastAsia="ru-RU"/>
        </w:rPr>
        <w:t>А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  <w:t>.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ru-RU" w:eastAsia="ru-RU"/>
        </w:rPr>
        <w:t>Теляковский</w:t>
      </w:r>
      <w:r>
        <w:rPr>
          <w:rFonts w:hint="default" w:ascii="Arial" w:hAnsi="Arial" w:eastAsia="Times New Roman" w:cs="Arial"/>
          <w:color w:val="000000"/>
          <w:sz w:val="28"/>
          <w:szCs w:val="28"/>
          <w:lang w:val="en-US" w:eastAsia="ru-RU"/>
        </w:rPr>
        <w:t xml:space="preserve">  Издательство: Просвщение 2019 год</w:t>
      </w:r>
    </w:p>
    <w:p>
      <w:pPr>
        <w:shd w:val="clear" w:color="auto" w:fill="E1E4D5"/>
        <w:spacing w:after="0" w:line="240" w:lineRule="auto"/>
        <w:rPr>
          <w:rFonts w:ascii="Arial" w:hAnsi="Arial" w:eastAsia="Times New Roman" w:cs="Arial"/>
          <w:color w:val="000000"/>
          <w:sz w:val="28"/>
          <w:szCs w:val="28"/>
          <w:lang w:eastAsia="ru-RU"/>
        </w:rPr>
      </w:pPr>
      <w:r>
        <w:rPr>
          <w:rFonts w:ascii="Arial" w:hAnsi="Arial" w:eastAsia="Times New Roman" w:cs="Arial"/>
          <w:color w:val="000000"/>
          <w:sz w:val="28"/>
          <w:szCs w:val="28"/>
          <w:lang w:eastAsia="ru-RU"/>
        </w:rPr>
        <w:object>
          <v:shape id="_x0000_i1025" o:spt="75" type="#_x0000_t75" style="height:612pt;width:574.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Word.Document.12" ShapeID="_x0000_i1025" DrawAspect="Content" ObjectID="_1468075725" r:id="rId4">
            <o:LockedField>false</o:LockedField>
          </o:OLEObject>
        </w:object>
      </w:r>
    </w:p>
    <w:p>
      <w:pPr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B637C0D"/>
    <w:multiLevelType w:val="singleLevel"/>
    <w:tmpl w:val="BB637C0D"/>
    <w:lvl w:ilvl="0" w:tentative="0">
      <w:start w:val="2"/>
      <w:numFmt w:val="decimal"/>
      <w:suff w:val="space"/>
      <w:lvlText w:val="%1)"/>
      <w:lvlJc w:val="left"/>
    </w:lvl>
  </w:abstractNum>
  <w:abstractNum w:abstractNumId="1">
    <w:nsid w:val="F0BCE632"/>
    <w:multiLevelType w:val="singleLevel"/>
    <w:tmpl w:val="F0BCE632"/>
    <w:lvl w:ilvl="0" w:tentative="0">
      <w:start w:val="9"/>
      <w:numFmt w:val="decimal"/>
      <w:suff w:val="space"/>
      <w:lvlText w:val="%1."/>
      <w:lvlJc w:val="left"/>
    </w:lvl>
  </w:abstractNum>
  <w:abstractNum w:abstractNumId="2">
    <w:nsid w:val="29501D2B"/>
    <w:multiLevelType w:val="multilevel"/>
    <w:tmpl w:val="29501D2B"/>
    <w:lvl w:ilvl="0" w:tentative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DA6095"/>
    <w:rsid w:val="00120B35"/>
    <w:rsid w:val="006E71E2"/>
    <w:rsid w:val="00C82682"/>
    <w:rsid w:val="00D920F0"/>
    <w:rsid w:val="00DA6095"/>
    <w:rsid w:val="00EA5971"/>
    <w:rsid w:val="00FB3690"/>
    <w:rsid w:val="02AE0AFD"/>
    <w:rsid w:val="1B7D30DF"/>
    <w:rsid w:val="21921D50"/>
    <w:rsid w:val="22EC4800"/>
    <w:rsid w:val="40B1070C"/>
    <w:rsid w:val="6C953798"/>
    <w:rsid w:val="77321D48"/>
    <w:rsid w:val="7A781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5">
    <w:name w:val="dg-library__rate--title"/>
    <w:basedOn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1239</Words>
  <Characters>7067</Characters>
  <Lines>58</Lines>
  <Paragraphs>16</Paragraphs>
  <TotalTime>42</TotalTime>
  <ScaleCrop>false</ScaleCrop>
  <LinksUpToDate>false</LinksUpToDate>
  <CharactersWithSpaces>8290</CharactersWithSpaces>
  <Application>WPS Office_11.2.0.8991_F1E327BC-269C-435d-A152-05C5408002CA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2020-01-19T14:20:00Z</dcterms:created>
  <dc:creator>игорь</dc:creator>
  <cp:lastModifiedBy>google1569327540</cp:lastModifiedBy>
  <cp:lastPrinted>2020-02-20T15:10:00Z</cp:lastPrinted>
  <dcterms:modified xsi:type="dcterms:W3CDTF">2022-12-06T11:22:18Z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1049-11.2.0.8991</vt:lpwstr>
  </property>
</Properties>
</file>