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F2" w:rsidRDefault="00F754F2" w:rsidP="00F754F2">
      <w:pPr>
        <w:pStyle w:val="a5"/>
        <w:jc w:val="both"/>
        <w:rPr>
          <w:rFonts w:ascii="Times New Roman" w:eastAsia="DejaVu Sans" w:hAnsi="Times New Roman"/>
          <w:b/>
          <w:sz w:val="28"/>
          <w:szCs w:val="28"/>
          <w:lang w:eastAsia="ru-RU"/>
        </w:rPr>
      </w:pPr>
    </w:p>
    <w:p w:rsidR="00F754F2" w:rsidRPr="00626F10" w:rsidRDefault="00626F10" w:rsidP="00626F10">
      <w:pPr>
        <w:pStyle w:val="a5"/>
        <w:jc w:val="center"/>
        <w:rPr>
          <w:rFonts w:ascii="Times New Roman" w:eastAsia="DejaVu Sans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М</w:t>
      </w:r>
      <w:r w:rsidRPr="00F16404">
        <w:rPr>
          <w:rFonts w:ascii="Times New Roman" w:eastAsia="Times New Roman" w:hAnsi="Times New Roman"/>
          <w:b/>
          <w:sz w:val="36"/>
          <w:szCs w:val="36"/>
          <w:lang w:eastAsia="ru-RU"/>
        </w:rPr>
        <w:t>ногофункциональное</w:t>
      </w:r>
      <w:r w:rsidRPr="00626F10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</w:t>
      </w:r>
      <w:r w:rsidRPr="00F16404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логопедическое панно </w:t>
      </w:r>
      <w:r w:rsidRPr="00626F10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– тренажер </w:t>
      </w:r>
      <w:r w:rsidRPr="00F16404">
        <w:rPr>
          <w:rFonts w:ascii="Times New Roman" w:eastAsia="Times New Roman" w:hAnsi="Times New Roman"/>
          <w:b/>
          <w:sz w:val="36"/>
          <w:szCs w:val="36"/>
          <w:lang w:eastAsia="ru-RU"/>
        </w:rPr>
        <w:t>«</w:t>
      </w:r>
      <w:r w:rsidRPr="00626F10">
        <w:rPr>
          <w:rFonts w:ascii="Times New Roman" w:eastAsia="Times New Roman" w:hAnsi="Times New Roman"/>
          <w:b/>
          <w:sz w:val="36"/>
          <w:szCs w:val="36"/>
          <w:lang w:eastAsia="ru-RU"/>
        </w:rPr>
        <w:t>Веселая ферма</w:t>
      </w:r>
      <w:r w:rsidRPr="00F16404">
        <w:rPr>
          <w:rFonts w:ascii="Times New Roman" w:eastAsia="Times New Roman" w:hAnsi="Times New Roman"/>
          <w:b/>
          <w:sz w:val="36"/>
          <w:szCs w:val="36"/>
          <w:lang w:eastAsia="ru-RU"/>
        </w:rPr>
        <w:t>»</w:t>
      </w: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b/>
          <w:sz w:val="28"/>
          <w:szCs w:val="28"/>
          <w:lang w:eastAsia="ru-RU"/>
        </w:rPr>
      </w:pPr>
    </w:p>
    <w:p w:rsidR="00E818A0" w:rsidRDefault="00E818A0" w:rsidP="00F754F2">
      <w:pPr>
        <w:pStyle w:val="a5"/>
        <w:jc w:val="both"/>
        <w:rPr>
          <w:rFonts w:ascii="Times New Roman" w:eastAsia="DejaVu Sans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F754F2" w:rsidRDefault="00386ED3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5E62358A" wp14:editId="78ACE12C">
            <wp:simplePos x="0" y="0"/>
            <wp:positionH relativeFrom="column">
              <wp:posOffset>-302895</wp:posOffset>
            </wp:positionH>
            <wp:positionV relativeFrom="paragraph">
              <wp:posOffset>20955</wp:posOffset>
            </wp:positionV>
            <wp:extent cx="5882640" cy="4251960"/>
            <wp:effectExtent l="0" t="0" r="3810" b="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0" t="5807" r="8109" b="2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2519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9C79EA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5CADDC24" wp14:editId="14E330B1">
            <wp:simplePos x="0" y="0"/>
            <wp:positionH relativeFrom="column">
              <wp:posOffset>4474845</wp:posOffset>
            </wp:positionH>
            <wp:positionV relativeFrom="paragraph">
              <wp:posOffset>196850</wp:posOffset>
            </wp:positionV>
            <wp:extent cx="1630680" cy="1202397"/>
            <wp:effectExtent l="0" t="0" r="762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20239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7ACA4B41" wp14:editId="3DB5EFC7">
            <wp:simplePos x="0" y="0"/>
            <wp:positionH relativeFrom="column">
              <wp:posOffset>2907665</wp:posOffset>
            </wp:positionH>
            <wp:positionV relativeFrom="paragraph">
              <wp:posOffset>-2435</wp:posOffset>
            </wp:positionV>
            <wp:extent cx="1212215" cy="1612265"/>
            <wp:effectExtent l="9525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12215" cy="1612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07BC862E" wp14:editId="667440DD">
            <wp:simplePos x="0" y="0"/>
            <wp:positionH relativeFrom="column">
              <wp:posOffset>931545</wp:posOffset>
            </wp:positionH>
            <wp:positionV relativeFrom="paragraph">
              <wp:posOffset>182880</wp:posOffset>
            </wp:positionV>
            <wp:extent cx="1670685" cy="1226820"/>
            <wp:effectExtent l="0" t="0" r="571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1226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ED3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14E95A4B" wp14:editId="5739BA53">
            <wp:simplePos x="0" y="0"/>
            <wp:positionH relativeFrom="column">
              <wp:posOffset>-859155</wp:posOffset>
            </wp:positionH>
            <wp:positionV relativeFrom="paragraph">
              <wp:posOffset>196851</wp:posOffset>
            </wp:positionV>
            <wp:extent cx="1635889" cy="1211580"/>
            <wp:effectExtent l="0" t="0" r="254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889" cy="1211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A15DE1" w:rsidRDefault="00A15DE1" w:rsidP="00A15DE1">
      <w:pPr>
        <w:pStyle w:val="a5"/>
        <w:snapToGrid w:val="0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5DE1" w:rsidRDefault="00A15DE1" w:rsidP="00A15DE1">
      <w:pPr>
        <w:pStyle w:val="a5"/>
        <w:spacing w:line="360" w:lineRule="auto"/>
        <w:jc w:val="both"/>
      </w:pPr>
      <w:r>
        <w:rPr>
          <w:rFonts w:cs="Calibri"/>
        </w:rPr>
        <w:t xml:space="preserve">            </w:t>
      </w: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4FF7C0CE" wp14:editId="6EAC84E3">
            <wp:simplePos x="0" y="0"/>
            <wp:positionH relativeFrom="column">
              <wp:posOffset>2988945</wp:posOffset>
            </wp:positionH>
            <wp:positionV relativeFrom="paragraph">
              <wp:posOffset>208280</wp:posOffset>
            </wp:positionV>
            <wp:extent cx="1414145" cy="137287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372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6B72E170" wp14:editId="313F71F6">
            <wp:simplePos x="0" y="0"/>
            <wp:positionH relativeFrom="column">
              <wp:posOffset>4695825</wp:posOffset>
            </wp:positionH>
            <wp:positionV relativeFrom="paragraph">
              <wp:posOffset>148172</wp:posOffset>
            </wp:positionV>
            <wp:extent cx="1173480" cy="1431073"/>
            <wp:effectExtent l="0" t="0" r="762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43107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6A03AFF9" wp14:editId="2A82D9D8">
            <wp:simplePos x="0" y="0"/>
            <wp:positionH relativeFrom="column">
              <wp:posOffset>1274445</wp:posOffset>
            </wp:positionH>
            <wp:positionV relativeFrom="paragraph">
              <wp:posOffset>208280</wp:posOffset>
            </wp:positionV>
            <wp:extent cx="1386840" cy="1414302"/>
            <wp:effectExtent l="0" t="0" r="381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41430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78EC0D01" wp14:editId="12BBE1E4">
            <wp:simplePos x="0" y="0"/>
            <wp:positionH relativeFrom="column">
              <wp:posOffset>-478155</wp:posOffset>
            </wp:positionH>
            <wp:positionV relativeFrom="paragraph">
              <wp:posOffset>208280</wp:posOffset>
            </wp:positionV>
            <wp:extent cx="1592580" cy="1401696"/>
            <wp:effectExtent l="0" t="0" r="7620" b="825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40169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</w:p>
    <w:p w:rsidR="00386ED3" w:rsidRDefault="00386ED3" w:rsidP="00A15DE1">
      <w:pPr>
        <w:pStyle w:val="a5"/>
        <w:spacing w:line="360" w:lineRule="auto"/>
        <w:jc w:val="center"/>
        <w:rPr>
          <w:rFonts w:cs="Calibri"/>
        </w:rPr>
      </w:pPr>
    </w:p>
    <w:p w:rsidR="00A15DE1" w:rsidRDefault="00A15DE1" w:rsidP="00A15DE1">
      <w:pPr>
        <w:pStyle w:val="a5"/>
        <w:spacing w:line="360" w:lineRule="auto"/>
        <w:jc w:val="center"/>
        <w:rPr>
          <w:rFonts w:cs="Calibri"/>
        </w:rPr>
      </w:pPr>
      <w:r>
        <w:rPr>
          <w:rFonts w:cs="Calibri"/>
        </w:rPr>
        <w:t xml:space="preserve">  </w:t>
      </w:r>
    </w:p>
    <w:p w:rsidR="00F754F2" w:rsidRDefault="00F754F2" w:rsidP="00F754F2">
      <w:pPr>
        <w:pStyle w:val="a5"/>
        <w:jc w:val="both"/>
        <w:rPr>
          <w:rFonts w:ascii="Times New Roman" w:eastAsia="DejaVu Sans" w:hAnsi="Times New Roman"/>
          <w:sz w:val="28"/>
          <w:szCs w:val="28"/>
          <w:lang w:eastAsia="ru-RU"/>
        </w:rPr>
      </w:pPr>
    </w:p>
    <w:p w:rsidR="009C79EA" w:rsidRDefault="009C79EA" w:rsidP="001E69F3">
      <w:pPr>
        <w:suppressAutoHyphens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79EA" w:rsidRDefault="009C79EA" w:rsidP="001E69F3">
      <w:pPr>
        <w:suppressAutoHyphens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79EA" w:rsidRDefault="009C79EA" w:rsidP="001E69F3">
      <w:pPr>
        <w:suppressAutoHyphens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69F3" w:rsidRDefault="00F16404" w:rsidP="001E69F3">
      <w:pPr>
        <w:suppressAutoHyphens w:val="0"/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16404">
        <w:rPr>
          <w:rFonts w:ascii="Times New Roman" w:eastAsia="Times New Roman" w:hAnsi="Times New Roman"/>
          <w:sz w:val="28"/>
          <w:szCs w:val="28"/>
          <w:lang w:eastAsia="ru-RU"/>
        </w:rPr>
        <w:t xml:space="preserve">очу </w:t>
      </w:r>
      <w:r w:rsidR="00A15DE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16404">
        <w:rPr>
          <w:rFonts w:ascii="Times New Roman" w:eastAsia="Times New Roman" w:hAnsi="Times New Roman"/>
          <w:sz w:val="28"/>
          <w:szCs w:val="28"/>
          <w:lang w:eastAsia="ru-RU"/>
        </w:rPr>
        <w:t>ам представить   многофункциональное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16404">
        <w:rPr>
          <w:rFonts w:ascii="Times New Roman" w:eastAsia="Times New Roman" w:hAnsi="Times New Roman"/>
          <w:sz w:val="28"/>
          <w:szCs w:val="28"/>
          <w:lang w:eastAsia="ru-RU"/>
        </w:rPr>
        <w:t xml:space="preserve">логопедическое панно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тренажер </w:t>
      </w:r>
      <w:r w:rsidRPr="00F1640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Веселая ферма</w:t>
      </w:r>
      <w:r w:rsidRPr="00F16404">
        <w:rPr>
          <w:rFonts w:ascii="Times New Roman" w:eastAsia="Times New Roman" w:hAnsi="Times New Roman"/>
          <w:sz w:val="28"/>
          <w:szCs w:val="28"/>
          <w:lang w:eastAsia="ru-RU"/>
        </w:rPr>
        <w:t xml:space="preserve">», как часть коррекционной  развивающей предметно - пространственной среды </w:t>
      </w:r>
      <w:proofErr w:type="spellStart"/>
      <w:r w:rsidRPr="00F16404">
        <w:rPr>
          <w:rFonts w:ascii="Times New Roman" w:eastAsia="Times New Roman" w:hAnsi="Times New Roman"/>
          <w:sz w:val="28"/>
          <w:szCs w:val="28"/>
          <w:lang w:eastAsia="ru-RU"/>
        </w:rPr>
        <w:t>логопункта</w:t>
      </w:r>
      <w:proofErr w:type="spellEnd"/>
      <w:r w:rsidRPr="00F1640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 Панно имеет тканевую основу</w:t>
      </w:r>
      <w:r w:rsidR="001E69F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15DE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изготовлении данного  панно использовался вид рукодельного искусства </w:t>
      </w:r>
      <w:proofErr w:type="spellStart"/>
      <w:r w:rsidR="00A15DE1">
        <w:rPr>
          <w:rFonts w:ascii="Times New Roman" w:eastAsia="Times New Roman" w:hAnsi="Times New Roman"/>
          <w:sz w:val="28"/>
          <w:szCs w:val="28"/>
          <w:lang w:eastAsia="ru-RU"/>
        </w:rPr>
        <w:t>пэчворк</w:t>
      </w:r>
      <w:proofErr w:type="spellEnd"/>
      <w:r w:rsidR="00A15DE1">
        <w:rPr>
          <w:rFonts w:ascii="Times New Roman" w:eastAsia="Times New Roman" w:hAnsi="Times New Roman"/>
          <w:sz w:val="28"/>
          <w:szCs w:val="28"/>
          <w:lang w:eastAsia="ru-RU"/>
        </w:rPr>
        <w:t xml:space="preserve"> (лоскутное шитье), </w:t>
      </w:r>
      <w:r w:rsidR="00A15DE1">
        <w:rPr>
          <w:rFonts w:ascii="Times New Roman" w:hAnsi="Times New Roman"/>
          <w:sz w:val="28"/>
          <w:szCs w:val="28"/>
          <w:lang w:eastAsia="ru-RU"/>
        </w:rPr>
        <w:t xml:space="preserve">все персонажи «Веселой фермы» - домашние животные и фигурки старика, девочки, бабушки, строения, деревья, облака </w:t>
      </w:r>
      <w:r w:rsidR="00A15DE1">
        <w:rPr>
          <w:rFonts w:ascii="Times New Roman" w:eastAsia="Times New Roman" w:hAnsi="Times New Roman"/>
          <w:sz w:val="28"/>
          <w:szCs w:val="28"/>
          <w:lang w:eastAsia="ru-RU"/>
        </w:rPr>
        <w:t>выполнены из фетра на липучке.</w:t>
      </w:r>
      <w:r w:rsidR="001E69F3" w:rsidRPr="001E69F3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1E69F3" w:rsidRPr="00FA3F26">
        <w:rPr>
          <w:rFonts w:ascii="Times New Roman" w:eastAsiaTheme="minorHAnsi" w:hAnsi="Times New Roman"/>
          <w:sz w:val="28"/>
          <w:szCs w:val="28"/>
          <w:lang w:eastAsia="en-US"/>
        </w:rPr>
        <w:t xml:space="preserve">Панно можно повесить на стену за специальные петли, а можно просто разложить на столе. </w:t>
      </w:r>
      <w:r w:rsidR="001E69F3" w:rsidRPr="00123A72">
        <w:rPr>
          <w:rFonts w:ascii="Times New Roman" w:eastAsiaTheme="minorHAnsi" w:hAnsi="Times New Roman"/>
          <w:sz w:val="28"/>
          <w:szCs w:val="28"/>
          <w:lang w:eastAsia="en-US"/>
        </w:rPr>
        <w:t>Варианты работы с панно разнообразны. Панно можно использовать как для мини занятий, так и как составляющую часть интегрированного занятия.</w:t>
      </w:r>
    </w:p>
    <w:p w:rsidR="00492A53" w:rsidRPr="00492A53" w:rsidRDefault="00FA3F26" w:rsidP="001E69F3">
      <w:pPr>
        <w:suppressAutoHyphens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3F26">
        <w:rPr>
          <w:rFonts w:ascii="Times New Roman" w:eastAsiaTheme="minorHAnsi" w:hAnsi="Times New Roman"/>
          <w:sz w:val="28"/>
          <w:szCs w:val="28"/>
          <w:lang w:eastAsia="en-US"/>
        </w:rPr>
        <w:t xml:space="preserve">Данное панно многофункциональное, легкое в использовании при работе с детьми. 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>В основу панно входят комплекс дидактических игр</w:t>
      </w:r>
      <w:r w:rsidR="00626F10">
        <w:rPr>
          <w:rFonts w:ascii="Times New Roman" w:eastAsia="Times New Roman" w:hAnsi="Times New Roman"/>
          <w:sz w:val="28"/>
          <w:szCs w:val="28"/>
          <w:lang w:eastAsia="ru-RU"/>
        </w:rPr>
        <w:t>, о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сновная особенность </w:t>
      </w:r>
      <w:r w:rsidR="00626F10">
        <w:rPr>
          <w:rFonts w:ascii="Times New Roman" w:eastAsia="Times New Roman" w:hAnsi="Times New Roman"/>
          <w:sz w:val="28"/>
          <w:szCs w:val="28"/>
          <w:lang w:eastAsia="ru-RU"/>
        </w:rPr>
        <w:t>которых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определена их названием: это игры развивающие. Они создаются педагогом в целях коррекции речи детей.</w:t>
      </w:r>
    </w:p>
    <w:p w:rsidR="00492A53" w:rsidRPr="00492A53" w:rsidRDefault="00492A53" w:rsidP="00626F10">
      <w:pPr>
        <w:suppressAutoHyphens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2A53">
        <w:rPr>
          <w:rFonts w:ascii="Times New Roman" w:eastAsia="Times New Roman" w:hAnsi="Times New Roman"/>
          <w:sz w:val="28"/>
          <w:szCs w:val="28"/>
          <w:lang w:eastAsia="ru-RU"/>
        </w:rPr>
        <w:t>Ребенка привлекает в игре не обучающая задача, которая в ней заложена, а возможность проявить активность, выполнить игровые действия, добиться результата.</w:t>
      </w:r>
    </w:p>
    <w:p w:rsidR="001E69F3" w:rsidRDefault="00CF2FC2" w:rsidP="00626F10">
      <w:pPr>
        <w:suppressAutoHyphens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Используя в практике данное </w:t>
      </w:r>
      <w:r w:rsidR="00626F10">
        <w:rPr>
          <w:rFonts w:ascii="Times New Roman" w:eastAsia="Times New Roman" w:hAnsi="Times New Roman"/>
          <w:sz w:val="28"/>
          <w:szCs w:val="28"/>
          <w:lang w:eastAsia="ru-RU"/>
        </w:rPr>
        <w:t xml:space="preserve"> многофункциональное логопедическое 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панно </w:t>
      </w:r>
      <w:r w:rsidR="001E69F3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626F10">
        <w:rPr>
          <w:rFonts w:ascii="Times New Roman" w:eastAsia="Times New Roman" w:hAnsi="Times New Roman"/>
          <w:sz w:val="28"/>
          <w:szCs w:val="28"/>
          <w:lang w:eastAsia="ru-RU"/>
        </w:rPr>
        <w:t>тренажер</w:t>
      </w:r>
      <w:r w:rsidR="001E69F3">
        <w:rPr>
          <w:rFonts w:ascii="Times New Roman" w:eastAsia="Times New Roman" w:hAnsi="Times New Roman"/>
          <w:sz w:val="28"/>
          <w:szCs w:val="28"/>
          <w:lang w:eastAsia="ru-RU"/>
        </w:rPr>
        <w:t xml:space="preserve"> «Веселая ферма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» используются игры направленные на развитие всех компонентов речи: </w:t>
      </w:r>
      <w:r w:rsidR="001E69F3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лексико – грамматического строя речи,  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связной речи, развитие навыка звукового анализа и т.д.   </w:t>
      </w:r>
      <w:r w:rsidR="001E69F3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492A53" w:rsidRPr="00492A53" w:rsidRDefault="001E69F3" w:rsidP="00626F10">
      <w:pPr>
        <w:suppressAutoHyphens w:val="0"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 время работы с данным панно – тренажером п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рименяются игровые  и наглядные методы. Так же используются различные приемы, это зависит от вида деятельности, а так же от поставленных целей и задач (дидактические упражнения, беседа, рассматривание, разучивание, составление сказок и рассказов). Дети накапливают жизненный опыт, учатся упорядочивать и сопоставлять предметы и явления, получают опыт эмоционально-практического взаимодействия </w:t>
      </w:r>
      <w:proofErr w:type="gramStart"/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proofErr w:type="gramEnd"/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 взрослыми и сверстниками, на собственном опыте приобретают знания. Это дает возможность педагогам наиболее эффективно развивать индивидуальность каждого ребенка, с учетом его склонностей, интересов, уровня активности, решать задачи образовательной программы. </w:t>
      </w:r>
      <w:r w:rsidR="00492A53" w:rsidRPr="00492A5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Многофункциональность </w:t>
      </w:r>
      <w:r w:rsidR="00492A53" w:rsidRPr="00492A53">
        <w:rPr>
          <w:rFonts w:ascii="Times New Roman" w:eastAsia="Times New Roman" w:hAnsi="Times New Roman"/>
          <w:sz w:val="28"/>
          <w:szCs w:val="28"/>
          <w:lang w:eastAsia="ru-RU"/>
        </w:rPr>
        <w:t xml:space="preserve">пособия безгранична и зависит от того, насколько сильно развито воображение и фантазия педагога. </w:t>
      </w:r>
    </w:p>
    <w:p w:rsidR="00492A53" w:rsidRDefault="00492A53" w:rsidP="00492A53">
      <w:pPr>
        <w:suppressAutoHyphens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ED3" w:rsidRDefault="00386ED3" w:rsidP="00492A53">
      <w:pPr>
        <w:suppressAutoHyphens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ED3" w:rsidRDefault="00386ED3" w:rsidP="00492A53">
      <w:pPr>
        <w:suppressAutoHyphens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ED3" w:rsidRDefault="00386ED3" w:rsidP="00492A53">
      <w:pPr>
        <w:suppressAutoHyphens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ED3" w:rsidRPr="00492A53" w:rsidRDefault="00386ED3" w:rsidP="00492A53">
      <w:pPr>
        <w:suppressAutoHyphens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lastRenderedPageBreak/>
        <w:t>Варианты дидактических игр.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«Звукоподражание »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Цель: стимулировать речевую активность ребенка.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Описание: играя с ребенком, взрослый должен активно и часто подражать различным звукам: «цып-цып» - курочка зовет своих цыплят; «</w:t>
      </w:r>
      <w:proofErr w:type="spellStart"/>
      <w:r w:rsidRPr="00386ED3">
        <w:rPr>
          <w:rFonts w:ascii="Times New Roman" w:hAnsi="Times New Roman"/>
          <w:sz w:val="28"/>
          <w:szCs w:val="28"/>
        </w:rPr>
        <w:t>бе-бе-бе</w:t>
      </w:r>
      <w:proofErr w:type="spellEnd"/>
      <w:r w:rsidRPr="00386ED3">
        <w:rPr>
          <w:rFonts w:ascii="Times New Roman" w:hAnsi="Times New Roman"/>
          <w:sz w:val="28"/>
          <w:szCs w:val="28"/>
        </w:rPr>
        <w:t>» - блеет овечка; «хрю-хрю-хрю» - хрюкает свинка и т. д. Не просите ребенка сразу повторять за вами звукоподражания. После нескольких занятий он сам попытается повторить за вами. Можно вводить в сюжет панно дополнительных персонажей. Пример: лягушка – «ква-ква», петушка – «ку-ка-ре-ку», мышку и т. д.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«Кто такой? »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Цель: расширение словарного запаса ребенка и развитие связной речи.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Описание: Взрослый, играя с ребенком, употребляет слова – эпитеты.</w:t>
      </w:r>
    </w:p>
    <w:p w:rsid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 xml:space="preserve">Пример: «солнышко – лучистое», «овечка кудрявая». 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«Части тела »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Цель: учить детей ориентироваться в теле человека и животного, расширять словарный запас ребенка.</w:t>
      </w:r>
    </w:p>
    <w:p w:rsid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386ED3">
        <w:rPr>
          <w:rFonts w:ascii="Times New Roman" w:hAnsi="Times New Roman"/>
          <w:sz w:val="28"/>
          <w:szCs w:val="28"/>
        </w:rPr>
        <w:t xml:space="preserve">Описание: спросите ребенка где у </w:t>
      </w:r>
      <w:r>
        <w:rPr>
          <w:rFonts w:ascii="Times New Roman" w:hAnsi="Times New Roman"/>
          <w:sz w:val="28"/>
          <w:szCs w:val="28"/>
        </w:rPr>
        <w:t>того или иного животного</w:t>
      </w:r>
      <w:r w:rsidRPr="00386ED3">
        <w:rPr>
          <w:rFonts w:ascii="Times New Roman" w:hAnsi="Times New Roman"/>
          <w:sz w:val="28"/>
          <w:szCs w:val="28"/>
        </w:rPr>
        <w:t xml:space="preserve"> уши, нос, глаза, брови, морда, голова, лапы и т. д. Затем выясните, есть ли у ребенка все это?</w:t>
      </w:r>
      <w:proofErr w:type="gramEnd"/>
      <w:r w:rsidRPr="00386ED3">
        <w:rPr>
          <w:rFonts w:ascii="Times New Roman" w:hAnsi="Times New Roman"/>
          <w:sz w:val="28"/>
          <w:szCs w:val="28"/>
        </w:rPr>
        <w:t xml:space="preserve"> Чего нет? Как называются части тела и головы человека? (лицо, руки, ноги и т. д.) Выясните, чем отличаются части тела животных и человека. 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«Предлоги»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Цель: уточнить значение предлогов, ввести предлоги в пассивный и активный словарь ребенка.</w:t>
      </w:r>
      <w:r>
        <w:rPr>
          <w:rFonts w:ascii="Times New Roman" w:hAnsi="Times New Roman"/>
          <w:sz w:val="28"/>
          <w:szCs w:val="28"/>
        </w:rPr>
        <w:t xml:space="preserve"> Формирования навыка употребления предлога</w:t>
      </w:r>
    </w:p>
    <w:p w:rsid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Описание: Во время игры старайтесь употреблять следующие предлоги</w:t>
      </w:r>
      <w:proofErr w:type="gramStart"/>
      <w:r w:rsidRPr="00386ED3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86ED3">
        <w:rPr>
          <w:rFonts w:ascii="Times New Roman" w:hAnsi="Times New Roman"/>
          <w:sz w:val="28"/>
          <w:szCs w:val="28"/>
        </w:rPr>
        <w:t xml:space="preserve"> «над, под, в, из, на, с, между, за, из, около, от», произнося их более выразительно, чем другие слова. 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«Обобщающие понятия»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Цель: Формировать обобщающие понятия «животные», «дикие животные», «домашние животные», развитие словарного запаса, связной речи.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Описание: Дать ребенку понятие диких и домашних животных, проиллюстрировать на примере животных.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Учить описывать животное по плану: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lastRenderedPageBreak/>
        <w:t>1. Дикое или домашнее животное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2. Описание внешнего вида (размер ела, поверхность тела, внешние особенности животного)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3. Характер, привычки, повадки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4. Чем животное полезно для человека.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 xml:space="preserve"> «Придумывание сказок и историй»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Цель: развитие фантазии и воображения, моделирование желательных образов поведения, развитие связной речи, эмоциональное раскрепощение, снятие психического напряжения. При рассказывании истории или сказки использовать ранее пройденные упражнения или игры.</w:t>
      </w:r>
    </w:p>
    <w:p w:rsidR="00386ED3" w:rsidRPr="00386ED3" w:rsidRDefault="00386ED3" w:rsidP="00386ED3">
      <w:pPr>
        <w:jc w:val="both"/>
        <w:rPr>
          <w:rFonts w:ascii="Times New Roman" w:hAnsi="Times New Roman"/>
          <w:sz w:val="28"/>
          <w:szCs w:val="28"/>
        </w:rPr>
      </w:pPr>
      <w:r w:rsidRPr="00386ED3">
        <w:rPr>
          <w:rFonts w:ascii="Times New Roman" w:hAnsi="Times New Roman"/>
          <w:sz w:val="28"/>
          <w:szCs w:val="28"/>
        </w:rPr>
        <w:t>Пример: «В маленьком домике, который стоял на опушке, жили-были. Просыпаясь утром, они выглядывали из окна и улыбались солнышку. Затем они умывались и делали зарядку и шли…</w:t>
      </w:r>
      <w:proofErr w:type="gramStart"/>
      <w:r w:rsidRPr="00386ED3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386ED3">
        <w:rPr>
          <w:rFonts w:ascii="Times New Roman" w:hAnsi="Times New Roman"/>
          <w:sz w:val="28"/>
          <w:szCs w:val="28"/>
        </w:rPr>
        <w:t>»</w:t>
      </w:r>
    </w:p>
    <w:p w:rsidR="00F754F2" w:rsidRPr="00386ED3" w:rsidRDefault="00F754F2" w:rsidP="00386ED3">
      <w:pPr>
        <w:jc w:val="both"/>
        <w:rPr>
          <w:rFonts w:ascii="Times New Roman" w:hAnsi="Times New Roman"/>
          <w:sz w:val="28"/>
          <w:szCs w:val="28"/>
        </w:rPr>
      </w:pPr>
    </w:p>
    <w:p w:rsidR="00F754F2" w:rsidRPr="00386ED3" w:rsidRDefault="00F754F2" w:rsidP="00386ED3">
      <w:pPr>
        <w:jc w:val="both"/>
        <w:rPr>
          <w:rFonts w:ascii="Times New Roman" w:hAnsi="Times New Roman"/>
          <w:sz w:val="28"/>
          <w:szCs w:val="28"/>
        </w:rPr>
      </w:pPr>
    </w:p>
    <w:p w:rsidR="00F754F2" w:rsidRPr="00386ED3" w:rsidRDefault="00F754F2" w:rsidP="00386ED3">
      <w:pPr>
        <w:jc w:val="both"/>
        <w:rPr>
          <w:rFonts w:ascii="Times New Roman" w:hAnsi="Times New Roman"/>
          <w:sz w:val="28"/>
          <w:szCs w:val="28"/>
        </w:rPr>
      </w:pPr>
    </w:p>
    <w:p w:rsidR="00F754F2" w:rsidRPr="00386ED3" w:rsidRDefault="00F754F2" w:rsidP="00386ED3">
      <w:pPr>
        <w:jc w:val="both"/>
        <w:rPr>
          <w:rFonts w:ascii="Times New Roman" w:hAnsi="Times New Roman"/>
          <w:sz w:val="28"/>
          <w:szCs w:val="28"/>
        </w:rPr>
      </w:pPr>
    </w:p>
    <w:p w:rsidR="00F754F2" w:rsidRPr="00386ED3" w:rsidRDefault="00F754F2" w:rsidP="00386ED3">
      <w:pPr>
        <w:jc w:val="both"/>
        <w:rPr>
          <w:rFonts w:ascii="Times New Roman" w:hAnsi="Times New Roman"/>
          <w:sz w:val="28"/>
          <w:szCs w:val="28"/>
        </w:rPr>
      </w:pPr>
    </w:p>
    <w:p w:rsidR="00F754F2" w:rsidRPr="00386ED3" w:rsidRDefault="00F754F2" w:rsidP="00386ED3">
      <w:pPr>
        <w:jc w:val="both"/>
        <w:rPr>
          <w:rFonts w:ascii="Times New Roman" w:hAnsi="Times New Roman"/>
          <w:sz w:val="28"/>
          <w:szCs w:val="28"/>
        </w:rPr>
      </w:pPr>
    </w:p>
    <w:p w:rsidR="00F754F2" w:rsidRPr="00386ED3" w:rsidRDefault="00F754F2" w:rsidP="00386ED3">
      <w:pPr>
        <w:jc w:val="both"/>
        <w:rPr>
          <w:rFonts w:ascii="Times New Roman" w:hAnsi="Times New Roman"/>
          <w:sz w:val="28"/>
          <w:szCs w:val="28"/>
        </w:rPr>
      </w:pPr>
    </w:p>
    <w:p w:rsidR="00DB676B" w:rsidRPr="00386ED3" w:rsidRDefault="00DB676B" w:rsidP="00386ED3">
      <w:pPr>
        <w:jc w:val="both"/>
        <w:rPr>
          <w:rFonts w:ascii="Times New Roman" w:hAnsi="Times New Roman"/>
          <w:sz w:val="28"/>
          <w:szCs w:val="28"/>
        </w:rPr>
      </w:pPr>
    </w:p>
    <w:p w:rsidR="00386ED3" w:rsidRPr="00386ED3" w:rsidRDefault="00386ED3">
      <w:pPr>
        <w:jc w:val="both"/>
        <w:rPr>
          <w:rFonts w:ascii="Times New Roman" w:hAnsi="Times New Roman"/>
          <w:sz w:val="28"/>
          <w:szCs w:val="28"/>
        </w:rPr>
      </w:pPr>
    </w:p>
    <w:sectPr w:rsidR="00386ED3" w:rsidRPr="00386ED3" w:rsidSect="00F16404">
      <w:pgSz w:w="11906" w:h="16838"/>
      <w:pgMar w:top="567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  <w:lang w:eastAsia="ru-RU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8"/>
        <w:szCs w:val="28"/>
        <w:lang w:eastAsia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2F1400"/>
        <w:kern w:val="1"/>
        <w:sz w:val="28"/>
        <w:szCs w:val="28"/>
        <w:lang w:eastAsia="ru-RU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F2"/>
    <w:rsid w:val="00123A72"/>
    <w:rsid w:val="001E69F3"/>
    <w:rsid w:val="00386ED3"/>
    <w:rsid w:val="00492A53"/>
    <w:rsid w:val="00524BF6"/>
    <w:rsid w:val="00626F10"/>
    <w:rsid w:val="00916ADD"/>
    <w:rsid w:val="009C79EA"/>
    <w:rsid w:val="00A15DE1"/>
    <w:rsid w:val="00CF2FC2"/>
    <w:rsid w:val="00DB676B"/>
    <w:rsid w:val="00E818A0"/>
    <w:rsid w:val="00F16404"/>
    <w:rsid w:val="00F754F2"/>
    <w:rsid w:val="00FA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F2"/>
    <w:pPr>
      <w:suppressAutoHyphens/>
    </w:pPr>
    <w:rPr>
      <w:rFonts w:ascii="Calibri" w:eastAsia="Calibri" w:hAnsi="Calibri" w:cs="Times New Roman"/>
      <w:lang w:eastAsia="zh-CN"/>
    </w:rPr>
  </w:style>
  <w:style w:type="paragraph" w:styleId="1">
    <w:name w:val="heading 1"/>
    <w:basedOn w:val="a"/>
    <w:next w:val="a"/>
    <w:link w:val="10"/>
    <w:qFormat/>
    <w:rsid w:val="00F754F2"/>
    <w:pPr>
      <w:keepNext/>
      <w:tabs>
        <w:tab w:val="num" w:pos="0"/>
      </w:tabs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54F2"/>
    <w:rPr>
      <w:rFonts w:ascii="Cambria" w:eastAsia="Times New Roman" w:hAnsi="Cambria" w:cs="Times New Roman"/>
      <w:b/>
      <w:bCs/>
      <w:kern w:val="1"/>
      <w:sz w:val="32"/>
      <w:szCs w:val="32"/>
      <w:lang w:eastAsia="zh-CN"/>
    </w:rPr>
  </w:style>
  <w:style w:type="character" w:customStyle="1" w:styleId="c0">
    <w:name w:val="c0"/>
    <w:basedOn w:val="a0"/>
    <w:rsid w:val="00F754F2"/>
  </w:style>
  <w:style w:type="character" w:styleId="a3">
    <w:name w:val="Hyperlink"/>
    <w:rsid w:val="00F754F2"/>
    <w:rPr>
      <w:color w:val="0000FF"/>
      <w:u w:val="single"/>
    </w:rPr>
  </w:style>
  <w:style w:type="character" w:styleId="a4">
    <w:name w:val="Strong"/>
    <w:qFormat/>
    <w:rsid w:val="00F754F2"/>
    <w:rPr>
      <w:b/>
      <w:bCs/>
    </w:rPr>
  </w:style>
  <w:style w:type="paragraph" w:styleId="a5">
    <w:name w:val="No Spacing"/>
    <w:qFormat/>
    <w:rsid w:val="00F754F2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75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54F2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F2"/>
    <w:pPr>
      <w:suppressAutoHyphens/>
    </w:pPr>
    <w:rPr>
      <w:rFonts w:ascii="Calibri" w:eastAsia="Calibri" w:hAnsi="Calibri" w:cs="Times New Roman"/>
      <w:lang w:eastAsia="zh-CN"/>
    </w:rPr>
  </w:style>
  <w:style w:type="paragraph" w:styleId="1">
    <w:name w:val="heading 1"/>
    <w:basedOn w:val="a"/>
    <w:next w:val="a"/>
    <w:link w:val="10"/>
    <w:qFormat/>
    <w:rsid w:val="00F754F2"/>
    <w:pPr>
      <w:keepNext/>
      <w:tabs>
        <w:tab w:val="num" w:pos="0"/>
      </w:tabs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54F2"/>
    <w:rPr>
      <w:rFonts w:ascii="Cambria" w:eastAsia="Times New Roman" w:hAnsi="Cambria" w:cs="Times New Roman"/>
      <w:b/>
      <w:bCs/>
      <w:kern w:val="1"/>
      <w:sz w:val="32"/>
      <w:szCs w:val="32"/>
      <w:lang w:eastAsia="zh-CN"/>
    </w:rPr>
  </w:style>
  <w:style w:type="character" w:customStyle="1" w:styleId="c0">
    <w:name w:val="c0"/>
    <w:basedOn w:val="a0"/>
    <w:rsid w:val="00F754F2"/>
  </w:style>
  <w:style w:type="character" w:styleId="a3">
    <w:name w:val="Hyperlink"/>
    <w:rsid w:val="00F754F2"/>
    <w:rPr>
      <w:color w:val="0000FF"/>
      <w:u w:val="single"/>
    </w:rPr>
  </w:style>
  <w:style w:type="character" w:styleId="a4">
    <w:name w:val="Strong"/>
    <w:qFormat/>
    <w:rsid w:val="00F754F2"/>
    <w:rPr>
      <w:b/>
      <w:bCs/>
    </w:rPr>
  </w:style>
  <w:style w:type="paragraph" w:styleId="a5">
    <w:name w:val="No Spacing"/>
    <w:qFormat/>
    <w:rsid w:val="00F754F2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75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54F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dcterms:created xsi:type="dcterms:W3CDTF">2021-11-26T11:08:00Z</dcterms:created>
  <dcterms:modified xsi:type="dcterms:W3CDTF">2022-12-05T08:42:00Z</dcterms:modified>
</cp:coreProperties>
</file>