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Учитель Круглякова Елена Николаевна </w:t>
      </w:r>
      <w:r/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ГАОУ СО «Гимназия № 8» г. Энгельс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Личность Петра I в масштабе истории страны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Цель урока: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создание условий для развития  у учащихся  критического мышления.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делать общие выводы, касающиеся значения петровских преобразований для нашей страны.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Обеспечить создание у учащихся образного представления о Петре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 той роли, которую человек может играть в истории.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Оценить масштаб личности самого царя. Развить у учеников интерес к изучению социальных предметов.</w:t>
      </w:r>
      <w:r/>
    </w:p>
    <w:p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Образовательные задачи: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закрепление приобретенных знаний исторического, эстетического, гуманитарного характера. Обсуждение противоречивого характера реформ Петра Первого.</w:t>
      </w:r>
      <w:r/>
    </w:p>
    <w:p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Развивающие задачи: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развитие познавательного интереса к истории, историческим личностям и их деяниям (в данном конкретном случае – к Петру Великому); развитие логического мышления (ан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ализа, сравнения, обобщения). Использование данных различных исторических и современных источников (текста, иллюстративного материала) при ответе на вопросы, решение проблемных задач; сравнение свидетельств разных источников. Развитие ИКТ – компетентности.</w:t>
      </w:r>
      <w:r/>
    </w:p>
    <w:p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Воспитательные задачи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воспитание патриотизма, уважения и гордости к истории своего Отечества, трудолюбия.</w:t>
      </w:r>
      <w:r/>
    </w:p>
    <w:p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Вид урока: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обобщение пройденного материала</w:t>
      </w:r>
      <w:r/>
    </w:p>
    <w:p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Тип урока: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Style w:val="616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Style w:val="6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комбинированный</w:t>
      </w:r>
      <w:r>
        <w:rPr>
          <w:rStyle w:val="6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элементами групповой работы</w:t>
      </w:r>
      <w:r>
        <w:rPr>
          <w:rStyle w:val="6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</w:t>
      </w:r>
      <w:r/>
    </w:p>
    <w:p>
      <w:pPr>
        <w:spacing w:after="0" w:line="240" w:lineRule="auto"/>
        <w:shd w:val="clear" w:color="auto" w:fill="ffffff"/>
        <w:rPr>
          <w:rFonts w:ascii="Times New Roman" w:hAnsi="Times New Roman" w:cs="Times New Roman" w:eastAsia="Times New Roman"/>
          <w:b/>
          <w:color w:val="999999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Методы:</w:t>
      </w:r>
      <w:r/>
    </w:p>
    <w:p>
      <w:pPr>
        <w:spacing w:after="0" w:line="240" w:lineRule="auto"/>
        <w:shd w:val="clear" w:color="auto" w:fill="ffffff"/>
        <w:rPr>
          <w:rFonts w:ascii="Times New Roman" w:hAnsi="Times New Roman" w:cs="Times New Roman" w:eastAsia="Times New Roman"/>
          <w:color w:val="000000"/>
          <w:spacing w:val="4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color w:val="000000"/>
          <w:spacing w:val="4"/>
          <w:sz w:val="24"/>
          <w:szCs w:val="24"/>
          <w:lang w:eastAsia="ru-RU"/>
        </w:rPr>
      </w:r>
      <w:r/>
    </w:p>
    <w:p>
      <w:pPr>
        <w:spacing w:after="0" w:line="240" w:lineRule="auto"/>
        <w:shd w:val="clear" w:color="auto" w:fill="ffffff"/>
        <w:rPr>
          <w:rFonts w:ascii="Times New Roman" w:hAnsi="Times New Roman" w:cs="Times New Roman" w:eastAsia="Times New Roman"/>
          <w:color w:val="000000"/>
          <w:spacing w:val="4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color w:val="000000"/>
          <w:spacing w:val="4"/>
          <w:sz w:val="24"/>
          <w:szCs w:val="24"/>
          <w:lang w:eastAsia="ru-RU"/>
        </w:rPr>
        <w:t xml:space="preserve">1)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устный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, с элементами объяснения, рассуждения, обобщающей  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характеристики;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 </w:t>
      </w:r>
      <w:r/>
    </w:p>
    <w:p>
      <w:pPr>
        <w:spacing w:after="0" w:line="240" w:lineRule="auto"/>
        <w:shd w:val="clear" w:color="auto" w:fill="ffffff"/>
        <w:rPr>
          <w:rFonts w:ascii="Times New Roman" w:hAnsi="Times New Roman" w:cs="Times New Roman" w:eastAsia="Times New Roman"/>
          <w:color w:val="000000"/>
          <w:spacing w:val="4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color w:val="000000"/>
          <w:spacing w:val="4"/>
          <w:sz w:val="24"/>
          <w:szCs w:val="24"/>
          <w:lang w:eastAsia="ru-RU"/>
        </w:rPr>
        <w:t xml:space="preserve">2)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наглядный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, с использов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анием иллюстраций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; </w:t>
      </w:r>
      <w:r/>
    </w:p>
    <w:p>
      <w:pPr>
        <w:spacing w:after="0" w:line="240" w:lineRule="auto"/>
        <w:shd w:val="clear" w:color="auto" w:fill="ffffff"/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color w:val="000000"/>
          <w:spacing w:val="4"/>
          <w:sz w:val="24"/>
          <w:szCs w:val="24"/>
          <w:lang w:eastAsia="ru-RU"/>
        </w:rPr>
        <w:t xml:space="preserve">3)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практический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, с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 использованием документа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.</w:t>
      </w:r>
      <w:r/>
    </w:p>
    <w:p>
      <w:pPr>
        <w:spacing w:after="0" w:line="240" w:lineRule="auto"/>
        <w:shd w:val="clear" w:color="auto" w:fill="ffffff"/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</w:r>
      <w:r/>
    </w:p>
    <w:p>
      <w:pPr>
        <w:spacing w:after="0" w:line="240" w:lineRule="auto"/>
        <w:shd w:val="clear" w:color="auto" w:fill="ffffff"/>
        <w:rPr>
          <w:rFonts w:ascii="Times New Roman" w:hAnsi="Times New Roman" w:cs="Times New Roman" w:eastAsia="Times New Roman"/>
          <w:color w:val="000000"/>
          <w:spacing w:val="4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color w:val="000000"/>
          <w:sz w:val="24"/>
          <w:szCs w:val="24"/>
          <w:lang w:eastAsia="ru-RU"/>
        </w:rPr>
        <w:t xml:space="preserve">Оборудование:</w:t>
      </w: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 презентация, тексты.</w:t>
      </w:r>
      <w:r/>
    </w:p>
    <w:p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</w:r>
      <w:r/>
    </w:p>
    <w:p>
      <w:pPr>
        <w:spacing w:after="135" w:line="240" w:lineRule="auto"/>
        <w:shd w:val="clear" w:color="auto" w:fill="ffffff"/>
        <w:rPr>
          <w:rFonts w:ascii="Times New Roman" w:hAnsi="Times New Roman" w:cs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  <w:lang w:eastAsia="ru-RU"/>
        </w:rPr>
        <w:t xml:space="preserve">План урока:</w:t>
      </w:r>
      <w:r/>
    </w:p>
    <w:tbl>
      <w:tblPr>
        <w:tblStyle w:val="613"/>
        <w:tblW w:w="0" w:type="auto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>
        <w:trPr/>
        <w:tc>
          <w:tcPr>
            <w:tcW w:w="110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№</w:t>
            </w:r>
            <w:r/>
          </w:p>
        </w:tc>
        <w:tc>
          <w:tcPr>
            <w:tcW w:w="5279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Этап урока</w:t>
            </w:r>
            <w:r/>
          </w:p>
        </w:tc>
        <w:tc>
          <w:tcPr>
            <w:tcW w:w="319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Время</w:t>
            </w:r>
            <w:r/>
          </w:p>
        </w:tc>
      </w:tr>
      <w:tr>
        <w:trPr/>
        <w:tc>
          <w:tcPr>
            <w:tcW w:w="110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1</w:t>
            </w:r>
            <w:r/>
          </w:p>
        </w:tc>
        <w:tc>
          <w:tcPr>
            <w:tcW w:w="5279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Организационный момент. Вступительное сл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ово учителя</w:t>
            </w:r>
            <w:r/>
          </w:p>
        </w:tc>
        <w:tc>
          <w:tcPr>
            <w:tcW w:w="319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3 минуты</w:t>
            </w:r>
            <w:r/>
          </w:p>
        </w:tc>
      </w:tr>
      <w:tr>
        <w:trPr/>
        <w:tc>
          <w:tcPr>
            <w:tcW w:w="110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2</w:t>
            </w:r>
            <w:r/>
          </w:p>
        </w:tc>
        <w:tc>
          <w:tcPr>
            <w:tcW w:w="5279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Актуализация темы</w:t>
            </w:r>
            <w:r/>
          </w:p>
        </w:tc>
        <w:tc>
          <w:tcPr>
            <w:tcW w:w="319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10 минут</w:t>
            </w:r>
            <w:r/>
          </w:p>
        </w:tc>
      </w:tr>
      <w:tr>
        <w:trPr/>
        <w:tc>
          <w:tcPr>
            <w:tcW w:w="110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3</w:t>
            </w:r>
            <w:r/>
          </w:p>
        </w:tc>
        <w:tc>
          <w:tcPr>
            <w:tcW w:w="5279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Раскрытие темы урока</w:t>
            </w:r>
            <w:r/>
          </w:p>
        </w:tc>
        <w:tc>
          <w:tcPr>
            <w:tcW w:w="319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27 минут</w:t>
            </w:r>
            <w:r/>
          </w:p>
        </w:tc>
      </w:tr>
      <w:tr>
        <w:trPr/>
        <w:tc>
          <w:tcPr>
            <w:tcW w:w="110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4</w:t>
            </w:r>
            <w:r/>
          </w:p>
        </w:tc>
        <w:tc>
          <w:tcPr>
            <w:tcW w:w="5279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Рефлексия </w:t>
            </w:r>
            <w:r/>
          </w:p>
        </w:tc>
        <w:tc>
          <w:tcPr>
            <w:tcW w:w="319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3 минуты</w:t>
            </w:r>
            <w:r/>
          </w:p>
        </w:tc>
      </w:tr>
      <w:tr>
        <w:trPr/>
        <w:tc>
          <w:tcPr>
            <w:tcW w:w="110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5</w:t>
            </w:r>
            <w:r/>
          </w:p>
        </w:tc>
        <w:tc>
          <w:tcPr>
            <w:tcW w:w="5279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Домашнее задание </w:t>
            </w:r>
            <w:r/>
          </w:p>
        </w:tc>
        <w:tc>
          <w:tcPr>
            <w:tcW w:w="3191" w:type="dxa"/>
            <w:textDirection w:val="lrTb"/>
            <w:noWrap w:val="false"/>
          </w:tcPr>
          <w:p>
            <w:pPr>
              <w:spacing w:after="135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  <w:t xml:space="preserve">2 минуты</w:t>
            </w:r>
            <w:r/>
          </w:p>
        </w:tc>
      </w:tr>
    </w:tbl>
    <w:p>
      <w:pPr>
        <w:spacing w:after="135" w:line="240" w:lineRule="auto"/>
        <w:shd w:val="clear" w:color="auto" w:fill="ffffff"/>
        <w:rPr>
          <w:rFonts w:cs="Times New Roman" w:eastAsia="Times New Roman"/>
          <w:color w:val="333333"/>
          <w:sz w:val="21"/>
          <w:szCs w:val="21"/>
          <w:lang w:eastAsia="ru-RU"/>
        </w:rPr>
      </w:pPr>
      <w:r>
        <w:rPr>
          <w:rFonts w:cs="Times New Roman" w:eastAsia="Times New Roman"/>
          <w:color w:val="333333"/>
          <w:sz w:val="21"/>
          <w:szCs w:val="21"/>
          <w:lang w:eastAsia="ru-RU"/>
        </w:rPr>
      </w:r>
      <w:r/>
    </w:p>
    <w:p>
      <w:pPr>
        <w:spacing w:after="0" w:line="0" w:lineRule="auto"/>
        <w:shd w:val="clear" w:color="auto" w:fill="ffffff"/>
        <w:rPr>
          <w:rFonts w:ascii="ff1" w:hAnsi="ff1" w:cs="Times New Roman" w:eastAsia="Times New Roman"/>
          <w:color w:val="000000"/>
          <w:sz w:val="84"/>
          <w:szCs w:val="84"/>
          <w:lang w:eastAsia="ru-RU"/>
        </w:rPr>
      </w:pPr>
      <w:r>
        <w:rPr>
          <w:rFonts w:ascii="ff1" w:hAnsi="ff1" w:cs="Times New Roman" w:eastAsia="Times New Roman"/>
          <w:color w:val="000000"/>
          <w:sz w:val="84"/>
          <w:szCs w:val="84"/>
          <w:lang w:eastAsia="ru-RU"/>
        </w:rPr>
        <w:t xml:space="preserve"> </w:t>
      </w:r>
      <w:r>
        <w:rPr>
          <w:rFonts w:ascii="ff2" w:hAnsi="ff2" w:cs="Times New Roman" w:eastAsia="Times New Roman"/>
          <w:color w:val="000000"/>
          <w:sz w:val="84"/>
          <w:szCs w:val="84"/>
          <w:lang w:eastAsia="ru-RU"/>
        </w:rPr>
        <w:t xml:space="preserve"> </w:t>
      </w:r>
      <w:r/>
    </w:p>
    <w:p>
      <w:pPr>
        <w:rPr>
          <w:rStyle w:val="61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rPr>
          <w:rStyle w:val="61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numPr>
          <w:ilvl w:val="0"/>
          <w:numId w:val="1"/>
        </w:numPr>
        <w:rPr>
          <w:rStyle w:val="611"/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Style w:val="611"/>
          <w:rFonts w:ascii="Times New Roman" w:hAnsi="Times New Roman" w:cs="Times New Roman"/>
          <w:b/>
          <w:color w:val="000000"/>
          <w:sz w:val="24"/>
          <w:szCs w:val="24"/>
        </w:rPr>
        <w:t xml:space="preserve">Организационный момент.</w:t>
      </w:r>
      <w:r/>
    </w:p>
    <w:p>
      <w:pPr>
        <w:pStyle w:val="612"/>
        <w:ind w:left="720"/>
        <w:rPr>
          <w:rStyle w:val="611"/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/>
    </w:p>
    <w:p>
      <w:pPr>
        <w:pStyle w:val="612"/>
        <w:ind w:left="720"/>
        <w:rPr>
          <w:rStyle w:val="61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«За дело, с богом!» Из шатра,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Толпой любимцев окруженный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Выходит Петр. Его глаза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С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ияют. Лик его ужасен.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Движенья быстры. Он прекрасен,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Он весь, как божия гроза.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Идет. Ему коня подводят.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Ретив и смирен верный конь.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Почуя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 роковой огонь,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Дрожит. Глазами косо водит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И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 мчится в прахе боевом,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Гордясь могущим седоком.</w:t>
      </w:r>
      <w:r/>
    </w:p>
    <w:p>
      <w:pPr>
        <w:pStyle w:val="612"/>
        <w:rPr>
          <w:rStyle w:val="611"/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pStyle w:val="612"/>
        <w:rPr>
          <w:rStyle w:val="61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А.С.Пушкин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. Полтава.</w:t>
      </w:r>
      <w:r/>
    </w:p>
    <w:p>
      <w:pPr>
        <w:pStyle w:val="612"/>
        <w:rPr>
          <w:rStyle w:val="611"/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pStyle w:val="612"/>
        <w:rPr>
          <w:rStyle w:val="61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Узнали автора этих строк?</w:t>
      </w:r>
      <w:r/>
    </w:p>
    <w:p>
      <w:pPr>
        <w:pStyle w:val="612"/>
        <w:rPr>
          <w:rStyle w:val="61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А как называется литературное произведение?</w:t>
      </w:r>
      <w:r/>
    </w:p>
    <w:p>
      <w:pPr>
        <w:pStyle w:val="612"/>
        <w:rPr>
          <w:rStyle w:val="61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Как вы думаете, как Александр Сергеевич относился к Петру 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I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?</w:t>
      </w:r>
      <w:r/>
    </w:p>
    <w:p>
      <w:pPr>
        <w:pStyle w:val="612"/>
        <w:rPr>
          <w:rStyle w:val="61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Давайте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,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 еще раз обратим внимание на описание Петру 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I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: </w:t>
      </w:r>
      <w:r/>
    </w:p>
    <w:p>
      <w:pPr>
        <w:pStyle w:val="612"/>
        <w:rPr>
          <w:rStyle w:val="61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Его глаза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С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ияют. Лик его ужасен.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Движенья быстры. Он прекрасен,</w:t>
      </w:r>
      <w:r/>
    </w:p>
    <w:p>
      <w:pPr>
        <w:pStyle w:val="612"/>
        <w:rPr>
          <w:rStyle w:val="61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Почему А.С. использует такие противоположности как 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ужасен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, прекрасен?</w:t>
      </w:r>
      <w:r/>
    </w:p>
    <w:p>
      <w:pPr>
        <w:pStyle w:val="612"/>
        <w:rPr>
          <w:rStyle w:val="611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/>
    </w:p>
    <w:p>
      <w:pPr>
        <w:pStyle w:val="612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Актуализация темы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.</w:t>
      </w:r>
      <w:r/>
    </w:p>
    <w:p>
      <w:pPr>
        <w:pStyle w:val="612"/>
        <w:ind w:left="720"/>
        <w:rPr>
          <w:rStyle w:val="611"/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/>
    </w:p>
    <w:p>
      <w:pPr>
        <w:pStyle w:val="612"/>
        <w:ind w:left="720"/>
        <w:rPr>
          <w:rStyle w:val="61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Сейчас я покажу вам несколько известных скульптур, посвященных  Петру 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I</w:t>
      </w:r>
      <w:r>
        <w:rPr>
          <w:rStyle w:val="611"/>
          <w:rFonts w:ascii="Times New Roman" w:hAnsi="Times New Roman" w:cs="Times New Roman"/>
          <w:color w:val="000000"/>
          <w:sz w:val="24"/>
          <w:szCs w:val="24"/>
        </w:rPr>
        <w:t xml:space="preserve">.</w:t>
      </w:r>
      <w:r/>
    </w:p>
    <w:p>
      <w:pPr>
        <w:pStyle w:val="608"/>
        <w:shd w:val="clear" w:color="auto" w:fill="ffffff"/>
        <w:rPr>
          <w:rFonts w:ascii="Spectral" w:hAnsi="Spectral"/>
          <w:i/>
        </w:rPr>
      </w:pPr>
      <w:r>
        <w:rPr>
          <w:i/>
        </w:rPr>
        <w:t xml:space="preserve">Морис Фальконе "Медный всадник".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 августе 1782 года над  берегом Невы взвился на дыбы бронзовый конь с бронзовым же и</w:t>
      </w:r>
      <w:r>
        <w:rPr>
          <w:rFonts w:ascii="Times New Roman" w:hAnsi="Times New Roman" w:cs="Times New Roman"/>
          <w:sz w:val="24"/>
          <w:szCs w:val="24"/>
        </w:rPr>
        <w:t xml:space="preserve">мператором в седле.  Екатерина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приказала на постаменте указать: «Петру Первому — </w:t>
      </w:r>
      <w:r>
        <w:rPr>
          <w:rFonts w:ascii="Times New Roman" w:hAnsi="Times New Roman" w:cs="Times New Roman"/>
          <w:sz w:val="24"/>
          <w:szCs w:val="24"/>
        </w:rPr>
        <w:t xml:space="preserve">Екатерина Вторая».  Можно предположить</w:t>
      </w:r>
      <w:r>
        <w:rPr>
          <w:rFonts w:ascii="Times New Roman" w:hAnsi="Times New Roman" w:cs="Times New Roman"/>
          <w:sz w:val="24"/>
          <w:szCs w:val="24"/>
        </w:rPr>
        <w:t xml:space="preserve">: от ученика — учителю.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Одежда на Петре простая и лёгкая. Вместо богатого седла — шкура, что, по задумке, символизирует дикую нацию, цивилизованную государем. Для постамента — громадн</w:t>
      </w:r>
      <w:r>
        <w:rPr>
          <w:rFonts w:ascii="Times New Roman" w:hAnsi="Times New Roman" w:cs="Times New Roman"/>
          <w:sz w:val="24"/>
          <w:szCs w:val="24"/>
        </w:rPr>
        <w:t xml:space="preserve">ая скала в форме волны, что, с одной стороны, говорило о трудностях, с другой, — о морских победах. Змея под ногами вздыбленного коня изображала «враждебные силы». Фигура Петра должна, по задумке, выражать сочетание мысли и силы, единство движения и покоя.</w:t>
      </w:r>
      <w:r/>
    </w:p>
    <w:p>
      <w:pPr>
        <w:pStyle w:val="612"/>
        <w:jc w:val="both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Сам скульптор считал, что ему удалось ос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уществить самый смелый, самый прекрасный творческий замысел, так как в монументе он показал триумф победы Петра над силами средневековья. "Преодолевая своей энергией и волей все препятствия, сильный человек бесстрашно устремляется вперед, к жизни и свету".</w:t>
      </w:r>
      <w:r/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1"/>
          <w:szCs w:val="21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1"/>
          <w:szCs w:val="21"/>
          <w:lang w:eastAsia="ru-RU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 w:eastAsia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i/>
          <w:sz w:val="24"/>
          <w:szCs w:val="24"/>
          <w:lang w:eastAsia="ru-RU"/>
        </w:rPr>
        <w:t xml:space="preserve">Скульптор Леопольд </w:t>
      </w:r>
      <w:r>
        <w:rPr>
          <w:rFonts w:ascii="Times New Roman" w:hAnsi="Times New Roman" w:cs="Times New Roman" w:eastAsia="Times New Roman"/>
          <w:i/>
          <w:sz w:val="24"/>
          <w:szCs w:val="24"/>
          <w:lang w:eastAsia="ru-RU"/>
        </w:rPr>
        <w:t xml:space="preserve">Адольфович</w:t>
      </w:r>
      <w:r>
        <w:rPr>
          <w:rFonts w:ascii="Times New Roman" w:hAnsi="Times New Roman" w:cs="Times New Roman" w:eastAsia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i/>
          <w:sz w:val="24"/>
          <w:szCs w:val="24"/>
          <w:lang w:eastAsia="ru-RU"/>
        </w:rPr>
        <w:t xml:space="preserve">Бернштам</w:t>
      </w:r>
      <w:r>
        <w:rPr>
          <w:rFonts w:ascii="Times New Roman" w:hAnsi="Times New Roman" w:cs="Times New Roman" w:eastAsia="Times New Roman"/>
          <w:i/>
          <w:sz w:val="24"/>
          <w:szCs w:val="24"/>
          <w:lang w:eastAsia="ru-RU"/>
        </w:rPr>
        <w:t xml:space="preserve"> «Царь-плотник.»</w:t>
      </w:r>
      <w:r/>
    </w:p>
    <w:p>
      <w:pPr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В 1907 году в Париже проходила выставка, на которой скульптор 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Бернштам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 показал публике 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макет статуи Петра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val="en-US" w:eastAsia="ru-RU"/>
        </w:rPr>
        <w:t xml:space="preserve">I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, который был посвящен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 освоению императором корабельного дела. Экспозицию почтил своим присутствием император Николой II, которому понравилась идея француза.</w:t>
      </w:r>
      <w:r/>
    </w:p>
    <w:p>
      <w:pPr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Через три года 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скульптурная композиция была воплощена в бронзе. Ее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 разместили на Адмиралтейской набережной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 в Петербурге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. </w:t>
      </w:r>
      <w:r/>
    </w:p>
    <w:p>
      <w:pPr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Еще через год последний российский император приказал изготовить уменьшенную копию памятника и отвезти ее в Голландию, в город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Зандам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 (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Саардам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)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, где проходил обучение Пет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р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. Однако жители города обиделись на маленький размер статуи и отказались принять ее в дар. Вернувшуюся в Россию копию установили в Летнем саду, а голландцам отправили статую, сделанную в натуральную величину.</w:t>
      </w:r>
      <w:r/>
    </w:p>
    <w:p>
      <w:pPr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В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 1934 году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статую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 переплавили, очевидно, на бюстик Карла Маркса.</w:t>
      </w:r>
      <w:r/>
    </w:p>
    <w:p>
      <w:pPr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Жители Нидерландов </w:t>
      </w:r>
      <w:r>
        <w:rPr>
          <w:rFonts w:ascii="Times New Roman" w:hAnsi="Times New Roman" w:cs="Times New Roman" w:eastAsia="Times New Roman"/>
          <w:sz w:val="24"/>
          <w:szCs w:val="24"/>
          <w:shd w:val="clear" w:color="auto" w:fill="ffffff"/>
          <w:lang w:eastAsia="ru-RU"/>
        </w:rPr>
        <w:t xml:space="preserve">сохранили подаренный им памятник в первозданном виде. Поэтому пришлось копировать копию. Памятник «Царь-плотник» вернулся в Санкт-Петербург в 1996 году. Голландцы символично приурочили процедуру дарения скульптуры к 300-летию Российского флота.</w:t>
      </w:r>
      <w:r/>
    </w:p>
    <w:p>
      <w:pPr>
        <w:rPr>
          <w:rFonts w:ascii="Times New Roman" w:hAnsi="Times New Roman" w:cs="Times New Roman" w:eastAsia="Times New Roman"/>
          <w:color w:val="333333"/>
          <w:sz w:val="21"/>
          <w:szCs w:val="21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1"/>
          <w:szCs w:val="21"/>
          <w:lang w:eastAsia="ru-RU"/>
        </w:rPr>
      </w:r>
      <w:r/>
    </w:p>
    <w:p>
      <w:pPr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 w:eastAsia="Times New Roman"/>
          <w:i/>
          <w:sz w:val="24"/>
          <w:szCs w:val="24"/>
          <w:lang w:eastAsia="ru-RU"/>
        </w:rPr>
        <w:t xml:space="preserve">Скульптор Церетели</w:t>
      </w:r>
      <w:r/>
    </w:p>
    <w:p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Памятник Петру Первому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Москве – скульптура Церетели на берегу Москвы реки. Памятник носит официальное название “Памятник в ознаменование 300-летия российского флота”. Автором монумента стал Зураб Церетели. Грандиозная скульптурная композиция была установлена на искусственном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острове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стрелке, в месте слияния Москвы-реки и Обводного канала. Открытие памятника приурочили к празднованию 850-летия Москвы. Общая высота монумента равняется 98 метрам, это самый высокий памятник в России, и один из самых высоких во всем мире.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История возникновения памятника Петру I довольно курьезна. Вначале это была статуя Колумба, которую скульптор изготовил в начале 90-х годов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20-го столетия к 500-летнему юбилею открытия Америки. Автор предлагал приобрести памятник Испании, США, а также странам Латинской Америки, но желающих не нашлось, после чего грандиозный монумент переделали, и он превратился в статую российскому императору.</w:t>
      </w:r>
      <w:r/>
    </w:p>
    <w:p>
      <w:pPr>
        <w:jc w:val="both"/>
        <w:spacing w:after="150" w:line="240" w:lineRule="auto"/>
        <w:shd w:val="clear" w:color="auto" w:fill="ffffff"/>
        <w:rPr>
          <w:rFonts w:ascii="Times New Roman" w:hAnsi="Times New Roman" w:cs="Times New Roman" w:eastAsia="Times New Roman"/>
          <w:color w:val="333333"/>
          <w:sz w:val="21"/>
          <w:szCs w:val="21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1"/>
          <w:szCs w:val="21"/>
          <w:lang w:eastAsia="ru-RU"/>
        </w:rPr>
      </w:r>
      <w:r/>
    </w:p>
    <w:p>
      <w:pPr>
        <w:jc w:val="both"/>
        <w:spacing w:after="150" w:line="240" w:lineRule="auto"/>
        <w:shd w:val="clear" w:color="auto" w:fill="ffffff"/>
        <w:rPr>
          <w:rFonts w:ascii="Times New Roman" w:hAnsi="Times New Roman" w:cs="Times New Roman" w:eastAsia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i/>
          <w:sz w:val="24"/>
          <w:szCs w:val="24"/>
          <w:lang w:eastAsia="ru-RU"/>
        </w:rPr>
        <w:t xml:space="preserve">Скульптор Иван Николаевич Шредер, памятник императору Петру Великому на Онежской набережной, основателю Петрозаводска.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30 мая (11 июня) 1872 г. в честь 200-летия со дня рождения </w:t>
      </w:r>
      <w:hyperlink r:id="rId10" w:tooltip="https://www.prlib.ru/history/619299" w:history="1">
        <w:r>
          <w:rPr>
            <w:rStyle w:val="60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Петра I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в Петрозаводске был заложен памятник первому российскому императору.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Заказ на её изготовление был дан известному скульптору, академику </w:t>
      </w:r>
      <w:hyperlink r:id="rId11" w:tooltip="https://www.prlib.ru/history/619729" w:history="1">
        <w:r>
          <w:rPr>
            <w:rStyle w:val="60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Санкт-Петербургской Императорской Академии художеств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Ивану Николаевичу Шредеру.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постаменте – надпись из накладных букв: «Императору Петру Великому, основателю Петрозаводска. 1703. 1672-1872 гг.».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Пётр I был изображён стоящим прямо, в парадном военном мундире, перехваченном форменным офицерским шарфом, при шпаге. На груди – звезда ордена Андрея Первозванного, а через плечо – орденская лента. В опущенной левой руке царь держал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полусвернутый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свиток, символизирующий указы, направленные на преобразование России. Правой рукой император указывал на реку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Лососинку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 устье которой в 1703 г. по его указу был создан крупнейший в России пушечно-литейный завод, давший жизнь и имя Петрозаводску.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Скульптор М.М. Шемякин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ткрытия памятника Петру Первому в Петропавлов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ской крепости Санкт-Петербурга состоялось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7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июня 1991 года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Идею создать скульптуру царя-реформатора Михаилу Шемякину подсказал его друг Владимир Высоцкий, заметивший в мастерской скульптора копию прижизненной маски Петра, созданной еще в 1719 году (по другим данным, в 1717)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Бартоломео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Карло Растрелли. Итальянский скульптор получил заказ на создание конного памятника Петру Великому и для портретного сходства Растрелли решил отлить в гипсе маску с лица царя. К слов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у, изначально маска предназначалась для создания восковой фигуры Петра Первого, которую Папа Римский Климент хотел разместить в музее восковых фигур в Ватикане. В музее этом уже находились фигуры великих европейцев - от Аристотеля до Ришелье, и Петру было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очень лестно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что его фигура окажется в таком окружении. Поэтому он и согласился на отливку маски, хотя эта процедура предполагалась весьма длительной и неприятной.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Петру обрили голову, усадили в кресло, привязав руки к подлокотникам, а туловище - к спинке. Глаза закрыли пластырем, голову и лицо смазали жиром, в ноздри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вставили трубки для дыхания. 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голову надели небольшой бочонок и залили все гипсом. Около часа гипс затвердевал, после чего осторожно сняли бочонок-опалубку и молотком раскололи на несколько крупных частей получившуюся белую тумбу, в которой находилась голова Петра. Потом куски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собрали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в форме Растрелли отлил две маски. Одна предназначалась для отправки в Ватикан, а вторую Петр распорядился поместить в Кунсткамеру. И именно копия этой маски и хранилась у Шемякина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с нее он создал голову императора на самом неоднозначном памятнике Петру.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Шемякин работал над скульптурой больше восьми лет.  Шемякин решил изобразить Петра в пропорциях русских икон, на которых апостолов изображают с маленькой головой и длинным туловищем. Фигура получ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илась довольно странная с точки зрения обывателя. Лысая карикатурно маленькая голова и гипертрофированно крупное тело с вытянутыми ногами и руками, на которых выделяются жуткие пальцы. Они такие долгие и тонкие, что острословы назвали памятник "Пётр-паук".</w:t>
      </w:r>
      <w:r/>
    </w:p>
    <w:p>
      <w:pPr>
        <w:jc w:val="both"/>
        <w:spacing w:after="150" w:line="240" w:lineRule="auto"/>
        <w:shd w:val="clear" w:color="auto" w:fill="ffffff"/>
        <w:rPr>
          <w:rFonts w:ascii="Times New Roman" w:hAnsi="Times New Roman" w:cs="Times New Roman" w:eastAsia="Times New Roman"/>
          <w:color w:val="333333"/>
          <w:sz w:val="21"/>
          <w:szCs w:val="21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1"/>
          <w:szCs w:val="21"/>
          <w:lang w:eastAsia="ru-RU"/>
        </w:rPr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Каким видели Петра Первого скульпторы?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акие его роли и качества они выдвигают на первый план?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А какой памятник нравит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ся вам? Почему?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Как вы думаете, а почему я показала вам эти скульптуры?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/>
    </w:p>
    <w:p>
      <w:pPr>
        <w:pStyle w:val="612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Скульпту́ра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 — вид </w:t>
      </w:r>
      <w:hyperlink r:id="rId12" w:tooltip="Изобразительные искусства" w:history="1">
        <w: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изобразительного искусства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произведения которого имеют объёмную форму и выполняются из твёрдых материалов методом высекания, удаления лишнего из начальной массы каменного или иного блока.</w:t>
      </w:r>
      <w:r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Художник, посвятивший себя искусству скульптуры, называется скульптором или ваятелем.</w:t>
      </w:r>
      <w:r>
        <w:rPr>
          <w:rFonts w:ascii="Arial" w:hAnsi="Arial" w:cs="Arial"/>
          <w:sz w:val="21"/>
          <w:szCs w:val="21"/>
          <w:shd w:val="clear" w:color="auto" w:fill="ffffff"/>
        </w:rPr>
        <w:t xml:space="preserve"> </w:t>
      </w:r>
      <w:r/>
    </w:p>
    <w:p>
      <w:pPr>
        <w:pStyle w:val="612"/>
        <w:rPr>
          <w:rFonts w:ascii="Arial" w:hAnsi="Arial" w:cs="Arial"/>
          <w:color w:val="FF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FF0000"/>
          <w:sz w:val="21"/>
          <w:szCs w:val="21"/>
          <w:shd w:val="clear" w:color="auto" w:fill="ffffff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350 лет назад, 9 июня 1672 года, родился Петр I — один из самых ярких, сложных и противоречивых правителей в истории нашей страны.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Можно ли  деятельность Петра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сравнить с работой скульптора,  который отсекает ненужное, чтобы создать что-то впечатляющ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ее? Можно ли сказать, что Петр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стал ваятелем российской истории?   </w:t>
      </w:r>
      <w:r/>
    </w:p>
    <w:p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Давайте, сегодня подумаем об этом, так как 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ш урок посвящен личности Петра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</w:t>
      </w:r>
      <w:r/>
    </w:p>
    <w:p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уже много знаем о Петре I. </w:t>
      </w:r>
      <w:r/>
    </w:p>
    <w:p>
      <w:pPr>
        <w:pStyle w:val="618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Раскрытие темы урока</w:t>
      </w: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.</w:t>
      </w:r>
      <w:r/>
    </w:p>
    <w:p>
      <w:pPr>
        <w:pStyle w:val="618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r>
      <w:r/>
    </w:p>
    <w:p>
      <w:pPr>
        <w:pStyle w:val="61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Давайте попробуем составить словесный портрет ему как человеку и как царю.</w:t>
      </w:r>
      <w:r/>
    </w:p>
    <w:tbl>
      <w:tblPr>
        <w:tblStyle w:val="61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>
        <w:trPr>
          <w:trHeight w:val="397"/>
        </w:trPr>
        <w:tc>
          <w:tcPr>
            <w:tcW w:w="47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Царь</w:t>
            </w:r>
            <w:r/>
          </w:p>
        </w:tc>
        <w:tc>
          <w:tcPr>
            <w:tcW w:w="4786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Человек</w:t>
            </w:r>
            <w:r/>
          </w:p>
        </w:tc>
      </w:tr>
      <w:tr>
        <w:trPr/>
        <w:tc>
          <w:tcPr>
            <w:tcW w:w="4785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Новатор</w:t>
            </w:r>
            <w:r/>
          </w:p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Реформатор</w:t>
            </w:r>
            <w:r/>
          </w:p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Дипломат</w:t>
            </w:r>
            <w:r/>
          </w:p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Труженик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Полководец</w:t>
            </w:r>
            <w:r/>
          </w:p>
        </w:tc>
        <w:tc>
          <w:tcPr>
            <w:tcW w:w="4786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Трудолюбивый</w:t>
            </w:r>
            <w:r/>
          </w:p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Любознательный</w:t>
            </w:r>
            <w:r/>
          </w:p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Способный</w:t>
            </w:r>
            <w:r/>
          </w:p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Умный</w:t>
            </w:r>
            <w:r/>
          </w:p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Грубый</w:t>
            </w:r>
            <w:r/>
          </w:p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Решительный</w:t>
            </w:r>
            <w:r/>
          </w:p>
          <w:p>
            <w:pPr>
              <w:spacing w:before="100" w:beforeAutospacing="1" w:after="100" w:afterAutospacing="1"/>
              <w:rPr>
                <w:rFonts w:ascii="Times New Roman" w:hAnsi="Times New Roman"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Жестокий </w:t>
            </w:r>
            <w:r/>
          </w:p>
          <w:p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 w:eastAsia="Times New Roman"/>
                <w:bCs/>
                <w:sz w:val="24"/>
                <w:szCs w:val="24"/>
                <w:lang w:eastAsia="ru-RU"/>
              </w:rPr>
              <w:t xml:space="preserve">Добрый</w:t>
            </w:r>
            <w:r/>
          </w:p>
        </w:tc>
      </w:tr>
    </w:tbl>
    <w:p>
      <w:pPr>
        <w:pStyle w:val="612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Задание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Сейчас вы познакомитесь с различными точками зрения</w:t>
      </w:r>
      <w:r>
        <w:rPr>
          <w:rFonts w:ascii="Times New Roman" w:hAnsi="Times New Roman" w:cs="Times New Roman"/>
          <w:color w:val="262626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реформы Петра I и его неординарную личность.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Какая точка зрения вам ближе и почему? 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/>
    </w:p>
    <w:p>
      <w:pPr>
        <w:pStyle w:val="612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1)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“Везде Петра Великого вижу, в поте, в пыли, в дыму, в пламени… Часто размышляю я: каков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от, который всесильным мановением управляет небо, землю и море; дохнет дух его и потекут воды: прикоснется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горям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воздымятся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Но мыслям человеческим предел предписан! Божество постигнуть не могут!.. И так,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ежели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человека Богу подобного, по нашему понятию, найти надобно, кроме Петра Великого не обретаю”.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br/>
      </w:r>
      <w:r/>
    </w:p>
    <w:p>
      <w:pPr>
        <w:pStyle w:val="612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Ломоносов М.В.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Полн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.с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обр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. соч. Т. 8., м., Л., 1959. С. 611</w:t>
      </w:r>
      <w:r/>
    </w:p>
    <w:p>
      <w:pPr>
        <w:pStyle w:val="612"/>
        <w:ind w:left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2) “Мы стали гражданами мира, но перестали быть, в некоторых случаях, гражданами России. Виною Петр. Он велик без сомнения; но еще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мог бы возвеличиться больше, когда бы нашел способ просветить ум россиян без вреда для гражданских добродетелей. К несчастью, сей государь, худо воспитанный, окруженный людьми молодыми, узнал и полюбил женевца Лефорта… и захотел сделать Россию Голландией.</w:t>
      </w:r>
      <w:r/>
    </w:p>
    <w:p>
      <w:pPr>
        <w:pStyle w:val="612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… Но великий муж самыми ошибками доказывает свое величие: их трудно или невозможно изгладить – как хорошее, так и дурное делает он навеки. Сильною рукою дано новое движение России, мы уже не возвратимся к старине!…”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br/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Карамзин Н.М. Записка о древней и новой России… М., 1991., С. 32-34</w:t>
      </w:r>
      <w:r/>
    </w:p>
    <w:p>
      <w:pPr>
        <w:pStyle w:val="612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</w:r>
      <w:r/>
    </w:p>
    <w:p>
      <w:pPr>
        <w:pStyle w:val="612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3)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Обозревая царствование императора Петра Великого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… Н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евольно чувствуешь трепет, падаешь духом и не знаешь с чего начать, что сказать и что умолчать. Сколько созданий! Сколько разрушений, преобразований!.. Все делают разное, мечутся беспрестанно из угла в угол, но никто не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мешает друг другу… какой же всемогущий чародей управляет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всею совокупностью этих многочисленных, разных действий? Нет, не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чародей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гений Петр”.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br/>
      </w:r>
      <w:r/>
    </w:p>
    <w:p>
      <w:pPr>
        <w:pStyle w:val="612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Погодин М.П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. Петр Великий. Историко-критические отрывки. М., 1846, Т. I. С. 335–345</w:t>
      </w:r>
      <w:r/>
    </w:p>
    <w:p>
      <w:pPr>
        <w:pStyle w:val="612"/>
        <w:ind w:left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4) “Петр не был вовсе славолюбцем – завоевателем… Гений Петра высказался в ясном уразумении положения своего народа, он сознал, что его обязанность – вывести слабый, бедный, почти неизвестный народ из этого печального положения посредством цивилизации”.</w:t>
      </w:r>
      <w:r/>
    </w:p>
    <w:p>
      <w:pPr>
        <w:pStyle w:val="612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br/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Соловьев С.М. История России с древнейших времен. М., 1993. Кн.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I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Х. Т. 18. С. 532–534</w:t>
      </w:r>
      <w:r/>
    </w:p>
    <w:p>
      <w:pPr>
        <w:pStyle w:val="612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3"/>
          <w:szCs w:val="23"/>
        </w:rPr>
        <w:t xml:space="preserve"> 5) </w:t>
      </w:r>
      <w:r>
        <w:rPr>
          <w:rFonts w:ascii="Times New Roman" w:hAnsi="Times New Roman" w:cs="Times New Roman"/>
          <w:sz w:val="24"/>
          <w:szCs w:val="24"/>
        </w:rPr>
        <w:t xml:space="preserve">«Все преобразования были связаны с кипучей деятельностью Петра. Современники нисколько не преувеличивали, когда называли Петра человеком необыкновенным. </w:t>
      </w:r>
      <w:r>
        <w:rPr>
          <w:rFonts w:ascii="Times New Roman" w:hAnsi="Times New Roman" w:cs="Times New Roman"/>
          <w:sz w:val="24"/>
          <w:szCs w:val="24"/>
        </w:rPr>
        <w:t xml:space="preserve">Прежде всего, поражает разносторонность его дарований: он был незаурядным полководцем и дипломатом, флотоводц</w:t>
      </w:r>
      <w:r>
        <w:rPr>
          <w:rFonts w:ascii="Times New Roman" w:hAnsi="Times New Roman" w:cs="Times New Roman"/>
          <w:sz w:val="24"/>
          <w:szCs w:val="24"/>
        </w:rPr>
        <w:t xml:space="preserve">ем и законодателем, его можно было встретить с топором или пером в руках, вырезающим новый шрифт и сидящим за чертежом нового корабля, изучающим какую-либо диковинную машину и размышляющим над устройством правительственного механизма обширного государства.</w:t>
      </w:r>
      <w:r>
        <w:rPr>
          <w:rFonts w:ascii="Times New Roman" w:hAnsi="Times New Roman" w:cs="Times New Roman"/>
          <w:sz w:val="24"/>
          <w:szCs w:val="24"/>
        </w:rPr>
        <w:t xml:space="preserve"> И тот же Петр мог быть озабоченным постигшей неудачей и ликующим по поводу одержанной победы</w:t>
      </w:r>
      <w:r>
        <w:rPr>
          <w:rFonts w:ascii="Times New Roman" w:hAnsi="Times New Roman" w:cs="Times New Roman"/>
          <w:sz w:val="24"/>
          <w:szCs w:val="24"/>
        </w:rPr>
        <w:t xml:space="preserve">.»</w:t>
      </w:r>
      <w:r/>
    </w:p>
    <w:p>
      <w:pPr>
        <w:pStyle w:val="612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</w:r>
      <w:r/>
    </w:p>
    <w:p>
      <w:pPr>
        <w:pStyle w:val="612"/>
        <w:jc w:val="both"/>
        <w:rPr>
          <w:rFonts w:ascii="Arial" w:hAnsi="Arial" w:cs="Arial"/>
          <w:sz w:val="23"/>
          <w:szCs w:val="23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Павленко Н.И. «На троне вечный был работник» // Журнал «Наука и жизнь» , 2006. № 2. С. 12.</w:t>
      </w:r>
      <w:r>
        <w:rPr>
          <w:rFonts w:ascii="Arial" w:hAnsi="Arial" w:cs="Arial"/>
          <w:sz w:val="23"/>
          <w:szCs w:val="23"/>
        </w:rPr>
        <w:t xml:space="preserve"> </w:t>
      </w:r>
      <w:r/>
    </w:p>
    <w:p>
      <w:pPr>
        <w:pStyle w:val="61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6)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Я считаю, что он сделал больше вреда для нашей страны. С другой стороны, он отражал интересы той элиты, той верхушки, которая его поставила. И в интересах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которой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он действовал. И сказать, что он виноват во всем, что произошло в дальнейшем, конечно, нельзя. Он был одним из тех, кт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 выстраивал ту Россию, которая сформировалась в восемнадцатом веке. Многие называют ее колонией Запада. Кстати, и западные историки так называют ее. И в тот момент начала формироваться Россия, как сырьевой придаток западных стран, как страна, производивша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я сырье, поставлявшая его на запад, импортировавшая готовые изделия. Страна, которая закрепостила свой народ и лишила возможности промышленность усваивать технический прогресс запада. Это объективно, можно предъявить Петру Первому, как отрицательный вклад.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Кандидат экономических наук, автор серии книг по экономической истории России Юрий Кузовков</w:t>
      </w:r>
      <w:r/>
    </w:p>
    <w:p>
      <w:pPr>
        <w:pStyle w:val="612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теперь давайте разделимся на группы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Кто считает, что Петр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Великий реформатор…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Кто считает, что Петр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не был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Великим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реформатором…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Кто сомневается дать четкую оценку его деятельности…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Свою позицию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обьяснить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много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найдется в русской истории фигур, сопоставимых с Петром Великим как по грандиозности содеянного, так и по числу легенд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мифов, которыми окружено его имя. Шлейф разноголосых мнений и оценок тянется еще из 18 столетия, от современников: одни провозглашали его подобным Богу, другие называли антихристом. Причиной тому - противоречивость самой эпохи Петра Великого, последствий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его преобразований для дальнейшей истории России, масштабность и неоднозначность фигуры царя-реформатора. Сторонники государственности видели в Петре сильную личность, которая проводила прогрессивные реформы, укрепившие российскую державу. Нет, возражали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другие, разрушив традиции и насильственно изменив образ жизни русского народа, Петр навязал стране чуждый и губительный для нее путь развития. Этот спор, не закончившийся и поныне, всегда имел выраженную политическую окраску. Петра воспринимали как живого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человека, как политика, все еще находящегося на вершине власти. Его любили и ненавидели, превозносили и осуждали, пытаясь приписать влиянию царя успехи и беды своего времени. Причем с одинаковой силой эти чувства владели учеными и общественными деятелями. 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Л.Н. Вдовина, современный исследователь</w:t>
      </w:r>
      <w:r/>
    </w:p>
    <w:p>
      <w:pPr>
        <w:pStyle w:val="612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Задание 2.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Удались ли реформы Петра Великого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Чтобы ответить на этот вопрос, обратимся к оценкам историков.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(Каждая группа получает по одному тексту)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</w:r>
      <w:r/>
    </w:p>
    <w:p>
      <w:pPr>
        <w:jc w:val="center"/>
        <w:spacing w:before="100" w:beforeAutospacing="1" w:after="100" w:afterAutospacing="1" w:line="240" w:lineRule="auto"/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outlineLvl w:val="0"/>
      </w:pPr>
      <w:r>
        <w:rPr>
          <w:rFonts w:ascii="Times New Roman" w:hAnsi="Times New Roman" w:cs="Times New Roman" w:eastAsia="Times New Roman"/>
          <w:color w:val="000000"/>
          <w:sz w:val="24"/>
          <w:szCs w:val="24"/>
          <w:lang w:eastAsia="ru-RU"/>
        </w:rPr>
        <w:t xml:space="preserve">Л. Н. Гумилев о Петре I.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… При Екатерине II родилась петровская легенда - легенда о мудром преобразователе, прорубившем окно в Европу и открывшем Россию влиянию единственно ценной з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ападной культуры и цивилизации…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Пропагандистский вымысел русской царицы немецкого происхождения, узурпировавшей трон, подавляющее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большинство людей и по сию пору принимает за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историческую действительность.</w:t>
      </w:r>
      <w:r/>
    </w:p>
    <w:p>
      <w:pPr>
        <w:pStyle w:val="612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самом же деле все обстояло не совсем так, а вернее, совсем не так, … никто из современников не воспринимал его как нарушите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ля традиций. Как мы уже убедились, традиции у нас на Руси любили нарушать и нарушали все время - и Иван III, и Иван Грозный, и Алексей Михайлович с Никоном привносили значительные новшества. Контакты с Западной Европой у России никогда не прерывались, начи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ная, по крайней мере, с Ивана III. Привлечение Петром на службу иностранных специалистов русскими людьми воспринималось как нечто вполне привычное, … еще в XIV в., … а в XV столетии нанимали уже и немцев. Но как в XV-XVII вв., так и при Петре все ключевые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должности в государстве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занимали русские люди. … Да и отношение царя Петра к Европе, при всей его восторженности, в известной мере оставалось, если можно так выразиться, потребительским. Известна фраза царя: "Европа нам нужна лет на сто, а потом мы повернемся к ней задом". Однак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 Петр здесь ошибся. Европа оказалась нужна России лет на 25-30, так как все европейские достижения русские переняли с потрясающей легкостью. Уже к середине XVIII в. стало возможным "повернуться задом", что и проделала родная дочь Петра Елизавета в 1741 г.</w:t>
      </w:r>
      <w:r/>
    </w:p>
    <w:p>
      <w:pPr>
        <w:pStyle w:val="612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Все петровские реформы были, по существу, логическим продолжением реформаторской деятельности его предшественников: Алексея Михайловича 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Ордин-Нашокина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Софьи и Василия Голицына ... </w:t>
      </w:r>
      <w:r/>
    </w:p>
    <w:p>
      <w:pPr>
        <w:pStyle w:val="612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… Петровские реформы, являясь, по сути, продолжением политики западничества в России, конечно, оказались глубже, чем все предыдущие, по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своему влиянию на русские стереотипы поведения,.. Но и при Петре в известном смысле была продолжена русская традиция XVII в. Придя к власти в 1689 г., боярская клика Нарышкиных во главе с Петром могла управлять страной только так, как она умела это делать.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 способ управления в России существовал только один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известный еще со времен Шуйских и Глинских: царь проводил свою политику, опираясь на верные войска и правительственных чиновников, и потому все русское государство представляло собой совокупность сословий, так или иначе связанных с "государевой службой".</w:t>
      </w:r>
      <w:r/>
    </w:p>
    <w:p>
      <w:pPr>
        <w:pStyle w:val="612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Гумилев Л. Н. От Руси к России: очерки этнической истории. - M.: 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Экопрос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, 1992. C. 212, 213-214, 286-287.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</w:r>
      <w:r/>
    </w:p>
    <w:p>
      <w:pPr>
        <w:ind w:firstLine="60"/>
        <w:jc w:val="both"/>
        <w:spacing w:after="0" w:line="340" w:lineRule="atLeast"/>
        <w:shd w:val="clear" w:color="auto" w:fill="fbf5ea"/>
        <w:rPr>
          <w:rFonts w:ascii="Times New Roman" w:hAnsi="Times New Roman" w:cs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iCs/>
          <w:color w:val="000000"/>
          <w:sz w:val="24"/>
          <w:szCs w:val="24"/>
          <w:lang w:eastAsia="ru-RU"/>
        </w:rPr>
        <w:t xml:space="preserve">Василий Ключевский</w:t>
      </w:r>
      <w:r>
        <w:rPr>
          <w:rFonts w:ascii="Times New Roman" w:hAnsi="Times New Roman" w:cs="Times New Roman" w:eastAsia="Times New Roman"/>
          <w:i/>
          <w:iCs/>
          <w:color w:val="000000"/>
          <w:sz w:val="24"/>
          <w:szCs w:val="24"/>
          <w:lang w:eastAsia="ru-RU"/>
        </w:rPr>
        <w:t xml:space="preserve">. </w:t>
      </w:r>
      <w:hyperlink r:id="rId13" w:tooltip="https://azbyka.ru/otechnik/Vasilij_Klyuchevskij/kurs-russkoj-istorii/" w:history="1">
        <w:r>
          <w:rPr>
            <w:rFonts w:ascii="Times New Roman" w:hAnsi="Times New Roman" w:cs="Times New Roman" w:eastAsia="Times New Roman"/>
            <w:bCs/>
            <w:sz w:val="24"/>
            <w:szCs w:val="24"/>
            <w:lang w:eastAsia="ru-RU"/>
          </w:rPr>
          <w:t xml:space="preserve">Курс русской истории</w:t>
        </w:r>
      </w:hyperlink>
      <w:r>
        <w:rPr>
          <w:rFonts w:ascii="Times New Roman" w:hAnsi="Times New Roman" w:cs="Times New Roman" w:eastAsia="Times New Roman"/>
          <w:bCs/>
          <w:sz w:val="24"/>
          <w:szCs w:val="24"/>
          <w:lang w:eastAsia="ru-RU"/>
        </w:rPr>
        <w:t xml:space="preserve">.</w:t>
      </w:r>
      <w:r/>
    </w:p>
    <w:p>
      <w:pPr>
        <w:ind w:firstLine="60"/>
        <w:jc w:val="both"/>
        <w:spacing w:after="0" w:line="340" w:lineRule="atLeast"/>
        <w:shd w:val="clear" w:color="auto" w:fill="fbf5ea"/>
        <w:rPr>
          <w:rFonts w:ascii="Times New Roman" w:hAnsi="Times New Roman" w:cs="Times New Roman" w:eastAsia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i/>
          <w:iCs/>
          <w:sz w:val="24"/>
          <w:szCs w:val="24"/>
          <w:lang w:eastAsia="ru-RU"/>
        </w:rPr>
      </w:r>
      <w:r/>
    </w:p>
    <w:p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5ea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5ea"/>
        </w:rPr>
        <w:t xml:space="preserve">Вопрос о значении реформы Петра в значительной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5ea"/>
        </w:rPr>
        <w:t xml:space="preserve">степени есть вопрос о движении нашего исторического сознания…Реформа Петра становилась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5ea"/>
        </w:rPr>
        <w:t xml:space="preserve"> центральным пунктом нашей истории, совмещавшим в себе итоги прошлого и задатки будущего. С этой точки зрения по упрощенной систематизации вся наша история делилась на два периода: на Русь древнюю, допетровскую, и Русь новую, петровскую 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5ea"/>
        </w:rPr>
        <w:t xml:space="preserve">послепетровскую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5ea"/>
        </w:rPr>
        <w:t xml:space="preserve">…</w:t>
      </w:r>
      <w:r/>
    </w:p>
    <w:p>
      <w:pPr>
        <w:pStyle w:val="615"/>
        <w:ind w:firstLine="60"/>
        <w:jc w:val="both"/>
        <w:spacing w:before="0" w:beforeAutospacing="0" w:after="0" w:afterAutospacing="0" w:line="340" w:lineRule="atLeast"/>
        <w:rPr>
          <w:color w:val="000000"/>
        </w:rPr>
      </w:pPr>
      <w:r>
        <w:rPr>
          <w:color w:val="000000"/>
        </w:rPr>
        <w:t xml:space="preserve">Итак, не преувеличивая и не умаляя дела Петра Великого, можно так выразить его значение. Реформа сама собою вышла из насущных нужд государства и народа, ин</w:t>
      </w:r>
      <w:r>
        <w:rPr>
          <w:color w:val="000000"/>
        </w:rPr>
        <w:t xml:space="preserve">стинктивно почувствованных властным человеком с чутким умом и сильным характером, талантами, дружно совместившимися в одной из тех исключительно счастливо сложенных натур, какие по неизведанным еще причинам от времени до времени появляются в человечестве. </w:t>
      </w:r>
      <w:r>
        <w:rPr>
          <w:color w:val="000000"/>
        </w:rPr>
        <w:t xml:space="preserve">С этими свойствами, согретыми чувством долга и решимостью «живота своего не жалеть для отечества», Петр стал во главе народа, из всех европейских народов наименее уд</w:t>
      </w:r>
      <w:r>
        <w:rPr>
          <w:color w:val="000000"/>
        </w:rPr>
        <w:t xml:space="preserve">ачно поставленного исторически…</w:t>
      </w:r>
      <w:r>
        <w:rPr>
          <w:color w:val="000000"/>
        </w:rPr>
        <w:t xml:space="preserve">Реформа, совершенная</w:t>
      </w:r>
      <w:r>
        <w:rPr>
          <w:color w:val="000000"/>
        </w:rPr>
        <w:t xml:space="preserve"> Петром Великим, не имела своей прямой целью перестраивать ни политического, ни общественного, ни нравственного порядка, установившегося в этом государстве, не направлялась задачей поставить русскую жизнь на непривычные ей западноевропейские основы, ввести</w:t>
      </w:r>
      <w:r>
        <w:rPr>
          <w:color w:val="000000"/>
        </w:rPr>
        <w:t xml:space="preserve"> в нее новые заимствованные начала, а ограничивалась ст</w:t>
      </w:r>
      <w:r>
        <w:rPr>
          <w:color w:val="000000"/>
        </w:rPr>
        <w:t xml:space="preserve">ремлением вооружить Русское государство и народ готовыми западноевропейскими средствами, умственными и материальными, и тем поставить государство в уровень с завоеванным им положением в Европе, поднять труд народа до уровня проявленных им сил. Но все это п</w:t>
      </w:r>
      <w:r>
        <w:rPr>
          <w:color w:val="000000"/>
        </w:rPr>
        <w:t xml:space="preserve">риходилось делать среди упорной и опасной внешней войны, спешно и принудительно, и при этом бороться с народной апатией и косностью, воспитанной хищным приказным чиновничеством и грубым землевладельческим дворянством, бороться с предрассудками и страхами, </w:t>
      </w:r>
      <w:r>
        <w:rPr>
          <w:color w:val="000000"/>
        </w:rPr>
        <w:t xml:space="preserve">внушенными невежественным духовенством. Поэтому реформа, скромная и ограниченная по своему первоначальному замыслу, направленная к перестройке военных сил и к расширению финансовых средств государства, постепенно превратилась в упорную внутреннюю борьбу, в</w:t>
      </w:r>
      <w:r>
        <w:rPr>
          <w:color w:val="000000"/>
        </w:rPr>
        <w:t xml:space="preserve">збаламутила всю застоявшуюся плесень русской жизни, взволновала все классы общества. Начатая и веденная верховной властью, привычной руководительницей народа, она усвоила характер и приемы насильственного переворота, своего рода революции. Она была революц</w:t>
      </w:r>
      <w:r>
        <w:rPr>
          <w:color w:val="000000"/>
        </w:rPr>
        <w:t xml:space="preserve">ией не по своим целям и результатам, а только по своим приемам и по впечатлению, какое произвела на умы и нервы современников. Это было скорее потрясение, чем переворот. Это потрясение было непредвиденным следствием реформы, но не было ее обдуманной целью.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Ф. Платонов. Лекции по русской истории.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«Во внешней политике Пётр строго шёл по старым путям, боролся со старыми врагами, достиг небывалого успеха на Западе, но не упразднил своими успехами старых политических задач по отношению к Поль</w:t>
      </w:r>
      <w:r>
        <w:rPr>
          <w:rFonts w:ascii="Times New Roman" w:hAnsi="Times New Roman" w:cs="Times New Roman"/>
          <w:sz w:val="24"/>
          <w:szCs w:val="24"/>
        </w:rPr>
        <w:t xml:space="preserve">ше и к Турции. Он много сделал для достижения заветных помыслов Московской Руси, но не доделал всего. &lt;...&gt; В политике внутренней Пётр недалеко ушёл от XVII в. Государственное устройство осталось прежним: полнота верховной власти, формулированная царём Але</w:t>
      </w:r>
      <w:r>
        <w:rPr>
          <w:rFonts w:ascii="Times New Roman" w:hAnsi="Times New Roman" w:cs="Times New Roman"/>
          <w:sz w:val="24"/>
          <w:szCs w:val="24"/>
        </w:rPr>
        <w:t xml:space="preserve">ксеем в словах Деяний Апостольских, получила более пространное определение при Петре в Регламенте воинском, в указах, наконец, в философских трактатах Феофана Прокоповича. Земское самоуправление, не имевшее политического характера и имевшее характер сослов</w:t>
      </w:r>
      <w:r>
        <w:rPr>
          <w:rFonts w:ascii="Times New Roman" w:hAnsi="Times New Roman" w:cs="Times New Roman"/>
          <w:sz w:val="24"/>
          <w:szCs w:val="24"/>
        </w:rPr>
        <w:t xml:space="preserve">ный до Петра, осталось таким и при Петре. Над органами сословного управления, как и раньше, стояли учреждения бюрократические, и хотя внешние формы администрации были изменены, общий тип её оставался неизменным: как и до Петра, было смешение начал личного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 коллегиальным, бюрократического с сословным.</w:t>
      </w:r>
      <w:r/>
    </w:p>
    <w:p>
      <w:pPr>
        <w:pStyle w:val="612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Деятельность Петра не была и общественным переворотом. Государственное положение сословий и их взаимные отношения не потерпели сущест</w:t>
      </w:r>
      <w:r>
        <w:rPr>
          <w:rFonts w:ascii="Times New Roman" w:hAnsi="Times New Roman" w:cs="Times New Roman"/>
          <w:sz w:val="24"/>
          <w:szCs w:val="24"/>
        </w:rPr>
        <w:t xml:space="preserve">венных изменений. Прикрепление сословий к государственным повинностям осталось во всей силе, изменился только порядок исполнения этих повинностей. Дворянство при Петре не достигло ещё права владения людьми как сословной привилегии, а владело крестьянским т</w:t>
      </w:r>
      <w:r>
        <w:rPr>
          <w:rFonts w:ascii="Times New Roman" w:hAnsi="Times New Roman" w:cs="Times New Roman"/>
          <w:sz w:val="24"/>
          <w:szCs w:val="24"/>
        </w:rPr>
        <w:t xml:space="preserve">рудом лишь на том основании, что нуждалось в обеспечении за свою службу. Крестьяне не потеряли прав гражданской личности и не считались ещё полными крепостными. Жизнь закрепощала их всё более, но... началось это ещё до Петра, а окончилось уже после него...</w:t>
      </w:r>
      <w:r/>
    </w:p>
    <w:p>
      <w:pPr>
        <w:pStyle w:val="612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 культурном отношении Пётр не внёс в русскую жизнь новых откровений. Старые к</w:t>
      </w:r>
      <w:r>
        <w:rPr>
          <w:rFonts w:ascii="Times New Roman" w:hAnsi="Times New Roman" w:cs="Times New Roman"/>
          <w:sz w:val="24"/>
          <w:szCs w:val="24"/>
        </w:rPr>
        <w:t xml:space="preserve">ультурные идеалы были тронуты до него; в XVII в. ...вопрос о новых началах культурной жизни стал резко выраженным вопросом. Царь Алексей — отчасти и царь Фёдор — вполне являлись уже представителями нового направления. Царь Пётр в этом прямой их преемник. Н</w:t>
      </w:r>
      <w:r>
        <w:rPr>
          <w:rFonts w:ascii="Times New Roman" w:hAnsi="Times New Roman" w:cs="Times New Roman"/>
          <w:sz w:val="24"/>
          <w:szCs w:val="24"/>
        </w:rPr>
        <w:t xml:space="preserve">о его предшественники были ученики киевских богословов и схоластиков, а Пётр был ученик западноевропейцев, носителей протестантской культуры. Предшественники Петра мало заботились о распространении своих знаний в народе, а Пётр считал это одним из главных </w:t>
      </w:r>
      <w:r>
        <w:rPr>
          <w:rFonts w:ascii="Times New Roman" w:hAnsi="Times New Roman" w:cs="Times New Roman"/>
          <w:sz w:val="24"/>
          <w:szCs w:val="24"/>
        </w:rPr>
        <w:t xml:space="preserve">своих дел. Этим он существенно отличался от государей XVII в. Так, Пётр не был творцом культурного вопроса, но был первым человеком, решившимся осуществить культурную реформу. Результаты его деятельности были велики: он дал своему народу полную возможность</w:t>
      </w:r>
      <w:r>
        <w:rPr>
          <w:rFonts w:ascii="Times New Roman" w:hAnsi="Times New Roman" w:cs="Times New Roman"/>
          <w:sz w:val="24"/>
          <w:szCs w:val="24"/>
        </w:rPr>
        <w:t xml:space="preserve"> материального и духовного общения со всем цивилизованным миром. Но не следует, однако, преувеличивать эти результаты. При Петре образование коснулось только высших слоёв общества и то слабо; народная же масса пока осталась при своём старом мировоззрении».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Удались ли реформы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Петра Великого?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Поменялось ли у вас мнение о Петре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 w:cs="Times New Roman"/>
          <w:sz w:val="24"/>
          <w:szCs w:val="24"/>
        </w:rPr>
        <w:t xml:space="preserve">?</w:t>
      </w:r>
      <w:r>
        <w:rPr>
          <w:rFonts w:ascii="Times New Roman" w:hAnsi="Times New Roman" w:cs="Times New Roman"/>
          <w:sz w:val="24"/>
          <w:szCs w:val="24"/>
        </w:rPr>
        <w:t xml:space="preserve"> Почему? </w:t>
      </w:r>
      <w:r>
        <w:rPr>
          <w:rFonts w:ascii="Times New Roman" w:hAnsi="Times New Roman" w:cs="Times New Roman"/>
          <w:sz w:val="24"/>
          <w:szCs w:val="24"/>
        </w:rPr>
        <w:t xml:space="preserve"> Вы можете поменяться местами.</w:t>
      </w:r>
      <w:r/>
    </w:p>
    <w:p>
      <w:pPr>
        <w:pStyle w:val="612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преобразования </w:t>
      </w:r>
      <w:r>
        <w:rPr>
          <w:rFonts w:ascii="Times New Roman" w:hAnsi="Times New Roman" w:cs="Times New Roman"/>
          <w:sz w:val="24"/>
          <w:szCs w:val="24"/>
        </w:rPr>
        <w:t xml:space="preserve">Петра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отразились на   будущем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России?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Россия получила постоянную армию и флот, укрепила свою военную мощь.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Россия стала морской державой, закрепившись на побережье Балтийского моря.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Россия укрепила связи с Западом, чтобы заимствовать передовой опыт в развитии техники, науки, образования, культуры.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Но, </w:t>
      </w:r>
      <w:r>
        <w:rPr>
          <w:rFonts w:ascii="Times New Roman" w:hAnsi="Times New Roman" w:cs="Times New Roman" w:eastAsia="Times New Roman"/>
          <w:sz w:val="23"/>
          <w:szCs w:val="23"/>
          <w:lang w:eastAsia="ru-RU"/>
        </w:rPr>
        <w:t xml:space="preserve">платой за эти грандиозные радикальные изменения явилось дальнейшие укрепление крепостничества, торможения формирования капиталистических отношений и сильный налоговый, </w:t>
      </w:r>
      <w:r>
        <w:rPr>
          <w:rFonts w:ascii="Times New Roman" w:hAnsi="Times New Roman" w:cs="Times New Roman" w:eastAsia="Times New Roman"/>
          <w:sz w:val="23"/>
          <w:szCs w:val="23"/>
          <w:lang w:eastAsia="ru-RU"/>
        </w:rPr>
        <w:t xml:space="preserve">податный</w:t>
      </w:r>
      <w:r>
        <w:rPr>
          <w:rFonts w:ascii="Times New Roman" w:hAnsi="Times New Roman" w:cs="Times New Roman" w:eastAsia="Times New Roman"/>
          <w:sz w:val="23"/>
          <w:szCs w:val="23"/>
          <w:lang w:eastAsia="ru-RU"/>
        </w:rPr>
        <w:t xml:space="preserve"> нажим на население.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Завершая урок, хочу познакомить вас с отрывком из статьи Михаила Петровича Погодина 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русского историка, журналист и публицист 19 века. 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Петр, куда ни посмотри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!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Да, Петр Великий сделал много в России. Смотришь и не веришь, считаешь и не досчитаешься. Мы не можем открыть своих глаз, не можем сдвинуться с места, не можем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оборотиться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 в одну сторону без того, чтоб он везде не встретился с нами – дома, на улице, в церкви, в училище, в суде, в полку, на гулянье. Все он, все он, всякий день, всякую минуту, на всяком шагу! 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просыпаемся. Какой ныне день? 1 января 1841 года. – Петр Великий велел считать годы от Рождества Христова, Петр Великий велел считать месяцы от января. 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Пора одеваться – наше платье сшито по фасону, данному Петром Первым, мундир по его форме. Сукно выткано на фабрике, которую завел он, шерсть настрижена с овец, которых развел он. 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Попадается на глаза книга – Петр Великий ввел в употребление этот шрифт и сам вырезал буквы. Вы начнете читать ее – этот язык при Петре Первом сделался письменным, литературным, вытеснив прежний, церковный. 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Приносят газеты – Петр Великий их начал. 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Вам нужно искупить разные вещи – все они, от шелкового шейного платка до сапожной подошвы, будут напоминать вам о Петре Великом: одни выписаны им, другие введены им в употребление, улучшены, привезены на его корабле, в его гавань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по его каналу, по его дороге…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Пойдем в университет – первое светское уч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илище учреждено Петром Великим.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</w:t>
      </w:r>
      <w:r/>
    </w:p>
    <w:p>
      <w:pPr>
        <w:pStyle w:val="61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/>
    </w:p>
    <w:p>
      <w:pPr>
        <w:pStyle w:val="612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Рефлексия.</w:t>
      </w:r>
      <w:r/>
    </w:p>
    <w:p>
      <w:pPr>
        <w:pStyle w:val="612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r>
      <w:r/>
    </w:p>
    <w:p>
      <w:pPr>
        <w:pStyle w:val="612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Учащиеся определяют свое настроение по цвету (характеристика цветов Макса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Люшена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).</w:t>
      </w:r>
      <w:r/>
    </w:p>
    <w:p>
      <w:pPr>
        <w:pStyle w:val="612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r>
      <w:r/>
    </w:p>
    <w:p>
      <w:pPr>
        <w:pStyle w:val="618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Домашнее задание.</w:t>
      </w:r>
      <w:r/>
    </w:p>
    <w:p>
      <w:pPr>
        <w:pStyle w:val="61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Написать эссе на тему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Личность Петра I в масштабе истории страны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»</w:t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993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pectral">
    <w:panose1 w:val="05040102010807070707"/>
  </w:font>
  <w:font w:name="ff2">
    <w:panose1 w:val="05040102010807070707"/>
  </w:font>
  <w:font w:name="ff1">
    <w:panose1 w:val="05040102010807070707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shd w:val="nil"/>
      <w:tabs>
        <w:tab w:val="clear" w:pos="7143" w:leader="none"/>
        <w:tab w:val="clear" w:pos="14287" w:leader="none"/>
      </w:tabs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04"/>
    <w:next w:val="604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605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04"/>
    <w:next w:val="604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605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04"/>
    <w:next w:val="604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605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04"/>
    <w:next w:val="604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605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04"/>
    <w:next w:val="604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605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04"/>
    <w:next w:val="604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05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04"/>
    <w:next w:val="604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05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04"/>
    <w:next w:val="604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05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04"/>
    <w:next w:val="604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05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604"/>
    <w:next w:val="604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605"/>
    <w:link w:val="32"/>
    <w:uiPriority w:val="10"/>
    <w:rPr>
      <w:sz w:val="48"/>
      <w:szCs w:val="48"/>
    </w:rPr>
  </w:style>
  <w:style w:type="paragraph" w:styleId="34">
    <w:name w:val="Subtitle"/>
    <w:basedOn w:val="604"/>
    <w:next w:val="604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05"/>
    <w:link w:val="34"/>
    <w:uiPriority w:val="11"/>
    <w:rPr>
      <w:sz w:val="24"/>
      <w:szCs w:val="24"/>
    </w:rPr>
  </w:style>
  <w:style w:type="paragraph" w:styleId="36">
    <w:name w:val="Quote"/>
    <w:basedOn w:val="604"/>
    <w:next w:val="604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04"/>
    <w:next w:val="604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04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605"/>
    <w:link w:val="40"/>
    <w:uiPriority w:val="99"/>
  </w:style>
  <w:style w:type="paragraph" w:styleId="42">
    <w:name w:val="Footer"/>
    <w:basedOn w:val="604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605"/>
    <w:link w:val="42"/>
    <w:uiPriority w:val="99"/>
  </w:style>
  <w:style w:type="paragraph" w:styleId="44">
    <w:name w:val="Caption"/>
    <w:basedOn w:val="604"/>
    <w:next w:val="6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7">
    <w:name w:val="Table Grid Light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3">
    <w:name w:val="footnote text"/>
    <w:basedOn w:val="604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05"/>
    <w:uiPriority w:val="99"/>
    <w:unhideWhenUsed/>
    <w:rPr>
      <w:vertAlign w:val="superscript"/>
    </w:rPr>
  </w:style>
  <w:style w:type="paragraph" w:styleId="176">
    <w:name w:val="endnote text"/>
    <w:basedOn w:val="604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05"/>
    <w:uiPriority w:val="99"/>
    <w:semiHidden/>
    <w:unhideWhenUsed/>
    <w:rPr>
      <w:vertAlign w:val="superscript"/>
    </w:rPr>
  </w:style>
  <w:style w:type="paragraph" w:styleId="179">
    <w:name w:val="toc 1"/>
    <w:basedOn w:val="604"/>
    <w:next w:val="604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04"/>
    <w:next w:val="604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04"/>
    <w:next w:val="604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04"/>
    <w:next w:val="604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04"/>
    <w:next w:val="604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04"/>
    <w:next w:val="604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04"/>
    <w:next w:val="604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04"/>
    <w:next w:val="604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04"/>
    <w:next w:val="604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04"/>
    <w:next w:val="604"/>
    <w:uiPriority w:val="99"/>
    <w:unhideWhenUsed/>
    <w:pPr>
      <w:spacing w:after="0" w:afterAutospacing="0"/>
    </w:pPr>
  </w:style>
  <w:style w:type="paragraph" w:styleId="604" w:default="1">
    <w:name w:val="Normal"/>
    <w:qFormat/>
  </w:style>
  <w:style w:type="character" w:styleId="605" w:default="1">
    <w:name w:val="Default Paragraph Font"/>
    <w:uiPriority w:val="1"/>
    <w:semiHidden/>
    <w:unhideWhenUsed/>
  </w:style>
  <w:style w:type="table" w:styleId="6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7" w:default="1">
    <w:name w:val="No List"/>
    <w:uiPriority w:val="99"/>
    <w:semiHidden/>
    <w:unhideWhenUsed/>
  </w:style>
  <w:style w:type="paragraph" w:styleId="608">
    <w:name w:val="Normal (Web)"/>
    <w:basedOn w:val="60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character" w:styleId="609">
    <w:name w:val="Hyperlink"/>
    <w:basedOn w:val="605"/>
    <w:uiPriority w:val="99"/>
    <w:semiHidden/>
    <w:unhideWhenUsed/>
    <w:rPr>
      <w:color w:val="0000FF"/>
      <w:u w:val="single"/>
    </w:rPr>
  </w:style>
  <w:style w:type="paragraph" w:styleId="610" w:customStyle="1">
    <w:name w:val="article-render__block"/>
    <w:basedOn w:val="604"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character" w:styleId="611" w:customStyle="1">
    <w:name w:val="vl"/>
    <w:basedOn w:val="605"/>
  </w:style>
  <w:style w:type="paragraph" w:styleId="612">
    <w:name w:val="No Spacing"/>
    <w:uiPriority w:val="1"/>
    <w:qFormat/>
    <w:pPr>
      <w:spacing w:after="0" w:line="240" w:lineRule="auto"/>
    </w:pPr>
  </w:style>
  <w:style w:type="table" w:styleId="613">
    <w:name w:val="Table Grid"/>
    <w:basedOn w:val="60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14" w:customStyle="1">
    <w:name w:val="h7"/>
    <w:basedOn w:val="604"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615" w:customStyle="1">
    <w:name w:val="txt"/>
    <w:basedOn w:val="604"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character" w:styleId="616" w:customStyle="1">
    <w:name w:val="ff4"/>
    <w:basedOn w:val="605"/>
  </w:style>
  <w:style w:type="character" w:styleId="617" w:customStyle="1">
    <w:name w:val="ff5"/>
    <w:basedOn w:val="605"/>
  </w:style>
  <w:style w:type="paragraph" w:styleId="618">
    <w:name w:val="List Paragraph"/>
    <w:basedOn w:val="60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https://www.prlib.ru/history/619299" TargetMode="External"/><Relationship Id="rId11" Type="http://schemas.openxmlformats.org/officeDocument/2006/relationships/hyperlink" Target="https://www.prlib.ru/history/619729" TargetMode="External"/><Relationship Id="rId12" Type="http://schemas.openxmlformats.org/officeDocument/2006/relationships/hyperlink" Target="https://ru.wikipedia.org/wiki/%D0%98%D0%B7%D0%BE%D0%B1%D1%80%D0%B0%D0%B7%D0%B8%D1%82%D0%B5%D0%BB%D1%8C%D0%BD%D1%8B%D0%B5_%D0%B8%D1%81%D0%BA%D1%83%D1%81%D1%81%D1%82%D0%B2%D0%B0" TargetMode="External"/><Relationship Id="rId13" Type="http://schemas.openxmlformats.org/officeDocument/2006/relationships/hyperlink" Target="https://azbyka.ru/otechnik/Vasilij_Klyuchevskij/kurs-russkoj-istorii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R7-Office/7.0.1.62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Ксюша</dc:creator>
  <cp:lastModifiedBy>Елена Круглякова</cp:lastModifiedBy>
  <cp:revision>14</cp:revision>
  <dcterms:created xsi:type="dcterms:W3CDTF">2022-09-02T19:20:00Z</dcterms:created>
  <dcterms:modified xsi:type="dcterms:W3CDTF">2022-09-22T18:53:43Z</dcterms:modified>
</cp:coreProperties>
</file>