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649" w:rsidRPr="000B538B" w:rsidRDefault="00C6737E" w:rsidP="00FC006D">
      <w:pPr>
        <w:spacing w:after="0" w:line="360" w:lineRule="auto"/>
        <w:rPr>
          <w:rFonts w:ascii="Times New Roman" w:hAnsi="Times New Roman" w:cs="Times New Roman"/>
          <w:sz w:val="28"/>
          <w:szCs w:val="28"/>
        </w:rPr>
      </w:pPr>
      <w:r>
        <w:rPr>
          <w:rFonts w:ascii="Times New Roman" w:hAnsi="Times New Roman" w:cs="Times New Roman"/>
          <w:sz w:val="28"/>
          <w:szCs w:val="28"/>
        </w:rPr>
        <w:t>УДК 377</w:t>
      </w:r>
    </w:p>
    <w:p w:rsidR="00774666" w:rsidRDefault="00774666" w:rsidP="00774666">
      <w:pPr>
        <w:spacing w:after="0" w:line="360" w:lineRule="auto"/>
        <w:jc w:val="center"/>
        <w:rPr>
          <w:rFonts w:ascii="Times New Roman" w:hAnsi="Times New Roman" w:cs="Times New Roman"/>
          <w:b/>
          <w:caps/>
          <w:sz w:val="28"/>
          <w:szCs w:val="28"/>
        </w:rPr>
      </w:pPr>
      <w:r w:rsidRPr="00774666">
        <w:rPr>
          <w:rFonts w:ascii="Times New Roman" w:hAnsi="Times New Roman" w:cs="Times New Roman"/>
          <w:b/>
          <w:caps/>
          <w:sz w:val="28"/>
          <w:szCs w:val="28"/>
        </w:rPr>
        <w:t>ИНТЕРАКТИВНОСТЬ ЭЛ</w:t>
      </w:r>
      <w:r>
        <w:rPr>
          <w:rFonts w:ascii="Times New Roman" w:hAnsi="Times New Roman" w:cs="Times New Roman"/>
          <w:b/>
          <w:caps/>
          <w:sz w:val="28"/>
          <w:szCs w:val="28"/>
        </w:rPr>
        <w:t xml:space="preserve">ЕКТРОННОГО ОБУЧЕНИЯ И МОТИВАЦИЯ </w:t>
      </w:r>
      <w:r w:rsidRPr="00774666">
        <w:rPr>
          <w:rFonts w:ascii="Times New Roman" w:hAnsi="Times New Roman" w:cs="Times New Roman"/>
          <w:b/>
          <w:caps/>
          <w:sz w:val="28"/>
          <w:szCs w:val="28"/>
        </w:rPr>
        <w:t>УЧАЩИХСЯ</w:t>
      </w:r>
    </w:p>
    <w:p w:rsidR="000B538B" w:rsidRPr="000B538B" w:rsidRDefault="000B538B" w:rsidP="000B538B">
      <w:pPr>
        <w:spacing w:after="0" w:line="360" w:lineRule="auto"/>
        <w:jc w:val="right"/>
        <w:rPr>
          <w:rFonts w:ascii="Times New Roman" w:eastAsia="Times New Roman" w:hAnsi="Times New Roman" w:cs="Times New Roman"/>
          <w:b/>
          <w:color w:val="000000"/>
          <w:sz w:val="28"/>
          <w:szCs w:val="28"/>
          <w:lang w:eastAsia="ru-RU"/>
        </w:rPr>
      </w:pPr>
      <w:r w:rsidRPr="000B538B">
        <w:rPr>
          <w:rFonts w:ascii="Times New Roman" w:eastAsia="Times New Roman" w:hAnsi="Times New Roman" w:cs="Times New Roman"/>
          <w:b/>
          <w:color w:val="000000"/>
          <w:sz w:val="28"/>
          <w:szCs w:val="28"/>
          <w:lang w:eastAsia="ru-RU"/>
        </w:rPr>
        <w:t>Трухинов</w:t>
      </w:r>
      <w:r>
        <w:rPr>
          <w:rFonts w:ascii="Times New Roman" w:eastAsia="Times New Roman" w:hAnsi="Times New Roman" w:cs="Times New Roman"/>
          <w:b/>
          <w:color w:val="000000"/>
          <w:sz w:val="28"/>
          <w:szCs w:val="28"/>
          <w:lang w:eastAsia="ru-RU"/>
        </w:rPr>
        <w:t xml:space="preserve"> Евгений Геннадьевич</w:t>
      </w:r>
    </w:p>
    <w:p w:rsidR="000B538B" w:rsidRPr="000B538B" w:rsidRDefault="000B538B" w:rsidP="000B538B">
      <w:pPr>
        <w:spacing w:after="0" w:line="360" w:lineRule="auto"/>
        <w:ind w:firstLine="567"/>
        <w:jc w:val="right"/>
        <w:rPr>
          <w:rFonts w:ascii="Times New Roman" w:eastAsia="Times New Roman" w:hAnsi="Times New Roman" w:cs="Times New Roman"/>
          <w:color w:val="000000"/>
          <w:sz w:val="28"/>
          <w:szCs w:val="28"/>
          <w:lang w:eastAsia="ru-RU"/>
        </w:rPr>
      </w:pPr>
      <w:r w:rsidRPr="000B538B">
        <w:rPr>
          <w:rFonts w:ascii="Times New Roman" w:eastAsia="Times New Roman" w:hAnsi="Times New Roman" w:cs="Times New Roman"/>
          <w:color w:val="000000"/>
          <w:sz w:val="28"/>
          <w:szCs w:val="28"/>
          <w:lang w:eastAsia="ru-RU"/>
        </w:rPr>
        <w:t xml:space="preserve">преподаватель </w:t>
      </w:r>
    </w:p>
    <w:p w:rsidR="00A7213C" w:rsidRDefault="000B538B" w:rsidP="000B53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color w:val="000000"/>
          <w:sz w:val="28"/>
          <w:szCs w:val="28"/>
          <w:lang w:eastAsia="ru-RU"/>
        </w:rPr>
      </w:pPr>
      <w:r w:rsidRPr="000B538B">
        <w:rPr>
          <w:rFonts w:ascii="Times New Roman" w:eastAsia="Times New Roman" w:hAnsi="Times New Roman" w:cs="Times New Roman"/>
          <w:color w:val="000000"/>
          <w:sz w:val="28"/>
          <w:szCs w:val="28"/>
          <w:lang w:eastAsia="ru-RU"/>
        </w:rPr>
        <w:t xml:space="preserve">ФГБОУ </w:t>
      </w:r>
      <w:r w:rsidR="00A7213C">
        <w:rPr>
          <w:rFonts w:ascii="Times New Roman" w:eastAsia="Times New Roman" w:hAnsi="Times New Roman" w:cs="Times New Roman"/>
          <w:color w:val="000000"/>
          <w:sz w:val="28"/>
          <w:szCs w:val="28"/>
          <w:lang w:eastAsia="ru-RU"/>
        </w:rPr>
        <w:t xml:space="preserve">ВО </w:t>
      </w:r>
      <w:r w:rsidRPr="000B538B">
        <w:rPr>
          <w:rFonts w:ascii="Times New Roman" w:eastAsia="Times New Roman" w:hAnsi="Times New Roman" w:cs="Times New Roman"/>
          <w:color w:val="000000"/>
          <w:sz w:val="28"/>
          <w:szCs w:val="28"/>
          <w:lang w:eastAsia="ru-RU"/>
        </w:rPr>
        <w:t xml:space="preserve">ВГУВТ «Нижегородское </w:t>
      </w:r>
      <w:r w:rsidR="00A7213C">
        <w:rPr>
          <w:rFonts w:ascii="Times New Roman" w:eastAsia="Times New Roman" w:hAnsi="Times New Roman" w:cs="Times New Roman"/>
          <w:color w:val="000000"/>
          <w:sz w:val="28"/>
          <w:szCs w:val="28"/>
          <w:lang w:eastAsia="ru-RU"/>
        </w:rPr>
        <w:t>ордена «Знак почёта»</w:t>
      </w:r>
    </w:p>
    <w:p w:rsidR="000B538B" w:rsidRPr="000B538B" w:rsidRDefault="00A7213C" w:rsidP="000B53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речное училище им. И.П. Кулибина»</w:t>
      </w:r>
    </w:p>
    <w:p w:rsidR="00FC006D" w:rsidRPr="000A57FE" w:rsidRDefault="00FC006D" w:rsidP="00FC006D">
      <w:pPr>
        <w:spacing w:after="0" w:line="360" w:lineRule="auto"/>
        <w:jc w:val="both"/>
        <w:rPr>
          <w:rFonts w:ascii="Times New Roman" w:hAnsi="Times New Roman" w:cs="Times New Roman"/>
          <w:b/>
          <w:caps/>
          <w:sz w:val="20"/>
          <w:szCs w:val="20"/>
        </w:rPr>
      </w:pPr>
    </w:p>
    <w:p w:rsidR="00774666" w:rsidRDefault="00A27649" w:rsidP="005862B2">
      <w:pPr>
        <w:shd w:val="clear" w:color="auto" w:fill="FFFFFF"/>
        <w:spacing w:after="0" w:line="360" w:lineRule="auto"/>
        <w:ind w:firstLine="709"/>
        <w:jc w:val="both"/>
        <w:rPr>
          <w:rFonts w:ascii="Times New Roman" w:eastAsia="Times New Roman" w:hAnsi="Times New Roman" w:cs="Times New Roman"/>
          <w:color w:val="000000"/>
          <w:spacing w:val="1"/>
          <w:sz w:val="28"/>
          <w:szCs w:val="28"/>
        </w:rPr>
      </w:pPr>
      <w:r w:rsidRPr="00010DF6">
        <w:rPr>
          <w:rFonts w:ascii="Times New Roman" w:eastAsia="Times New Roman" w:hAnsi="Times New Roman" w:cs="Times New Roman"/>
          <w:b/>
          <w:color w:val="000000"/>
          <w:spacing w:val="1"/>
          <w:sz w:val="28"/>
          <w:szCs w:val="28"/>
        </w:rPr>
        <w:t>Аннотация</w:t>
      </w:r>
      <w:r w:rsidR="00010DF6">
        <w:rPr>
          <w:rFonts w:ascii="Times New Roman" w:eastAsia="Times New Roman" w:hAnsi="Times New Roman" w:cs="Times New Roman"/>
          <w:b/>
          <w:color w:val="000000"/>
          <w:spacing w:val="1"/>
          <w:sz w:val="28"/>
          <w:szCs w:val="28"/>
        </w:rPr>
        <w:t>.</w:t>
      </w:r>
      <w:r>
        <w:rPr>
          <w:rFonts w:ascii="Times New Roman" w:eastAsia="Times New Roman" w:hAnsi="Times New Roman" w:cs="Times New Roman"/>
          <w:color w:val="000000"/>
          <w:spacing w:val="1"/>
          <w:sz w:val="28"/>
          <w:szCs w:val="28"/>
        </w:rPr>
        <w:t xml:space="preserve"> </w:t>
      </w:r>
      <w:r w:rsidR="00BF3DD6">
        <w:rPr>
          <w:rFonts w:ascii="Times New Roman" w:eastAsia="Times New Roman" w:hAnsi="Times New Roman" w:cs="Times New Roman"/>
          <w:color w:val="000000"/>
          <w:spacing w:val="1"/>
          <w:sz w:val="28"/>
          <w:szCs w:val="28"/>
        </w:rPr>
        <w:t>Целью данной статьи было выявление взаимосвязи</w:t>
      </w:r>
      <w:r w:rsidR="00774666" w:rsidRPr="00774666">
        <w:rPr>
          <w:rFonts w:ascii="Times New Roman" w:eastAsia="Times New Roman" w:hAnsi="Times New Roman" w:cs="Times New Roman"/>
          <w:color w:val="000000"/>
          <w:spacing w:val="1"/>
          <w:sz w:val="28"/>
          <w:szCs w:val="28"/>
        </w:rPr>
        <w:t xml:space="preserve"> между качеством онлайн-среды обучения и мотивацией </w:t>
      </w:r>
      <w:r w:rsidR="0042493F">
        <w:rPr>
          <w:rFonts w:ascii="Times New Roman" w:eastAsia="Times New Roman" w:hAnsi="Times New Roman" w:cs="Times New Roman"/>
          <w:color w:val="000000"/>
          <w:spacing w:val="1"/>
          <w:sz w:val="28"/>
          <w:szCs w:val="28"/>
        </w:rPr>
        <w:t>учащихся</w:t>
      </w:r>
      <w:r w:rsidR="00774666" w:rsidRPr="00774666">
        <w:rPr>
          <w:rFonts w:ascii="Times New Roman" w:eastAsia="Times New Roman" w:hAnsi="Times New Roman" w:cs="Times New Roman"/>
          <w:color w:val="000000"/>
          <w:spacing w:val="1"/>
          <w:sz w:val="28"/>
          <w:szCs w:val="28"/>
        </w:rPr>
        <w:t xml:space="preserve">. </w:t>
      </w:r>
      <w:r w:rsidR="004147A2">
        <w:rPr>
          <w:rFonts w:ascii="Times New Roman" w:eastAsia="Times New Roman" w:hAnsi="Times New Roman" w:cs="Times New Roman"/>
          <w:color w:val="000000"/>
          <w:spacing w:val="1"/>
          <w:sz w:val="28"/>
          <w:szCs w:val="28"/>
        </w:rPr>
        <w:t>Попытка ответить на актуальные вопросы, к</w:t>
      </w:r>
      <w:r w:rsidR="00774666" w:rsidRPr="00774666">
        <w:rPr>
          <w:rFonts w:ascii="Times New Roman" w:eastAsia="Times New Roman" w:hAnsi="Times New Roman" w:cs="Times New Roman"/>
          <w:color w:val="000000"/>
          <w:spacing w:val="1"/>
          <w:sz w:val="28"/>
          <w:szCs w:val="28"/>
        </w:rPr>
        <w:t>ак</w:t>
      </w:r>
      <w:r w:rsidR="00B10E9C">
        <w:rPr>
          <w:rFonts w:ascii="Times New Roman" w:eastAsia="Times New Roman" w:hAnsi="Times New Roman" w:cs="Times New Roman"/>
          <w:color w:val="000000"/>
          <w:spacing w:val="1"/>
          <w:sz w:val="28"/>
          <w:szCs w:val="28"/>
        </w:rPr>
        <w:t>им образом</w:t>
      </w:r>
      <w:r w:rsidR="00774666" w:rsidRPr="00774666">
        <w:rPr>
          <w:rFonts w:ascii="Times New Roman" w:eastAsia="Times New Roman" w:hAnsi="Times New Roman" w:cs="Times New Roman"/>
          <w:color w:val="000000"/>
          <w:spacing w:val="1"/>
          <w:sz w:val="28"/>
          <w:szCs w:val="28"/>
        </w:rPr>
        <w:t xml:space="preserve"> мотивировать </w:t>
      </w:r>
      <w:r w:rsidR="0042493F">
        <w:rPr>
          <w:rFonts w:ascii="Times New Roman" w:eastAsia="Times New Roman" w:hAnsi="Times New Roman" w:cs="Times New Roman"/>
          <w:color w:val="000000"/>
          <w:spacing w:val="1"/>
          <w:sz w:val="28"/>
          <w:szCs w:val="28"/>
        </w:rPr>
        <w:t>курсантов</w:t>
      </w:r>
      <w:r w:rsidR="00B10E9C">
        <w:rPr>
          <w:rFonts w:ascii="Times New Roman" w:eastAsia="Times New Roman" w:hAnsi="Times New Roman" w:cs="Times New Roman"/>
          <w:color w:val="000000"/>
          <w:spacing w:val="1"/>
          <w:sz w:val="28"/>
          <w:szCs w:val="28"/>
        </w:rPr>
        <w:t xml:space="preserve"> к обучению </w:t>
      </w:r>
      <w:r w:rsidR="004A3988" w:rsidRPr="003D7B8D">
        <w:rPr>
          <w:rFonts w:ascii="Times New Roman" w:eastAsia="Times New Roman" w:hAnsi="Times New Roman" w:cs="Times New Roman"/>
          <w:color w:val="000000"/>
          <w:spacing w:val="1"/>
          <w:sz w:val="28"/>
          <w:szCs w:val="28"/>
        </w:rPr>
        <w:t xml:space="preserve">через систему управления обучением </w:t>
      </w:r>
      <w:r w:rsidR="004A3988">
        <w:rPr>
          <w:rFonts w:ascii="Times New Roman" w:eastAsia="Times New Roman" w:hAnsi="Times New Roman" w:cs="Times New Roman"/>
          <w:color w:val="000000"/>
          <w:spacing w:val="1"/>
          <w:sz w:val="28"/>
          <w:szCs w:val="28"/>
        </w:rPr>
        <w:t xml:space="preserve">университета </w:t>
      </w:r>
      <w:r w:rsidR="004A3988" w:rsidRPr="00AD6B01">
        <w:rPr>
          <w:rFonts w:ascii="Times New Roman" w:eastAsia="Times New Roman" w:hAnsi="Times New Roman" w:cs="Times New Roman"/>
          <w:color w:val="000000"/>
          <w:spacing w:val="1"/>
          <w:sz w:val="28"/>
          <w:szCs w:val="28"/>
        </w:rPr>
        <w:t xml:space="preserve">LMS </w:t>
      </w:r>
      <w:proofErr w:type="spellStart"/>
      <w:r w:rsidR="004A3988" w:rsidRPr="00AD6B01">
        <w:rPr>
          <w:rFonts w:ascii="Times New Roman" w:eastAsia="Times New Roman" w:hAnsi="Times New Roman" w:cs="Times New Roman"/>
          <w:color w:val="000000"/>
          <w:spacing w:val="1"/>
          <w:sz w:val="28"/>
          <w:szCs w:val="28"/>
        </w:rPr>
        <w:t>Moodle</w:t>
      </w:r>
      <w:proofErr w:type="spellEnd"/>
      <w:r w:rsidR="004A3988" w:rsidRPr="00AD6B01">
        <w:rPr>
          <w:rFonts w:ascii="Times New Roman" w:eastAsia="Times New Roman" w:hAnsi="Times New Roman" w:cs="Times New Roman"/>
          <w:color w:val="000000"/>
          <w:spacing w:val="1"/>
          <w:sz w:val="28"/>
          <w:szCs w:val="28"/>
        </w:rPr>
        <w:t xml:space="preserve"> </w:t>
      </w:r>
      <w:r w:rsidR="004A3988">
        <w:rPr>
          <w:rFonts w:ascii="Times New Roman" w:eastAsia="Times New Roman" w:hAnsi="Times New Roman" w:cs="Times New Roman"/>
          <w:color w:val="000000"/>
          <w:spacing w:val="1"/>
          <w:sz w:val="28"/>
          <w:szCs w:val="28"/>
        </w:rPr>
        <w:t>«Парус»</w:t>
      </w:r>
      <w:r w:rsidR="00B10E9C">
        <w:rPr>
          <w:rFonts w:ascii="Times New Roman" w:eastAsia="Times New Roman" w:hAnsi="Times New Roman" w:cs="Times New Roman"/>
          <w:color w:val="000000"/>
          <w:spacing w:val="1"/>
          <w:sz w:val="28"/>
          <w:szCs w:val="28"/>
        </w:rPr>
        <w:t>, к</w:t>
      </w:r>
      <w:r w:rsidR="00774666" w:rsidRPr="00774666">
        <w:rPr>
          <w:rFonts w:ascii="Times New Roman" w:eastAsia="Times New Roman" w:hAnsi="Times New Roman" w:cs="Times New Roman"/>
          <w:color w:val="000000"/>
          <w:spacing w:val="1"/>
          <w:sz w:val="28"/>
          <w:szCs w:val="28"/>
        </w:rPr>
        <w:t xml:space="preserve">акие образовательные мероприятия могут помочь </w:t>
      </w:r>
      <w:r w:rsidR="0042493F">
        <w:rPr>
          <w:rFonts w:ascii="Times New Roman" w:eastAsia="Times New Roman" w:hAnsi="Times New Roman" w:cs="Times New Roman"/>
          <w:color w:val="000000"/>
          <w:spacing w:val="1"/>
          <w:sz w:val="28"/>
          <w:szCs w:val="28"/>
        </w:rPr>
        <w:t>учащимся</w:t>
      </w:r>
      <w:r w:rsidR="00774666" w:rsidRPr="00774666">
        <w:rPr>
          <w:rFonts w:ascii="Times New Roman" w:eastAsia="Times New Roman" w:hAnsi="Times New Roman" w:cs="Times New Roman"/>
          <w:color w:val="000000"/>
          <w:spacing w:val="1"/>
          <w:sz w:val="28"/>
          <w:szCs w:val="28"/>
        </w:rPr>
        <w:t xml:space="preserve"> развит</w:t>
      </w:r>
      <w:r w:rsidR="00B10E9C">
        <w:rPr>
          <w:rFonts w:ascii="Times New Roman" w:eastAsia="Times New Roman" w:hAnsi="Times New Roman" w:cs="Times New Roman"/>
          <w:color w:val="000000"/>
          <w:spacing w:val="1"/>
          <w:sz w:val="28"/>
          <w:szCs w:val="28"/>
        </w:rPr>
        <w:t>ь свой индивидуальный потенциал, к</w:t>
      </w:r>
      <w:r w:rsidR="00774666" w:rsidRPr="00774666">
        <w:rPr>
          <w:rFonts w:ascii="Times New Roman" w:eastAsia="Times New Roman" w:hAnsi="Times New Roman" w:cs="Times New Roman"/>
          <w:color w:val="000000"/>
          <w:spacing w:val="1"/>
          <w:sz w:val="28"/>
          <w:szCs w:val="28"/>
        </w:rPr>
        <w:t>акие активные методы</w:t>
      </w:r>
      <w:r w:rsidR="00B10E9C">
        <w:rPr>
          <w:rFonts w:ascii="Times New Roman" w:eastAsia="Times New Roman" w:hAnsi="Times New Roman" w:cs="Times New Roman"/>
          <w:color w:val="000000"/>
          <w:spacing w:val="1"/>
          <w:sz w:val="28"/>
          <w:szCs w:val="28"/>
        </w:rPr>
        <w:t xml:space="preserve"> обучения предпочитают учащиеся,</w:t>
      </w:r>
      <w:r w:rsidR="004A3988">
        <w:rPr>
          <w:rFonts w:ascii="Times New Roman" w:eastAsia="Times New Roman" w:hAnsi="Times New Roman" w:cs="Times New Roman"/>
          <w:color w:val="000000"/>
          <w:spacing w:val="1"/>
          <w:sz w:val="28"/>
          <w:szCs w:val="28"/>
        </w:rPr>
        <w:t xml:space="preserve"> о</w:t>
      </w:r>
      <w:r w:rsidR="00774666" w:rsidRPr="00774666">
        <w:rPr>
          <w:rFonts w:ascii="Times New Roman" w:eastAsia="Times New Roman" w:hAnsi="Times New Roman" w:cs="Times New Roman"/>
          <w:color w:val="000000"/>
          <w:spacing w:val="1"/>
          <w:sz w:val="28"/>
          <w:szCs w:val="28"/>
        </w:rPr>
        <w:t>пределяют ли информационные навыки учащихся их эффективность в электронном</w:t>
      </w:r>
      <w:r w:rsidR="004A3988">
        <w:rPr>
          <w:rFonts w:ascii="Times New Roman" w:eastAsia="Times New Roman" w:hAnsi="Times New Roman" w:cs="Times New Roman"/>
          <w:color w:val="000000"/>
          <w:spacing w:val="1"/>
          <w:sz w:val="28"/>
          <w:szCs w:val="28"/>
        </w:rPr>
        <w:t xml:space="preserve"> обучении, с</w:t>
      </w:r>
      <w:r w:rsidR="00774666" w:rsidRPr="00774666">
        <w:rPr>
          <w:rFonts w:ascii="Times New Roman" w:eastAsia="Times New Roman" w:hAnsi="Times New Roman" w:cs="Times New Roman"/>
          <w:color w:val="000000"/>
          <w:spacing w:val="1"/>
          <w:sz w:val="28"/>
          <w:szCs w:val="28"/>
        </w:rPr>
        <w:t>вязан ли уровень информационных навыков с уровнем и типом</w:t>
      </w:r>
      <w:r w:rsidR="004A3988">
        <w:rPr>
          <w:rFonts w:ascii="Times New Roman" w:eastAsia="Times New Roman" w:hAnsi="Times New Roman" w:cs="Times New Roman"/>
          <w:color w:val="000000"/>
          <w:spacing w:val="1"/>
          <w:sz w:val="28"/>
          <w:szCs w:val="28"/>
        </w:rPr>
        <w:t xml:space="preserve"> мотивации учащихся </w:t>
      </w:r>
      <w:r w:rsidR="004A3988" w:rsidRPr="00CF4261">
        <w:rPr>
          <w:rFonts w:ascii="Times New Roman" w:eastAsia="Times New Roman" w:hAnsi="Times New Roman" w:cs="Times New Roman"/>
          <w:color w:val="000000"/>
          <w:spacing w:val="1"/>
          <w:sz w:val="28"/>
          <w:szCs w:val="28"/>
        </w:rPr>
        <w:t xml:space="preserve">изучающих </w:t>
      </w:r>
      <w:r w:rsidR="004A3988">
        <w:rPr>
          <w:rFonts w:ascii="Times New Roman" w:eastAsia="Times New Roman" w:hAnsi="Times New Roman" w:cs="Times New Roman"/>
          <w:color w:val="000000"/>
          <w:spacing w:val="1"/>
          <w:sz w:val="28"/>
          <w:szCs w:val="28"/>
        </w:rPr>
        <w:t>предмет</w:t>
      </w:r>
      <w:r w:rsidR="004A3988" w:rsidRPr="00CF4261">
        <w:rPr>
          <w:rFonts w:ascii="Times New Roman" w:eastAsia="Times New Roman" w:hAnsi="Times New Roman" w:cs="Times New Roman"/>
          <w:color w:val="000000"/>
          <w:spacing w:val="1"/>
          <w:sz w:val="28"/>
          <w:szCs w:val="28"/>
        </w:rPr>
        <w:t xml:space="preserve"> в онлайн-лекциях преподавателя </w:t>
      </w:r>
      <w:proofErr w:type="spellStart"/>
      <w:r w:rsidR="004A3988" w:rsidRPr="00CF4261">
        <w:rPr>
          <w:rFonts w:ascii="Times New Roman" w:eastAsia="Times New Roman" w:hAnsi="Times New Roman" w:cs="Times New Roman"/>
          <w:color w:val="000000"/>
          <w:spacing w:val="1"/>
          <w:sz w:val="28"/>
          <w:szCs w:val="28"/>
        </w:rPr>
        <w:t>PowerPoint</w:t>
      </w:r>
      <w:proofErr w:type="spellEnd"/>
      <w:r w:rsidR="00D302CC">
        <w:rPr>
          <w:rFonts w:ascii="Times New Roman" w:eastAsia="Times New Roman" w:hAnsi="Times New Roman" w:cs="Times New Roman"/>
          <w:color w:val="000000"/>
          <w:spacing w:val="1"/>
          <w:sz w:val="28"/>
          <w:szCs w:val="28"/>
        </w:rPr>
        <w:t xml:space="preserve"> с помощью дистанционной</w:t>
      </w:r>
      <w:r w:rsidR="00D302CC" w:rsidRPr="00AD6B01">
        <w:rPr>
          <w:rFonts w:ascii="Times New Roman" w:eastAsia="Times New Roman" w:hAnsi="Times New Roman" w:cs="Times New Roman"/>
          <w:color w:val="000000"/>
          <w:spacing w:val="1"/>
          <w:sz w:val="28"/>
          <w:szCs w:val="28"/>
        </w:rPr>
        <w:t xml:space="preserve"> формы обучения</w:t>
      </w:r>
      <w:r w:rsidR="004A3988">
        <w:rPr>
          <w:rFonts w:ascii="Times New Roman" w:eastAsia="Times New Roman" w:hAnsi="Times New Roman" w:cs="Times New Roman"/>
          <w:color w:val="000000"/>
          <w:spacing w:val="1"/>
          <w:sz w:val="28"/>
          <w:szCs w:val="28"/>
        </w:rPr>
        <w:t>.</w:t>
      </w:r>
      <w:r w:rsidR="00774666" w:rsidRPr="00774666">
        <w:rPr>
          <w:rFonts w:ascii="Times New Roman" w:eastAsia="Times New Roman" w:hAnsi="Times New Roman" w:cs="Times New Roman"/>
          <w:color w:val="000000"/>
          <w:spacing w:val="1"/>
          <w:sz w:val="28"/>
          <w:szCs w:val="28"/>
        </w:rPr>
        <w:t xml:space="preserve"> Измеримый эффект исследования заключа</w:t>
      </w:r>
      <w:r w:rsidR="004A3988">
        <w:rPr>
          <w:rFonts w:ascii="Times New Roman" w:eastAsia="Times New Roman" w:hAnsi="Times New Roman" w:cs="Times New Roman"/>
          <w:color w:val="000000"/>
          <w:spacing w:val="1"/>
          <w:sz w:val="28"/>
          <w:szCs w:val="28"/>
        </w:rPr>
        <w:t>ет</w:t>
      </w:r>
      <w:r w:rsidR="00774666" w:rsidRPr="00774666">
        <w:rPr>
          <w:rFonts w:ascii="Times New Roman" w:eastAsia="Times New Roman" w:hAnsi="Times New Roman" w:cs="Times New Roman"/>
          <w:color w:val="000000"/>
          <w:spacing w:val="1"/>
          <w:sz w:val="28"/>
          <w:szCs w:val="28"/>
        </w:rPr>
        <w:t xml:space="preserve">ся в получении знаний о навыках учащихся и типе образовательной деятельности, в которой участвуют </w:t>
      </w:r>
      <w:r w:rsidR="0042493F">
        <w:rPr>
          <w:rFonts w:ascii="Times New Roman" w:eastAsia="Times New Roman" w:hAnsi="Times New Roman" w:cs="Times New Roman"/>
          <w:color w:val="000000"/>
          <w:spacing w:val="1"/>
          <w:sz w:val="28"/>
          <w:szCs w:val="28"/>
        </w:rPr>
        <w:t>курсанты,</w:t>
      </w:r>
      <w:r w:rsidR="00774666" w:rsidRPr="00774666">
        <w:rPr>
          <w:rFonts w:ascii="Times New Roman" w:eastAsia="Times New Roman" w:hAnsi="Times New Roman" w:cs="Times New Roman"/>
          <w:color w:val="000000"/>
          <w:spacing w:val="1"/>
          <w:sz w:val="28"/>
          <w:szCs w:val="28"/>
        </w:rPr>
        <w:t xml:space="preserve"> </w:t>
      </w:r>
      <w:r w:rsidR="004A3988" w:rsidRPr="004A3988">
        <w:rPr>
          <w:rFonts w:ascii="Times New Roman" w:eastAsia="Times New Roman" w:hAnsi="Times New Roman" w:cs="Times New Roman"/>
          <w:color w:val="000000"/>
          <w:spacing w:val="1"/>
          <w:sz w:val="28"/>
          <w:szCs w:val="28"/>
        </w:rPr>
        <w:t>использ</w:t>
      </w:r>
      <w:r w:rsidR="004A3988">
        <w:rPr>
          <w:rFonts w:ascii="Times New Roman" w:eastAsia="Times New Roman" w:hAnsi="Times New Roman" w:cs="Times New Roman"/>
          <w:color w:val="000000"/>
          <w:spacing w:val="1"/>
          <w:sz w:val="28"/>
          <w:szCs w:val="28"/>
        </w:rPr>
        <w:t>уя новые возможности</w:t>
      </w:r>
      <w:r w:rsidR="004A3988" w:rsidRPr="004A3988">
        <w:rPr>
          <w:rFonts w:ascii="Times New Roman" w:eastAsia="Times New Roman" w:hAnsi="Times New Roman" w:cs="Times New Roman"/>
          <w:color w:val="000000"/>
          <w:spacing w:val="1"/>
          <w:sz w:val="28"/>
          <w:szCs w:val="28"/>
        </w:rPr>
        <w:t xml:space="preserve"> электронного обучения в Нижегородском </w:t>
      </w:r>
      <w:r w:rsidR="0042493F">
        <w:rPr>
          <w:rFonts w:ascii="Times New Roman" w:eastAsia="Times New Roman" w:hAnsi="Times New Roman" w:cs="Times New Roman"/>
          <w:color w:val="000000"/>
          <w:spacing w:val="1"/>
          <w:sz w:val="28"/>
          <w:szCs w:val="28"/>
        </w:rPr>
        <w:t xml:space="preserve">ордена «Знак почёта» </w:t>
      </w:r>
      <w:r w:rsidR="004A3988" w:rsidRPr="004A3988">
        <w:rPr>
          <w:rFonts w:ascii="Times New Roman" w:eastAsia="Times New Roman" w:hAnsi="Times New Roman" w:cs="Times New Roman"/>
          <w:color w:val="000000"/>
          <w:spacing w:val="1"/>
          <w:sz w:val="28"/>
          <w:szCs w:val="28"/>
        </w:rPr>
        <w:t>речном училище им. И.П. Кулибина.</w:t>
      </w:r>
    </w:p>
    <w:p w:rsidR="00E6513E" w:rsidRDefault="00A27649" w:rsidP="0051507C">
      <w:pPr>
        <w:spacing w:after="240" w:line="360" w:lineRule="auto"/>
        <w:ind w:firstLine="709"/>
        <w:rPr>
          <w:rFonts w:ascii="Times New Roman" w:eastAsia="MS Mincho" w:hAnsi="Times New Roman" w:cs="Times New Roman"/>
          <w:color w:val="000000"/>
          <w:sz w:val="28"/>
          <w:szCs w:val="28"/>
        </w:rPr>
      </w:pPr>
      <w:r w:rsidRPr="00B416A9">
        <w:rPr>
          <w:rFonts w:ascii="Times New Roman" w:hAnsi="Times New Roman" w:cs="Times New Roman"/>
          <w:b/>
          <w:sz w:val="28"/>
          <w:szCs w:val="28"/>
        </w:rPr>
        <w:t>Ключевые слова:</w:t>
      </w:r>
      <w:r w:rsidRPr="008613F2">
        <w:rPr>
          <w:rFonts w:ascii="Times New Roman" w:hAnsi="Times New Roman" w:cs="Times New Roman"/>
          <w:sz w:val="28"/>
          <w:szCs w:val="28"/>
        </w:rPr>
        <w:t xml:space="preserve"> </w:t>
      </w:r>
      <w:r w:rsidR="00A6369F" w:rsidRPr="00A6369F">
        <w:rPr>
          <w:rFonts w:ascii="Times New Roman" w:hAnsi="Times New Roman" w:cs="Times New Roman"/>
          <w:sz w:val="28"/>
          <w:szCs w:val="28"/>
        </w:rPr>
        <w:t xml:space="preserve">интерактивность, электронное обучение, мотивация </w:t>
      </w:r>
      <w:r w:rsidR="00A6369F">
        <w:rPr>
          <w:rFonts w:ascii="Times New Roman" w:hAnsi="Times New Roman" w:cs="Times New Roman"/>
          <w:sz w:val="28"/>
          <w:szCs w:val="28"/>
        </w:rPr>
        <w:t xml:space="preserve">учащихся, информационные навыки, </w:t>
      </w:r>
      <w:r w:rsidR="00AD6B01" w:rsidRPr="00AD6B01">
        <w:rPr>
          <w:rFonts w:ascii="Times New Roman" w:hAnsi="Times New Roman" w:cs="Times New Roman"/>
          <w:sz w:val="28"/>
          <w:szCs w:val="28"/>
        </w:rPr>
        <w:t xml:space="preserve">система управления обучением, </w:t>
      </w:r>
      <w:r w:rsidR="00851796" w:rsidRPr="008613F2">
        <w:rPr>
          <w:rFonts w:ascii="Times New Roman" w:hAnsi="Times New Roman" w:cs="Times New Roman"/>
          <w:sz w:val="28"/>
          <w:szCs w:val="28"/>
        </w:rPr>
        <w:t>дистанционные формы обучения,</w:t>
      </w:r>
      <w:r w:rsidR="008613F2" w:rsidRPr="008613F2">
        <w:rPr>
          <w:rFonts w:ascii="Times New Roman" w:hAnsi="Times New Roman" w:cs="Times New Roman"/>
          <w:sz w:val="28"/>
          <w:szCs w:val="28"/>
        </w:rPr>
        <w:t xml:space="preserve"> </w:t>
      </w:r>
      <w:r w:rsidR="008613F2" w:rsidRPr="008613F2">
        <w:rPr>
          <w:rFonts w:ascii="Times New Roman" w:eastAsia="MS Mincho" w:hAnsi="Times New Roman" w:cs="Times New Roman"/>
          <w:color w:val="000000"/>
          <w:sz w:val="28"/>
          <w:szCs w:val="28"/>
        </w:rPr>
        <w:t xml:space="preserve">электронное обучение, </w:t>
      </w:r>
      <w:r w:rsidR="00F66F50" w:rsidRPr="00F66F50">
        <w:rPr>
          <w:rFonts w:ascii="Times New Roman" w:eastAsia="MS Mincho" w:hAnsi="Times New Roman" w:cs="Times New Roman"/>
          <w:color w:val="000000"/>
          <w:sz w:val="28"/>
          <w:szCs w:val="28"/>
        </w:rPr>
        <w:t xml:space="preserve">LMS </w:t>
      </w:r>
      <w:proofErr w:type="spellStart"/>
      <w:r w:rsidR="00F66F50" w:rsidRPr="00F66F50">
        <w:rPr>
          <w:rFonts w:ascii="Times New Roman" w:eastAsia="MS Mincho" w:hAnsi="Times New Roman" w:cs="Times New Roman"/>
          <w:color w:val="000000"/>
          <w:sz w:val="28"/>
          <w:szCs w:val="28"/>
        </w:rPr>
        <w:t>Moodle</w:t>
      </w:r>
      <w:proofErr w:type="spellEnd"/>
      <w:r w:rsidR="00F66F50" w:rsidRPr="00F66F50">
        <w:rPr>
          <w:rFonts w:ascii="Times New Roman" w:eastAsia="MS Mincho" w:hAnsi="Times New Roman" w:cs="Times New Roman"/>
          <w:color w:val="000000"/>
          <w:sz w:val="28"/>
          <w:szCs w:val="28"/>
        </w:rPr>
        <w:t xml:space="preserve"> «Парус».</w:t>
      </w:r>
    </w:p>
    <w:p w:rsidR="004B3FE0" w:rsidRDefault="004B3FE0" w:rsidP="004B3FE0">
      <w:pPr>
        <w:spacing w:after="0" w:line="360" w:lineRule="auto"/>
        <w:ind w:firstLine="709"/>
        <w:jc w:val="center"/>
        <w:rPr>
          <w:rFonts w:ascii="Times New Roman" w:eastAsia="MS Mincho" w:hAnsi="Times New Roman" w:cs="Times New Roman"/>
          <w:b/>
          <w:color w:val="000000"/>
          <w:sz w:val="28"/>
          <w:szCs w:val="28"/>
          <w:lang w:val="en-US"/>
        </w:rPr>
      </w:pPr>
      <w:r w:rsidRPr="004B3FE0">
        <w:rPr>
          <w:rFonts w:ascii="Times New Roman" w:eastAsia="MS Mincho" w:hAnsi="Times New Roman" w:cs="Times New Roman"/>
          <w:b/>
          <w:color w:val="000000"/>
          <w:sz w:val="28"/>
          <w:szCs w:val="28"/>
          <w:lang w:val="en-US"/>
        </w:rPr>
        <w:t xml:space="preserve">INTERACTIVITY OF E-LEARNING AND MOTIVATION </w:t>
      </w:r>
    </w:p>
    <w:p w:rsidR="004B3FE0" w:rsidRDefault="004B3FE0" w:rsidP="004B3FE0">
      <w:pPr>
        <w:spacing w:after="0" w:line="360" w:lineRule="auto"/>
        <w:ind w:firstLine="709"/>
        <w:jc w:val="center"/>
        <w:rPr>
          <w:rFonts w:ascii="Times New Roman" w:eastAsia="MS Mincho" w:hAnsi="Times New Roman" w:cs="Times New Roman"/>
          <w:b/>
          <w:color w:val="000000"/>
          <w:sz w:val="28"/>
          <w:szCs w:val="28"/>
          <w:lang w:val="en-US"/>
        </w:rPr>
      </w:pPr>
      <w:r w:rsidRPr="004B3FE0">
        <w:rPr>
          <w:rFonts w:ascii="Times New Roman" w:eastAsia="MS Mincho" w:hAnsi="Times New Roman" w:cs="Times New Roman"/>
          <w:b/>
          <w:color w:val="000000"/>
          <w:sz w:val="28"/>
          <w:szCs w:val="28"/>
          <w:lang w:val="en-US"/>
        </w:rPr>
        <w:t>OF STUDENTS</w:t>
      </w:r>
    </w:p>
    <w:p w:rsidR="006069DA" w:rsidRPr="006069DA" w:rsidRDefault="00E6513E" w:rsidP="006069DA">
      <w:pPr>
        <w:spacing w:after="0" w:line="360" w:lineRule="auto"/>
        <w:ind w:firstLine="709"/>
        <w:jc w:val="right"/>
        <w:rPr>
          <w:rFonts w:ascii="Times New Roman" w:eastAsia="MS Mincho" w:hAnsi="Times New Roman" w:cs="Times New Roman"/>
          <w:b/>
          <w:color w:val="000000"/>
          <w:sz w:val="28"/>
          <w:szCs w:val="28"/>
          <w:lang w:val="en-US"/>
        </w:rPr>
      </w:pPr>
      <w:proofErr w:type="spellStart"/>
      <w:r w:rsidRPr="006069DA">
        <w:rPr>
          <w:rFonts w:ascii="Times New Roman" w:eastAsia="MS Mincho" w:hAnsi="Times New Roman" w:cs="Times New Roman"/>
          <w:b/>
          <w:color w:val="000000"/>
          <w:sz w:val="28"/>
          <w:szCs w:val="28"/>
          <w:lang w:val="en-US"/>
        </w:rPr>
        <w:t>Trukhinov</w:t>
      </w:r>
      <w:proofErr w:type="spellEnd"/>
      <w:r w:rsidRPr="006069DA">
        <w:rPr>
          <w:rFonts w:ascii="Times New Roman" w:eastAsia="MS Mincho" w:hAnsi="Times New Roman" w:cs="Times New Roman"/>
          <w:b/>
          <w:color w:val="000000"/>
          <w:sz w:val="28"/>
          <w:szCs w:val="28"/>
          <w:lang w:val="en-US"/>
        </w:rPr>
        <w:t xml:space="preserve"> </w:t>
      </w:r>
      <w:proofErr w:type="spellStart"/>
      <w:r w:rsidRPr="006069DA">
        <w:rPr>
          <w:rFonts w:ascii="Times New Roman" w:eastAsia="MS Mincho" w:hAnsi="Times New Roman" w:cs="Times New Roman"/>
          <w:b/>
          <w:color w:val="000000"/>
          <w:sz w:val="28"/>
          <w:szCs w:val="28"/>
          <w:lang w:val="en-US"/>
        </w:rPr>
        <w:t>Evgeny</w:t>
      </w:r>
      <w:proofErr w:type="spellEnd"/>
      <w:r w:rsidRPr="006069DA">
        <w:rPr>
          <w:rFonts w:ascii="Times New Roman" w:eastAsia="MS Mincho" w:hAnsi="Times New Roman" w:cs="Times New Roman"/>
          <w:b/>
          <w:color w:val="000000"/>
          <w:sz w:val="28"/>
          <w:szCs w:val="28"/>
          <w:lang w:val="en-US"/>
        </w:rPr>
        <w:t xml:space="preserve"> </w:t>
      </w:r>
      <w:proofErr w:type="spellStart"/>
      <w:r w:rsidRPr="006069DA">
        <w:rPr>
          <w:rFonts w:ascii="Times New Roman" w:eastAsia="MS Mincho" w:hAnsi="Times New Roman" w:cs="Times New Roman"/>
          <w:b/>
          <w:color w:val="000000"/>
          <w:sz w:val="28"/>
          <w:szCs w:val="28"/>
          <w:lang w:val="en-US"/>
        </w:rPr>
        <w:t>Gennadievich</w:t>
      </w:r>
      <w:proofErr w:type="spellEnd"/>
      <w:r w:rsidRPr="006069DA">
        <w:rPr>
          <w:rFonts w:ascii="Times New Roman" w:eastAsia="MS Mincho" w:hAnsi="Times New Roman" w:cs="Times New Roman"/>
          <w:b/>
          <w:color w:val="000000"/>
          <w:sz w:val="28"/>
          <w:szCs w:val="28"/>
          <w:lang w:val="en-US"/>
        </w:rPr>
        <w:t xml:space="preserve"> </w:t>
      </w:r>
    </w:p>
    <w:p w:rsidR="00B80BA4" w:rsidRDefault="00E6513E" w:rsidP="00AC1725">
      <w:pPr>
        <w:spacing w:after="0" w:line="360" w:lineRule="auto"/>
        <w:ind w:firstLine="709"/>
        <w:jc w:val="both"/>
        <w:rPr>
          <w:rFonts w:ascii="Times New Roman" w:eastAsia="MS Mincho" w:hAnsi="Times New Roman" w:cs="Times New Roman"/>
          <w:color w:val="000000"/>
          <w:sz w:val="28"/>
          <w:szCs w:val="28"/>
          <w:lang w:val="en-US"/>
        </w:rPr>
      </w:pPr>
      <w:bookmarkStart w:id="0" w:name="_GoBack"/>
      <w:bookmarkEnd w:id="0"/>
      <w:r w:rsidRPr="00F66F50">
        <w:rPr>
          <w:rFonts w:ascii="Times New Roman" w:eastAsia="MS Mincho" w:hAnsi="Times New Roman" w:cs="Times New Roman"/>
          <w:b/>
          <w:color w:val="000000"/>
          <w:sz w:val="28"/>
          <w:szCs w:val="28"/>
          <w:lang w:val="en-US"/>
        </w:rPr>
        <w:t>Annotation.</w:t>
      </w:r>
      <w:r w:rsidRPr="00E6513E">
        <w:rPr>
          <w:rFonts w:ascii="Times New Roman" w:eastAsia="MS Mincho" w:hAnsi="Times New Roman" w:cs="Times New Roman"/>
          <w:color w:val="000000"/>
          <w:sz w:val="28"/>
          <w:szCs w:val="28"/>
          <w:lang w:val="en-US"/>
        </w:rPr>
        <w:t xml:space="preserve"> </w:t>
      </w:r>
      <w:r w:rsidR="00B80BA4" w:rsidRPr="00B80BA4">
        <w:rPr>
          <w:rFonts w:ascii="Times New Roman" w:eastAsia="MS Mincho" w:hAnsi="Times New Roman" w:cs="Times New Roman"/>
          <w:color w:val="000000"/>
          <w:sz w:val="28"/>
          <w:szCs w:val="28"/>
          <w:lang w:val="en-US"/>
        </w:rPr>
        <w:t xml:space="preserve">The purpose of this article was to identify the relationship between the quality of the online learning environment and the motivation of students. </w:t>
      </w:r>
      <w:r w:rsidR="00B80BA4" w:rsidRPr="00B80BA4">
        <w:rPr>
          <w:rFonts w:ascii="Times New Roman" w:eastAsia="MS Mincho" w:hAnsi="Times New Roman" w:cs="Times New Roman"/>
          <w:color w:val="000000"/>
          <w:sz w:val="28"/>
          <w:szCs w:val="28"/>
          <w:lang w:val="en-US"/>
        </w:rPr>
        <w:lastRenderedPageBreak/>
        <w:t>An attempt to answer topical questions, how to motivate cadets to study through the LMS Moodle "</w:t>
      </w:r>
      <w:proofErr w:type="spellStart"/>
      <w:r w:rsidR="00B80BA4" w:rsidRPr="00B80BA4">
        <w:rPr>
          <w:rFonts w:ascii="Times New Roman" w:eastAsia="MS Mincho" w:hAnsi="Times New Roman" w:cs="Times New Roman"/>
          <w:color w:val="000000"/>
          <w:sz w:val="28"/>
          <w:szCs w:val="28"/>
          <w:lang w:val="en-US"/>
        </w:rPr>
        <w:t>Parus</w:t>
      </w:r>
      <w:proofErr w:type="spellEnd"/>
      <w:r w:rsidR="00B80BA4" w:rsidRPr="00B80BA4">
        <w:rPr>
          <w:rFonts w:ascii="Times New Roman" w:eastAsia="MS Mincho" w:hAnsi="Times New Roman" w:cs="Times New Roman"/>
          <w:color w:val="000000"/>
          <w:sz w:val="28"/>
          <w:szCs w:val="28"/>
          <w:lang w:val="en-US"/>
        </w:rPr>
        <w:t xml:space="preserve">" University learning management system, which educational activities can help students develop their individual potential, which active teaching methods students prefer, whether students' information skills determine their effectiveness in e-learning, whether the level of information skills with the level and type of motivation of students studying the subject in online lectures by a PowerPoint teacher using distance learning. The measurable effect of the study is to gain knowledge about the skills of students and the type of educational activity in which cadets participate, using new e-learning opportunities in the Nizhny Novgorod Order of the Badge of Honor River School named after I.P. </w:t>
      </w:r>
      <w:proofErr w:type="spellStart"/>
      <w:r w:rsidR="00B80BA4" w:rsidRPr="00B80BA4">
        <w:rPr>
          <w:rFonts w:ascii="Times New Roman" w:eastAsia="MS Mincho" w:hAnsi="Times New Roman" w:cs="Times New Roman"/>
          <w:color w:val="000000"/>
          <w:sz w:val="28"/>
          <w:szCs w:val="28"/>
          <w:lang w:val="en-US"/>
        </w:rPr>
        <w:t>Kulibin</w:t>
      </w:r>
      <w:proofErr w:type="spellEnd"/>
      <w:r w:rsidR="00B80BA4" w:rsidRPr="00B80BA4">
        <w:rPr>
          <w:rFonts w:ascii="Times New Roman" w:eastAsia="MS Mincho" w:hAnsi="Times New Roman" w:cs="Times New Roman"/>
          <w:color w:val="000000"/>
          <w:sz w:val="28"/>
          <w:szCs w:val="28"/>
          <w:lang w:val="en-US"/>
        </w:rPr>
        <w:t>.</w:t>
      </w:r>
    </w:p>
    <w:p w:rsidR="00B80BA4" w:rsidRDefault="00E6513E" w:rsidP="0051507C">
      <w:pPr>
        <w:spacing w:after="240" w:line="360" w:lineRule="auto"/>
        <w:ind w:firstLine="709"/>
        <w:jc w:val="both"/>
        <w:rPr>
          <w:rFonts w:ascii="Times New Roman" w:eastAsia="MS Mincho" w:hAnsi="Times New Roman" w:cs="Times New Roman"/>
          <w:color w:val="000000"/>
          <w:sz w:val="28"/>
          <w:szCs w:val="28"/>
          <w:lang w:val="en-US"/>
        </w:rPr>
      </w:pPr>
      <w:r w:rsidRPr="006B0A36">
        <w:rPr>
          <w:rFonts w:ascii="Times New Roman" w:eastAsia="MS Mincho" w:hAnsi="Times New Roman" w:cs="Times New Roman"/>
          <w:b/>
          <w:color w:val="000000"/>
          <w:sz w:val="28"/>
          <w:szCs w:val="28"/>
          <w:lang w:val="en-US"/>
        </w:rPr>
        <w:t>Keywords:</w:t>
      </w:r>
      <w:r w:rsidRPr="00E6513E">
        <w:rPr>
          <w:rFonts w:ascii="Times New Roman" w:eastAsia="MS Mincho" w:hAnsi="Times New Roman" w:cs="Times New Roman"/>
          <w:color w:val="000000"/>
          <w:sz w:val="28"/>
          <w:szCs w:val="28"/>
          <w:lang w:val="en-US"/>
        </w:rPr>
        <w:t xml:space="preserve"> </w:t>
      </w:r>
      <w:r w:rsidR="00B80BA4" w:rsidRPr="00B80BA4">
        <w:rPr>
          <w:rFonts w:ascii="Times New Roman" w:eastAsia="MS Mincho" w:hAnsi="Times New Roman" w:cs="Times New Roman"/>
          <w:color w:val="000000"/>
          <w:sz w:val="28"/>
          <w:szCs w:val="28"/>
          <w:lang w:val="en-US"/>
        </w:rPr>
        <w:t>interactivity, e-learning, student motivation, information skills, learning management system, distance learning, electronic learning, LMS Moodle "Sail".</w:t>
      </w:r>
    </w:p>
    <w:p w:rsidR="00B80BA4" w:rsidRDefault="00836C7B" w:rsidP="00AC1725">
      <w:pPr>
        <w:spacing w:after="0" w:line="360" w:lineRule="auto"/>
        <w:ind w:firstLine="709"/>
        <w:jc w:val="both"/>
        <w:rPr>
          <w:rFonts w:ascii="Times New Roman" w:eastAsia="MS Mincho" w:hAnsi="Times New Roman" w:cs="Times New Roman"/>
          <w:color w:val="000000"/>
          <w:sz w:val="28"/>
          <w:szCs w:val="28"/>
        </w:rPr>
      </w:pPr>
      <w:r w:rsidRPr="00836C7B">
        <w:rPr>
          <w:rFonts w:ascii="Times New Roman" w:eastAsia="MS Mincho" w:hAnsi="Times New Roman" w:cs="Times New Roman"/>
          <w:color w:val="000000"/>
          <w:sz w:val="28"/>
          <w:szCs w:val="28"/>
        </w:rPr>
        <w:t xml:space="preserve">В результате социальных, культурных и </w:t>
      </w:r>
      <w:r w:rsidR="00AD1053">
        <w:rPr>
          <w:rFonts w:ascii="Times New Roman" w:eastAsia="MS Mincho" w:hAnsi="Times New Roman" w:cs="Times New Roman"/>
          <w:color w:val="000000"/>
          <w:sz w:val="28"/>
          <w:szCs w:val="28"/>
        </w:rPr>
        <w:t>электронно-технических</w:t>
      </w:r>
      <w:r w:rsidRPr="00836C7B">
        <w:rPr>
          <w:rFonts w:ascii="Times New Roman" w:eastAsia="MS Mincho" w:hAnsi="Times New Roman" w:cs="Times New Roman"/>
          <w:color w:val="000000"/>
          <w:sz w:val="28"/>
          <w:szCs w:val="28"/>
        </w:rPr>
        <w:t xml:space="preserve"> изменений, происходящих в </w:t>
      </w:r>
      <w:r w:rsidR="00AD1053">
        <w:rPr>
          <w:rFonts w:ascii="Times New Roman" w:eastAsia="MS Mincho" w:hAnsi="Times New Roman" w:cs="Times New Roman"/>
          <w:color w:val="000000"/>
          <w:sz w:val="28"/>
          <w:szCs w:val="28"/>
        </w:rPr>
        <w:t>образовательных учреждениях</w:t>
      </w:r>
      <w:r w:rsidRPr="00836C7B">
        <w:rPr>
          <w:rFonts w:ascii="Times New Roman" w:eastAsia="MS Mincho" w:hAnsi="Times New Roman" w:cs="Times New Roman"/>
          <w:color w:val="000000"/>
          <w:sz w:val="28"/>
          <w:szCs w:val="28"/>
        </w:rPr>
        <w:t xml:space="preserve">, дистанционные образовательные технологии используются все более охотно с целью поддержки образовательных и обучающих технологий. Обычно применяется смешанное обучение, что обусловлено, в частности, возможностью усилить традиционные занятия доступом к дидактическому материалу независимо от времени и места, возможностью учиться в своем темпе и индивидуализацией преподавания. Поскольку эта форма обучения требует самостоятельности и систематической работы, целеустремленности в достижении целей, умения следить за ходом собственного обучения. Причины отказа от </w:t>
      </w:r>
      <w:r w:rsidR="004D2968">
        <w:rPr>
          <w:rFonts w:ascii="Times New Roman" w:eastAsia="MS Mincho" w:hAnsi="Times New Roman" w:cs="Times New Roman"/>
          <w:color w:val="000000"/>
          <w:sz w:val="28"/>
          <w:szCs w:val="28"/>
        </w:rPr>
        <w:t xml:space="preserve">использования формы </w:t>
      </w:r>
      <w:r w:rsidRPr="00836C7B">
        <w:rPr>
          <w:rFonts w:ascii="Times New Roman" w:eastAsia="MS Mincho" w:hAnsi="Times New Roman" w:cs="Times New Roman"/>
          <w:color w:val="000000"/>
          <w:sz w:val="28"/>
          <w:szCs w:val="28"/>
        </w:rPr>
        <w:t xml:space="preserve">дистанционного обучения </w:t>
      </w:r>
      <w:r w:rsidR="004D2968">
        <w:rPr>
          <w:rFonts w:ascii="Times New Roman" w:eastAsia="MS Mincho" w:hAnsi="Times New Roman" w:cs="Times New Roman"/>
          <w:color w:val="000000"/>
          <w:sz w:val="28"/>
          <w:szCs w:val="28"/>
        </w:rPr>
        <w:t>заключаются</w:t>
      </w:r>
      <w:r w:rsidRPr="00836C7B">
        <w:rPr>
          <w:rFonts w:ascii="Times New Roman" w:eastAsia="MS Mincho" w:hAnsi="Times New Roman" w:cs="Times New Roman"/>
          <w:color w:val="000000"/>
          <w:sz w:val="28"/>
          <w:szCs w:val="28"/>
        </w:rPr>
        <w:t xml:space="preserve"> в низком уровне мотивации и вовлеченности </w:t>
      </w:r>
      <w:r w:rsidR="004D2968">
        <w:rPr>
          <w:rFonts w:ascii="Times New Roman" w:eastAsia="MS Mincho" w:hAnsi="Times New Roman" w:cs="Times New Roman"/>
          <w:color w:val="000000"/>
          <w:sz w:val="28"/>
          <w:szCs w:val="28"/>
        </w:rPr>
        <w:t>не только курсантов</w:t>
      </w:r>
      <w:r w:rsidRPr="00836C7B">
        <w:rPr>
          <w:rFonts w:ascii="Times New Roman" w:eastAsia="MS Mincho" w:hAnsi="Times New Roman" w:cs="Times New Roman"/>
          <w:color w:val="000000"/>
          <w:sz w:val="28"/>
          <w:szCs w:val="28"/>
        </w:rPr>
        <w:t xml:space="preserve">, а также, к сожалению, преподавателей. Тем не менее, многие курсы </w:t>
      </w:r>
      <w:r w:rsidR="00ED6784">
        <w:rPr>
          <w:rFonts w:ascii="Times New Roman" w:eastAsia="MS Mincho" w:hAnsi="Times New Roman" w:cs="Times New Roman"/>
          <w:color w:val="000000"/>
          <w:sz w:val="28"/>
          <w:szCs w:val="28"/>
        </w:rPr>
        <w:t>в рамках платфор</w:t>
      </w:r>
      <w:r w:rsidR="00F20065">
        <w:rPr>
          <w:rFonts w:ascii="Times New Roman" w:eastAsia="MS Mincho" w:hAnsi="Times New Roman" w:cs="Times New Roman"/>
          <w:color w:val="000000"/>
          <w:sz w:val="28"/>
          <w:szCs w:val="28"/>
        </w:rPr>
        <w:t>м</w:t>
      </w:r>
      <w:r w:rsidR="00ED6784">
        <w:rPr>
          <w:rFonts w:ascii="Times New Roman" w:eastAsia="MS Mincho" w:hAnsi="Times New Roman" w:cs="Times New Roman"/>
          <w:color w:val="000000"/>
          <w:sz w:val="28"/>
          <w:szCs w:val="28"/>
        </w:rPr>
        <w:t>ы</w:t>
      </w:r>
      <w:r w:rsidRPr="00836C7B">
        <w:rPr>
          <w:rFonts w:ascii="Times New Roman" w:eastAsia="MS Mincho" w:hAnsi="Times New Roman" w:cs="Times New Roman"/>
          <w:color w:val="000000"/>
          <w:sz w:val="28"/>
          <w:szCs w:val="28"/>
        </w:rPr>
        <w:t xml:space="preserve"> электронного обучения</w:t>
      </w:r>
      <w:r w:rsidR="00F20065">
        <w:t xml:space="preserve"> </w:t>
      </w:r>
      <w:r w:rsidR="00F20065">
        <w:rPr>
          <w:rFonts w:ascii="Times New Roman" w:eastAsia="MS Mincho" w:hAnsi="Times New Roman" w:cs="Times New Roman"/>
          <w:color w:val="000000"/>
          <w:sz w:val="28"/>
          <w:szCs w:val="28"/>
        </w:rPr>
        <w:t>через с</w:t>
      </w:r>
      <w:r w:rsidR="00F20065" w:rsidRPr="00F20065">
        <w:rPr>
          <w:rFonts w:ascii="Times New Roman" w:eastAsia="MS Mincho" w:hAnsi="Times New Roman" w:cs="Times New Roman"/>
          <w:color w:val="000000"/>
          <w:sz w:val="28"/>
          <w:szCs w:val="28"/>
        </w:rPr>
        <w:t xml:space="preserve">истему управления обучением университета LMS </w:t>
      </w:r>
      <w:proofErr w:type="spellStart"/>
      <w:r w:rsidR="00F20065" w:rsidRPr="00F20065">
        <w:rPr>
          <w:rFonts w:ascii="Times New Roman" w:eastAsia="MS Mincho" w:hAnsi="Times New Roman" w:cs="Times New Roman"/>
          <w:color w:val="000000"/>
          <w:sz w:val="28"/>
          <w:szCs w:val="28"/>
        </w:rPr>
        <w:t>Moodle</w:t>
      </w:r>
      <w:proofErr w:type="spellEnd"/>
      <w:r w:rsidR="00F20065" w:rsidRPr="00F20065">
        <w:rPr>
          <w:rFonts w:ascii="Times New Roman" w:eastAsia="MS Mincho" w:hAnsi="Times New Roman" w:cs="Times New Roman"/>
          <w:color w:val="000000"/>
          <w:sz w:val="28"/>
          <w:szCs w:val="28"/>
        </w:rPr>
        <w:t xml:space="preserve"> «Парус», </w:t>
      </w:r>
      <w:r w:rsidRPr="00836C7B">
        <w:rPr>
          <w:rFonts w:ascii="Times New Roman" w:eastAsia="MS Mincho" w:hAnsi="Times New Roman" w:cs="Times New Roman"/>
          <w:color w:val="000000"/>
          <w:sz w:val="28"/>
          <w:szCs w:val="28"/>
        </w:rPr>
        <w:t>не демонстрируют высокого уровня дидактического качества</w:t>
      </w:r>
      <w:r w:rsidR="00B00835" w:rsidRPr="00B00835">
        <w:rPr>
          <w:rFonts w:ascii="Times New Roman" w:eastAsia="MS Mincho" w:hAnsi="Times New Roman" w:cs="Times New Roman"/>
          <w:color w:val="000000"/>
          <w:sz w:val="28"/>
          <w:szCs w:val="28"/>
        </w:rPr>
        <w:t xml:space="preserve"> [1]</w:t>
      </w:r>
      <w:r w:rsidRPr="00836C7B">
        <w:rPr>
          <w:rFonts w:ascii="Times New Roman" w:eastAsia="MS Mincho" w:hAnsi="Times New Roman" w:cs="Times New Roman"/>
          <w:color w:val="000000"/>
          <w:sz w:val="28"/>
          <w:szCs w:val="28"/>
        </w:rPr>
        <w:t>.</w:t>
      </w:r>
    </w:p>
    <w:p w:rsidR="00F2643B" w:rsidRDefault="00AB3A60" w:rsidP="00AC1725">
      <w:pPr>
        <w:spacing w:after="0" w:line="360" w:lineRule="auto"/>
        <w:ind w:firstLine="709"/>
        <w:jc w:val="both"/>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Каждому преподавателю известно</w:t>
      </w:r>
      <w:r w:rsidR="00F2643B" w:rsidRPr="00F2643B">
        <w:rPr>
          <w:rFonts w:ascii="Times New Roman" w:eastAsia="MS Mincho" w:hAnsi="Times New Roman" w:cs="Times New Roman"/>
          <w:color w:val="000000"/>
          <w:sz w:val="28"/>
          <w:szCs w:val="28"/>
        </w:rPr>
        <w:t>, что без надлежащего вовлечения учащихся в процесс обучения даже самая продуманная учебная среда будет неэф</w:t>
      </w:r>
      <w:r w:rsidR="00F2643B" w:rsidRPr="00F2643B">
        <w:rPr>
          <w:rFonts w:ascii="Times New Roman" w:eastAsia="MS Mincho" w:hAnsi="Times New Roman" w:cs="Times New Roman"/>
          <w:color w:val="000000"/>
          <w:sz w:val="28"/>
          <w:szCs w:val="28"/>
        </w:rPr>
        <w:lastRenderedPageBreak/>
        <w:t>фективной. Таким образом, мотивация является ключевым элементом преподавания и обучения, особенно в электронном обучении. Существует множество теорий мотивации, однако все они связаны с чувством собственной эффективности, которое является источником удовлетворения и побуждения к действию.</w:t>
      </w:r>
    </w:p>
    <w:p w:rsidR="001A57A5" w:rsidRDefault="00AB3A60" w:rsidP="00AC1725">
      <w:pPr>
        <w:spacing w:after="0" w:line="360" w:lineRule="auto"/>
        <w:ind w:firstLine="709"/>
        <w:jc w:val="both"/>
        <w:rPr>
          <w:rFonts w:ascii="Times New Roman" w:eastAsia="MS Mincho" w:hAnsi="Times New Roman" w:cs="Times New Roman"/>
          <w:color w:val="000000"/>
          <w:sz w:val="28"/>
          <w:szCs w:val="28"/>
        </w:rPr>
      </w:pPr>
      <w:r w:rsidRPr="00AB3A60">
        <w:rPr>
          <w:rFonts w:ascii="Times New Roman" w:eastAsia="MS Mincho" w:hAnsi="Times New Roman" w:cs="Times New Roman"/>
          <w:color w:val="000000"/>
          <w:sz w:val="28"/>
          <w:szCs w:val="28"/>
        </w:rPr>
        <w:t>Отдельные факторы, которые требуют различных стратегий мотивации учащихся, связаны с тремя периодами</w:t>
      </w:r>
      <w:r>
        <w:rPr>
          <w:rFonts w:ascii="Times New Roman" w:eastAsia="MS Mincho" w:hAnsi="Times New Roman" w:cs="Times New Roman"/>
          <w:color w:val="000000"/>
          <w:sz w:val="28"/>
          <w:szCs w:val="28"/>
        </w:rPr>
        <w:t xml:space="preserve">: </w:t>
      </w:r>
      <w:r w:rsidRPr="00AB3A60">
        <w:rPr>
          <w:rFonts w:ascii="Times New Roman" w:eastAsia="MS Mincho" w:hAnsi="Times New Roman" w:cs="Times New Roman"/>
          <w:color w:val="000000"/>
          <w:sz w:val="28"/>
          <w:szCs w:val="28"/>
        </w:rPr>
        <w:t>начало процесса обуче</w:t>
      </w:r>
      <w:r>
        <w:rPr>
          <w:rFonts w:ascii="Times New Roman" w:eastAsia="MS Mincho" w:hAnsi="Times New Roman" w:cs="Times New Roman"/>
          <w:color w:val="000000"/>
          <w:sz w:val="28"/>
          <w:szCs w:val="28"/>
        </w:rPr>
        <w:t>ния,</w:t>
      </w:r>
      <w:r w:rsidRPr="00AB3A60">
        <w:rPr>
          <w:rFonts w:ascii="Times New Roman" w:eastAsia="MS Mincho" w:hAnsi="Times New Roman" w:cs="Times New Roman"/>
          <w:color w:val="000000"/>
          <w:sz w:val="28"/>
          <w:szCs w:val="28"/>
        </w:rPr>
        <w:t xml:space="preserve"> во время этого процесса и конец процесса обучения. Факторы, которые имеют значение в начале процесса обучения, включают отношение и потребности. Стратегии на этом этапе должны быть сосредоточены на поддержке вовлечения участников в действия путем определения четких, значимых для студентов целей курса и различных стратегий, которые помогли бы </w:t>
      </w:r>
      <w:r w:rsidR="00FA5055">
        <w:rPr>
          <w:rFonts w:ascii="Times New Roman" w:eastAsia="MS Mincho" w:hAnsi="Times New Roman" w:cs="Times New Roman"/>
          <w:color w:val="000000"/>
          <w:sz w:val="28"/>
          <w:szCs w:val="28"/>
        </w:rPr>
        <w:t>курсантам</w:t>
      </w:r>
      <w:r w:rsidRPr="00AB3A60">
        <w:rPr>
          <w:rFonts w:ascii="Times New Roman" w:eastAsia="MS Mincho" w:hAnsi="Times New Roman" w:cs="Times New Roman"/>
          <w:color w:val="000000"/>
          <w:sz w:val="28"/>
          <w:szCs w:val="28"/>
        </w:rPr>
        <w:t xml:space="preserve"> понять, что необходимо для успешного обучения. Предполагается, что инструкции допускали выбор и самостоятельное выполнение заданий учащимися, и они ссылались на значительный опыт, уже знакомый учащимся. Во время обучения должна поддерживаться стимулирующая обстановка, и участники должны быть обеспечены задаваемыми вопросами, хорошим настроением, дифференцированным стилем изложения и методами обучения (из числа подходящих для применения в групповой работе и обсуждении). При проведении мероприятий, направленных на усиление мотивации учащихся в рамках электронного обучения, основное внимание следует уделять четырем компонентам</w:t>
      </w:r>
      <w:r w:rsidR="004148FA">
        <w:rPr>
          <w:rFonts w:ascii="Times New Roman" w:eastAsia="MS Mincho" w:hAnsi="Times New Roman" w:cs="Times New Roman"/>
          <w:color w:val="000000"/>
          <w:sz w:val="28"/>
          <w:szCs w:val="28"/>
        </w:rPr>
        <w:t xml:space="preserve">: </w:t>
      </w:r>
      <w:r w:rsidRPr="00AB3A60">
        <w:rPr>
          <w:rFonts w:ascii="Times New Roman" w:eastAsia="MS Mincho" w:hAnsi="Times New Roman" w:cs="Times New Roman"/>
          <w:color w:val="000000"/>
          <w:sz w:val="28"/>
          <w:szCs w:val="28"/>
        </w:rPr>
        <w:t>внимание, значимость, уверенность и удовлетворение. Их стимулирование и поддержание на надлежащем уровне зависит как от деятельности, так и от способа общения с участником курса, с помощью подготовленных инструкций, заданий и учебных материалов, а также от формы самого курса и способа навигации по курсу</w:t>
      </w:r>
      <w:r w:rsidR="00B00835">
        <w:rPr>
          <w:rFonts w:ascii="Times New Roman" w:eastAsia="MS Mincho" w:hAnsi="Times New Roman" w:cs="Times New Roman"/>
          <w:color w:val="000000"/>
          <w:sz w:val="28"/>
          <w:szCs w:val="28"/>
        </w:rPr>
        <w:t xml:space="preserve"> [2</w:t>
      </w:r>
      <w:r w:rsidR="00B00835" w:rsidRPr="00B00835">
        <w:rPr>
          <w:rFonts w:ascii="Times New Roman" w:eastAsia="MS Mincho" w:hAnsi="Times New Roman" w:cs="Times New Roman"/>
          <w:color w:val="000000"/>
          <w:sz w:val="28"/>
          <w:szCs w:val="28"/>
        </w:rPr>
        <w:t>]</w:t>
      </w:r>
      <w:r w:rsidR="004148FA">
        <w:rPr>
          <w:rFonts w:ascii="Times New Roman" w:eastAsia="MS Mincho" w:hAnsi="Times New Roman" w:cs="Times New Roman"/>
          <w:color w:val="000000"/>
          <w:sz w:val="28"/>
          <w:szCs w:val="28"/>
        </w:rPr>
        <w:t>.</w:t>
      </w:r>
    </w:p>
    <w:p w:rsidR="00F16107" w:rsidRDefault="00F16107" w:rsidP="00AC1725">
      <w:pPr>
        <w:spacing w:after="0" w:line="360" w:lineRule="auto"/>
        <w:ind w:firstLine="709"/>
        <w:jc w:val="both"/>
        <w:rPr>
          <w:rFonts w:ascii="Times New Roman" w:eastAsia="MS Mincho" w:hAnsi="Times New Roman" w:cs="Times New Roman"/>
          <w:color w:val="000000"/>
          <w:sz w:val="28"/>
          <w:szCs w:val="28"/>
        </w:rPr>
      </w:pPr>
      <w:r w:rsidRPr="00F16107">
        <w:rPr>
          <w:rFonts w:ascii="Times New Roman" w:eastAsia="MS Mincho" w:hAnsi="Times New Roman" w:cs="Times New Roman"/>
          <w:color w:val="000000"/>
          <w:sz w:val="28"/>
          <w:szCs w:val="28"/>
        </w:rPr>
        <w:t>Множество информации, различные формы ее представления, количество и однозначность качества могут вызвать трудности в получении, понимании и оценке информации.</w:t>
      </w:r>
      <w:r w:rsidRPr="00F16107">
        <w:t xml:space="preserve"> </w:t>
      </w:r>
      <w:r w:rsidRPr="00F16107">
        <w:rPr>
          <w:rFonts w:ascii="Times New Roman" w:eastAsia="MS Mincho" w:hAnsi="Times New Roman" w:cs="Times New Roman"/>
          <w:color w:val="000000"/>
          <w:sz w:val="28"/>
          <w:szCs w:val="28"/>
        </w:rPr>
        <w:t>Умелое использование информации - это ключевая компетенция, которая имеет важное значение, особенно с точки зрения самостоятельной учебы, самостоятельного изучения и обучения на протяжении всей жизни.</w:t>
      </w:r>
      <w:r w:rsidRPr="00F16107">
        <w:t xml:space="preserve"> </w:t>
      </w:r>
      <w:r w:rsidRPr="00F16107">
        <w:rPr>
          <w:rFonts w:ascii="Times New Roman" w:eastAsia="MS Mincho" w:hAnsi="Times New Roman" w:cs="Times New Roman"/>
          <w:color w:val="000000"/>
          <w:sz w:val="28"/>
          <w:szCs w:val="28"/>
        </w:rPr>
        <w:t xml:space="preserve">Чувство эффективности, являющееся основой мотивации учащихся в </w:t>
      </w:r>
      <w:r>
        <w:rPr>
          <w:rFonts w:ascii="Times New Roman" w:eastAsia="MS Mincho" w:hAnsi="Times New Roman" w:cs="Times New Roman"/>
          <w:color w:val="000000"/>
          <w:sz w:val="28"/>
          <w:szCs w:val="28"/>
        </w:rPr>
        <w:t>электрон</w:t>
      </w:r>
      <w:r>
        <w:rPr>
          <w:rFonts w:ascii="Times New Roman" w:eastAsia="MS Mincho" w:hAnsi="Times New Roman" w:cs="Times New Roman"/>
          <w:color w:val="000000"/>
          <w:sz w:val="28"/>
          <w:szCs w:val="28"/>
        </w:rPr>
        <w:lastRenderedPageBreak/>
        <w:t xml:space="preserve">ной </w:t>
      </w:r>
      <w:r w:rsidRPr="00F16107">
        <w:rPr>
          <w:rFonts w:ascii="Times New Roman" w:eastAsia="MS Mincho" w:hAnsi="Times New Roman" w:cs="Times New Roman"/>
          <w:color w:val="000000"/>
          <w:sz w:val="28"/>
          <w:szCs w:val="28"/>
        </w:rPr>
        <w:t xml:space="preserve">образовательной среде, зависит от уровня информационных навыков, которыми обладает </w:t>
      </w:r>
      <w:r>
        <w:rPr>
          <w:rFonts w:ascii="Times New Roman" w:eastAsia="MS Mincho" w:hAnsi="Times New Roman" w:cs="Times New Roman"/>
          <w:color w:val="000000"/>
          <w:sz w:val="28"/>
          <w:szCs w:val="28"/>
        </w:rPr>
        <w:t>курсант</w:t>
      </w:r>
      <w:r w:rsidRPr="00F16107">
        <w:rPr>
          <w:rFonts w:ascii="Times New Roman" w:eastAsia="MS Mincho" w:hAnsi="Times New Roman" w:cs="Times New Roman"/>
          <w:color w:val="000000"/>
          <w:sz w:val="28"/>
          <w:szCs w:val="28"/>
        </w:rPr>
        <w:t>.</w:t>
      </w:r>
      <w:r w:rsidR="00AC1725">
        <w:rPr>
          <w:rFonts w:ascii="Times New Roman" w:eastAsia="MS Mincho" w:hAnsi="Times New Roman" w:cs="Times New Roman"/>
          <w:color w:val="000000"/>
          <w:sz w:val="28"/>
          <w:szCs w:val="28"/>
        </w:rPr>
        <w:t xml:space="preserve"> </w:t>
      </w:r>
      <w:r w:rsidR="00AC1725" w:rsidRPr="00AC1725">
        <w:rPr>
          <w:rFonts w:ascii="Times New Roman" w:eastAsia="MS Mincho" w:hAnsi="Times New Roman" w:cs="Times New Roman"/>
          <w:color w:val="000000"/>
          <w:sz w:val="28"/>
          <w:szCs w:val="28"/>
        </w:rPr>
        <w:t>Задачей для всех участников онлайн-образовательного процесса является создание стимулирующей среды обучения</w:t>
      </w:r>
      <w:r w:rsidR="00AC1725">
        <w:rPr>
          <w:rFonts w:ascii="Times New Roman" w:eastAsia="MS Mincho" w:hAnsi="Times New Roman" w:cs="Times New Roman"/>
          <w:color w:val="000000"/>
          <w:sz w:val="28"/>
          <w:szCs w:val="28"/>
        </w:rPr>
        <w:t>, адаптированной к потребностям обучающихся в электронной среде</w:t>
      </w:r>
      <w:r w:rsidR="00AC1725" w:rsidRPr="00AC1725">
        <w:rPr>
          <w:rFonts w:ascii="Times New Roman" w:eastAsia="MS Mincho" w:hAnsi="Times New Roman" w:cs="Times New Roman"/>
          <w:color w:val="000000"/>
          <w:sz w:val="28"/>
          <w:szCs w:val="28"/>
        </w:rPr>
        <w:t>. Мы все больше и больше осознаем важность интерактивности в электро</w:t>
      </w:r>
      <w:r w:rsidR="008542C8">
        <w:rPr>
          <w:rFonts w:ascii="Times New Roman" w:eastAsia="MS Mincho" w:hAnsi="Times New Roman" w:cs="Times New Roman"/>
          <w:color w:val="000000"/>
          <w:sz w:val="28"/>
          <w:szCs w:val="28"/>
        </w:rPr>
        <w:t xml:space="preserve">нном обучении и заботимся о его </w:t>
      </w:r>
      <w:r w:rsidR="00AC1725" w:rsidRPr="00AC1725">
        <w:rPr>
          <w:rFonts w:ascii="Times New Roman" w:eastAsia="MS Mincho" w:hAnsi="Times New Roman" w:cs="Times New Roman"/>
          <w:color w:val="000000"/>
          <w:sz w:val="28"/>
          <w:szCs w:val="28"/>
        </w:rPr>
        <w:t xml:space="preserve">развитии. Инструментов электронного обучения </w:t>
      </w:r>
      <w:r w:rsidR="008542C8">
        <w:rPr>
          <w:rFonts w:ascii="Times New Roman" w:eastAsia="MS Mincho" w:hAnsi="Times New Roman" w:cs="Times New Roman"/>
          <w:color w:val="000000"/>
          <w:sz w:val="28"/>
          <w:szCs w:val="28"/>
        </w:rPr>
        <w:t>оказывается</w:t>
      </w:r>
      <w:r w:rsidR="00AC1725" w:rsidRPr="00AC1725">
        <w:rPr>
          <w:rFonts w:ascii="Times New Roman" w:eastAsia="MS Mincho" w:hAnsi="Times New Roman" w:cs="Times New Roman"/>
          <w:color w:val="000000"/>
          <w:sz w:val="28"/>
          <w:szCs w:val="28"/>
        </w:rPr>
        <w:t xml:space="preserve"> недостаточно для эффективной мотивации студентов к обучению. Они должны поддерживаться соответствующими педагогическими стратегиями, позволяющими инициировать и поддерживать мотивацию</w:t>
      </w:r>
      <w:r w:rsidR="00EB0CB4">
        <w:rPr>
          <w:rFonts w:ascii="Times New Roman" w:eastAsia="MS Mincho" w:hAnsi="Times New Roman" w:cs="Times New Roman"/>
          <w:color w:val="000000"/>
          <w:sz w:val="28"/>
          <w:szCs w:val="28"/>
        </w:rPr>
        <w:t xml:space="preserve"> учащихся</w:t>
      </w:r>
      <w:r w:rsidR="00B00835" w:rsidRPr="00B00835">
        <w:rPr>
          <w:rFonts w:ascii="Times New Roman" w:eastAsia="MS Mincho" w:hAnsi="Times New Roman" w:cs="Times New Roman"/>
          <w:color w:val="000000"/>
          <w:sz w:val="28"/>
          <w:szCs w:val="28"/>
        </w:rPr>
        <w:t xml:space="preserve"> [3]</w:t>
      </w:r>
      <w:r w:rsidR="00EB0CB4">
        <w:rPr>
          <w:rFonts w:ascii="Times New Roman" w:eastAsia="MS Mincho" w:hAnsi="Times New Roman" w:cs="Times New Roman"/>
          <w:color w:val="000000"/>
          <w:sz w:val="28"/>
          <w:szCs w:val="28"/>
        </w:rPr>
        <w:t>.</w:t>
      </w:r>
    </w:p>
    <w:p w:rsidR="00F16107" w:rsidRPr="00F16107" w:rsidRDefault="00920EDC" w:rsidP="007C7A0B">
      <w:pPr>
        <w:spacing w:after="0" w:line="360" w:lineRule="auto"/>
        <w:ind w:firstLine="709"/>
        <w:jc w:val="both"/>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В итоге</w:t>
      </w:r>
      <w:r w:rsidRPr="00920EDC">
        <w:rPr>
          <w:rFonts w:ascii="Times New Roman" w:eastAsia="MS Mincho" w:hAnsi="Times New Roman" w:cs="Times New Roman"/>
          <w:color w:val="000000"/>
          <w:sz w:val="28"/>
          <w:szCs w:val="28"/>
        </w:rPr>
        <w:t xml:space="preserve"> цель состояла в том, чтобы получить знания относительно взаимосвязи между информационными навыками </w:t>
      </w:r>
      <w:r>
        <w:rPr>
          <w:rFonts w:ascii="Times New Roman" w:eastAsia="MS Mincho" w:hAnsi="Times New Roman" w:cs="Times New Roman"/>
          <w:color w:val="000000"/>
          <w:sz w:val="28"/>
          <w:szCs w:val="28"/>
        </w:rPr>
        <w:t>курсантов</w:t>
      </w:r>
      <w:r w:rsidRPr="00920EDC">
        <w:rPr>
          <w:rFonts w:ascii="Times New Roman" w:eastAsia="MS Mincho" w:hAnsi="Times New Roman" w:cs="Times New Roman"/>
          <w:color w:val="000000"/>
          <w:sz w:val="28"/>
          <w:szCs w:val="28"/>
        </w:rPr>
        <w:t xml:space="preserve"> и типом их мотивации к онлайн-обучению.</w:t>
      </w:r>
      <w:r w:rsidR="007C7A0B" w:rsidRPr="007C7A0B">
        <w:t xml:space="preserve"> </w:t>
      </w:r>
      <w:r w:rsidR="007C7A0B" w:rsidRPr="007C7A0B">
        <w:rPr>
          <w:rFonts w:ascii="Times New Roman" w:eastAsia="MS Mincho" w:hAnsi="Times New Roman" w:cs="Times New Roman"/>
          <w:color w:val="000000"/>
          <w:sz w:val="28"/>
          <w:szCs w:val="28"/>
        </w:rPr>
        <w:t xml:space="preserve">Оказывается, что </w:t>
      </w:r>
      <w:r w:rsidR="007C7A0B">
        <w:rPr>
          <w:rFonts w:ascii="Times New Roman" w:eastAsia="MS Mincho" w:hAnsi="Times New Roman" w:cs="Times New Roman"/>
          <w:color w:val="000000"/>
          <w:sz w:val="28"/>
          <w:szCs w:val="28"/>
        </w:rPr>
        <w:t>курсанты</w:t>
      </w:r>
      <w:r w:rsidR="007C7A0B" w:rsidRPr="007C7A0B">
        <w:rPr>
          <w:rFonts w:ascii="Times New Roman" w:eastAsia="MS Mincho" w:hAnsi="Times New Roman" w:cs="Times New Roman"/>
          <w:color w:val="000000"/>
          <w:sz w:val="28"/>
          <w:szCs w:val="28"/>
        </w:rPr>
        <w:t xml:space="preserve"> отмечают полезность приобретенных знаний и навыков, удовлетворение собственного познавательного любопытства, возможность самостоятельной работы, доступ к онлайн-курсу и ги</w:t>
      </w:r>
      <w:r w:rsidR="007C7A0B">
        <w:rPr>
          <w:rFonts w:ascii="Times New Roman" w:eastAsia="MS Mincho" w:hAnsi="Times New Roman" w:cs="Times New Roman"/>
          <w:color w:val="000000"/>
          <w:sz w:val="28"/>
          <w:szCs w:val="28"/>
        </w:rPr>
        <w:t xml:space="preserve">бкость времени и места обучения. </w:t>
      </w:r>
      <w:r w:rsidR="007C7A0B" w:rsidRPr="007C7A0B">
        <w:rPr>
          <w:rFonts w:ascii="Times New Roman" w:eastAsia="MS Mincho" w:hAnsi="Times New Roman" w:cs="Times New Roman"/>
          <w:color w:val="000000"/>
          <w:sz w:val="28"/>
          <w:szCs w:val="28"/>
        </w:rPr>
        <w:t xml:space="preserve">Таким образом, можно утверждать, что наибольшее удовлетворение возникает из-за характерных </w:t>
      </w:r>
      <w:r w:rsidR="007C7A0B">
        <w:rPr>
          <w:rFonts w:ascii="Times New Roman" w:eastAsia="MS Mincho" w:hAnsi="Times New Roman" w:cs="Times New Roman"/>
          <w:color w:val="000000"/>
          <w:sz w:val="28"/>
          <w:szCs w:val="28"/>
        </w:rPr>
        <w:t>особенностей онлайн-образования</w:t>
      </w:r>
      <w:r w:rsidR="00B00835" w:rsidRPr="00B00835">
        <w:rPr>
          <w:rFonts w:ascii="Times New Roman" w:eastAsia="MS Mincho" w:hAnsi="Times New Roman" w:cs="Times New Roman"/>
          <w:color w:val="000000"/>
          <w:sz w:val="28"/>
          <w:szCs w:val="28"/>
        </w:rPr>
        <w:t xml:space="preserve"> [4]</w:t>
      </w:r>
      <w:r w:rsidR="007C7A0B" w:rsidRPr="007C7A0B">
        <w:rPr>
          <w:rFonts w:ascii="Times New Roman" w:eastAsia="MS Mincho" w:hAnsi="Times New Roman" w:cs="Times New Roman"/>
          <w:color w:val="000000"/>
          <w:sz w:val="28"/>
          <w:szCs w:val="28"/>
        </w:rPr>
        <w:t>.</w:t>
      </w:r>
    </w:p>
    <w:p w:rsidR="004148FA" w:rsidRPr="004148FA" w:rsidRDefault="00580AE7" w:rsidP="0051507C">
      <w:pPr>
        <w:spacing w:after="240" w:line="360" w:lineRule="auto"/>
        <w:ind w:firstLine="709"/>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В результате в</w:t>
      </w:r>
      <w:r w:rsidRPr="00580AE7">
        <w:rPr>
          <w:rFonts w:ascii="Times New Roman" w:eastAsia="MS Mincho" w:hAnsi="Times New Roman" w:cs="Times New Roman"/>
          <w:color w:val="000000"/>
          <w:sz w:val="28"/>
          <w:szCs w:val="28"/>
        </w:rPr>
        <w:t xml:space="preserve">заимодействие </w:t>
      </w:r>
      <w:r w:rsidR="00C95E6B">
        <w:rPr>
          <w:rFonts w:ascii="Times New Roman" w:eastAsia="MS Mincho" w:hAnsi="Times New Roman" w:cs="Times New Roman"/>
          <w:color w:val="000000"/>
          <w:sz w:val="28"/>
          <w:szCs w:val="28"/>
        </w:rPr>
        <w:t xml:space="preserve">с учащимися </w:t>
      </w:r>
      <w:r w:rsidRPr="00580AE7">
        <w:rPr>
          <w:rFonts w:ascii="Times New Roman" w:eastAsia="MS Mincho" w:hAnsi="Times New Roman" w:cs="Times New Roman"/>
          <w:color w:val="000000"/>
          <w:sz w:val="28"/>
          <w:szCs w:val="28"/>
        </w:rPr>
        <w:t>оказалось ключевым фактором в онлайн-обучении</w:t>
      </w:r>
      <w:r>
        <w:rPr>
          <w:rFonts w:ascii="Times New Roman" w:eastAsia="MS Mincho" w:hAnsi="Times New Roman" w:cs="Times New Roman"/>
          <w:color w:val="000000"/>
          <w:sz w:val="28"/>
          <w:szCs w:val="28"/>
        </w:rPr>
        <w:t xml:space="preserve">, </w:t>
      </w:r>
      <w:r w:rsidRPr="00580AE7">
        <w:rPr>
          <w:rFonts w:ascii="Times New Roman" w:eastAsia="MS Mincho" w:hAnsi="Times New Roman" w:cs="Times New Roman"/>
          <w:color w:val="000000"/>
          <w:sz w:val="28"/>
          <w:szCs w:val="28"/>
        </w:rPr>
        <w:t xml:space="preserve">интерактивная среда обучения </w:t>
      </w:r>
      <w:r w:rsidR="00E856A4" w:rsidRPr="00E856A4">
        <w:rPr>
          <w:rFonts w:ascii="Times New Roman" w:eastAsia="MS Mincho" w:hAnsi="Times New Roman" w:cs="Times New Roman"/>
          <w:color w:val="000000"/>
          <w:sz w:val="28"/>
          <w:szCs w:val="28"/>
        </w:rPr>
        <w:t xml:space="preserve">через систему управления обучением </w:t>
      </w:r>
      <w:r w:rsidR="00C95E6B">
        <w:rPr>
          <w:rFonts w:ascii="Times New Roman" w:eastAsia="MS Mincho" w:hAnsi="Times New Roman" w:cs="Times New Roman"/>
          <w:color w:val="000000"/>
          <w:sz w:val="28"/>
          <w:szCs w:val="28"/>
        </w:rPr>
        <w:t xml:space="preserve">университета LMS </w:t>
      </w:r>
      <w:proofErr w:type="spellStart"/>
      <w:r w:rsidR="00C95E6B">
        <w:rPr>
          <w:rFonts w:ascii="Times New Roman" w:eastAsia="MS Mincho" w:hAnsi="Times New Roman" w:cs="Times New Roman"/>
          <w:color w:val="000000"/>
          <w:sz w:val="28"/>
          <w:szCs w:val="28"/>
        </w:rPr>
        <w:t>Moodle</w:t>
      </w:r>
      <w:proofErr w:type="spellEnd"/>
      <w:r w:rsidR="00C95E6B">
        <w:rPr>
          <w:rFonts w:ascii="Times New Roman" w:eastAsia="MS Mincho" w:hAnsi="Times New Roman" w:cs="Times New Roman"/>
          <w:color w:val="000000"/>
          <w:sz w:val="28"/>
          <w:szCs w:val="28"/>
        </w:rPr>
        <w:t xml:space="preserve"> «Парус»</w:t>
      </w:r>
      <w:r w:rsidR="00E856A4" w:rsidRPr="00E856A4">
        <w:rPr>
          <w:rFonts w:ascii="Times New Roman" w:eastAsia="MS Mincho" w:hAnsi="Times New Roman" w:cs="Times New Roman"/>
          <w:color w:val="000000"/>
          <w:sz w:val="28"/>
          <w:szCs w:val="28"/>
        </w:rPr>
        <w:t xml:space="preserve"> </w:t>
      </w:r>
      <w:r w:rsidRPr="00580AE7">
        <w:rPr>
          <w:rFonts w:ascii="Times New Roman" w:eastAsia="MS Mincho" w:hAnsi="Times New Roman" w:cs="Times New Roman"/>
          <w:color w:val="000000"/>
          <w:sz w:val="28"/>
          <w:szCs w:val="28"/>
        </w:rPr>
        <w:t xml:space="preserve">с помощью интерактивных ресурсов, включающих форумы, викторины, задания, влияют на мотивацию </w:t>
      </w:r>
      <w:r w:rsidR="006F1872">
        <w:rPr>
          <w:rFonts w:ascii="Times New Roman" w:eastAsia="MS Mincho" w:hAnsi="Times New Roman" w:cs="Times New Roman"/>
          <w:color w:val="000000"/>
          <w:sz w:val="28"/>
          <w:szCs w:val="28"/>
        </w:rPr>
        <w:t>учащихся</w:t>
      </w:r>
      <w:r w:rsidRPr="00580AE7">
        <w:rPr>
          <w:rFonts w:ascii="Times New Roman" w:eastAsia="MS Mincho" w:hAnsi="Times New Roman" w:cs="Times New Roman"/>
          <w:color w:val="000000"/>
          <w:sz w:val="28"/>
          <w:szCs w:val="28"/>
        </w:rPr>
        <w:t xml:space="preserve">. Результаты предполагают, что активное участие </w:t>
      </w:r>
      <w:r w:rsidR="006F1872">
        <w:rPr>
          <w:rFonts w:ascii="Times New Roman" w:eastAsia="MS Mincho" w:hAnsi="Times New Roman" w:cs="Times New Roman"/>
          <w:color w:val="000000"/>
          <w:sz w:val="28"/>
          <w:szCs w:val="28"/>
        </w:rPr>
        <w:t>курсантов</w:t>
      </w:r>
      <w:r w:rsidRPr="00580AE7">
        <w:rPr>
          <w:rFonts w:ascii="Times New Roman" w:eastAsia="MS Mincho" w:hAnsi="Times New Roman" w:cs="Times New Roman"/>
          <w:color w:val="000000"/>
          <w:sz w:val="28"/>
          <w:szCs w:val="28"/>
        </w:rPr>
        <w:t xml:space="preserve"> и постоянное присутствие преподавателя в курсе - особенно путем задавания вопросов, постоянного общего контакта, мониторинга деятельности в рамках курса, немедленной и частой обратной связи со ссылкой на правильность выполненных заданий и действий, а также прогресса </w:t>
      </w:r>
      <w:r w:rsidR="006F1872">
        <w:rPr>
          <w:rFonts w:ascii="Times New Roman" w:eastAsia="MS Mincho" w:hAnsi="Times New Roman" w:cs="Times New Roman"/>
          <w:color w:val="000000"/>
          <w:sz w:val="28"/>
          <w:szCs w:val="28"/>
        </w:rPr>
        <w:t>курсантов</w:t>
      </w:r>
      <w:r w:rsidRPr="00580AE7">
        <w:rPr>
          <w:rFonts w:ascii="Times New Roman" w:eastAsia="MS Mincho" w:hAnsi="Times New Roman" w:cs="Times New Roman"/>
          <w:color w:val="000000"/>
          <w:sz w:val="28"/>
          <w:szCs w:val="28"/>
        </w:rPr>
        <w:t xml:space="preserve"> и награ</w:t>
      </w:r>
      <w:r w:rsidR="00CB1AB5">
        <w:rPr>
          <w:rFonts w:ascii="Times New Roman" w:eastAsia="MS Mincho" w:hAnsi="Times New Roman" w:cs="Times New Roman"/>
          <w:color w:val="000000"/>
          <w:sz w:val="28"/>
          <w:szCs w:val="28"/>
        </w:rPr>
        <w:t>ждения за результаты их изучения</w:t>
      </w:r>
      <w:r w:rsidRPr="00580AE7">
        <w:rPr>
          <w:rFonts w:ascii="Times New Roman" w:eastAsia="MS Mincho" w:hAnsi="Times New Roman" w:cs="Times New Roman"/>
          <w:color w:val="000000"/>
          <w:sz w:val="28"/>
          <w:szCs w:val="28"/>
        </w:rPr>
        <w:t xml:space="preserve"> - укрепляют и развивают мотивацию учащихся. Применение различных методов преподавания и обучения, от лекций до групповой работы, также является важным </w:t>
      </w:r>
      <w:r w:rsidR="00CB1AB5">
        <w:rPr>
          <w:rFonts w:ascii="Times New Roman" w:eastAsia="MS Mincho" w:hAnsi="Times New Roman" w:cs="Times New Roman"/>
          <w:color w:val="000000"/>
          <w:sz w:val="28"/>
          <w:szCs w:val="28"/>
        </w:rPr>
        <w:t>фактором</w:t>
      </w:r>
      <w:r w:rsidRPr="00580AE7">
        <w:rPr>
          <w:rFonts w:ascii="Times New Roman" w:eastAsia="MS Mincho" w:hAnsi="Times New Roman" w:cs="Times New Roman"/>
          <w:color w:val="000000"/>
          <w:sz w:val="28"/>
          <w:szCs w:val="28"/>
        </w:rPr>
        <w:t xml:space="preserve">. Также </w:t>
      </w:r>
      <w:r w:rsidR="006F1872">
        <w:rPr>
          <w:rFonts w:ascii="Times New Roman" w:eastAsia="MS Mincho" w:hAnsi="Times New Roman" w:cs="Times New Roman"/>
          <w:color w:val="000000"/>
          <w:sz w:val="28"/>
          <w:szCs w:val="28"/>
        </w:rPr>
        <w:t>выясняется</w:t>
      </w:r>
      <w:r w:rsidRPr="00580AE7">
        <w:rPr>
          <w:rFonts w:ascii="Times New Roman" w:eastAsia="MS Mincho" w:hAnsi="Times New Roman" w:cs="Times New Roman"/>
          <w:color w:val="000000"/>
          <w:sz w:val="28"/>
          <w:szCs w:val="28"/>
        </w:rPr>
        <w:t xml:space="preserve">, что эффективность в области </w:t>
      </w:r>
      <w:r w:rsidRPr="00580AE7">
        <w:rPr>
          <w:rFonts w:ascii="Times New Roman" w:eastAsia="MS Mincho" w:hAnsi="Times New Roman" w:cs="Times New Roman"/>
          <w:color w:val="000000"/>
          <w:sz w:val="28"/>
          <w:szCs w:val="28"/>
        </w:rPr>
        <w:lastRenderedPageBreak/>
        <w:t xml:space="preserve">информационных навыков усиливает мотивацию и удовлетворение </w:t>
      </w:r>
      <w:r w:rsidR="006F1872">
        <w:rPr>
          <w:rFonts w:ascii="Times New Roman" w:eastAsia="MS Mincho" w:hAnsi="Times New Roman" w:cs="Times New Roman"/>
          <w:color w:val="000000"/>
          <w:sz w:val="28"/>
          <w:szCs w:val="28"/>
        </w:rPr>
        <w:t>курсантов</w:t>
      </w:r>
      <w:r w:rsidRPr="00580AE7">
        <w:rPr>
          <w:rFonts w:ascii="Times New Roman" w:eastAsia="MS Mincho" w:hAnsi="Times New Roman" w:cs="Times New Roman"/>
          <w:color w:val="000000"/>
          <w:sz w:val="28"/>
          <w:szCs w:val="28"/>
        </w:rPr>
        <w:t>, вытекающие из онлайн-обучения.</w:t>
      </w:r>
    </w:p>
    <w:p w:rsidR="00A27DF1" w:rsidRPr="0051507C" w:rsidRDefault="003A6C32" w:rsidP="003A6C32">
      <w:pPr>
        <w:spacing w:after="0" w:line="360" w:lineRule="auto"/>
        <w:jc w:val="center"/>
        <w:rPr>
          <w:rFonts w:ascii="Times New Roman" w:hAnsi="Times New Roman" w:cs="Times New Roman"/>
          <w:b/>
          <w:sz w:val="28"/>
          <w:szCs w:val="28"/>
          <w:lang w:val="en-US"/>
        </w:rPr>
      </w:pPr>
      <w:r w:rsidRPr="003A6C32">
        <w:rPr>
          <w:rFonts w:ascii="Times New Roman" w:hAnsi="Times New Roman" w:cs="Times New Roman"/>
          <w:b/>
          <w:sz w:val="28"/>
          <w:szCs w:val="28"/>
        </w:rPr>
        <w:t>Список</w:t>
      </w:r>
      <w:r w:rsidRPr="0051507C">
        <w:rPr>
          <w:rFonts w:ascii="Times New Roman" w:hAnsi="Times New Roman" w:cs="Times New Roman"/>
          <w:b/>
          <w:sz w:val="28"/>
          <w:szCs w:val="28"/>
          <w:lang w:val="en-US"/>
        </w:rPr>
        <w:t xml:space="preserve"> </w:t>
      </w:r>
      <w:r w:rsidRPr="003A6C32">
        <w:rPr>
          <w:rFonts w:ascii="Times New Roman" w:hAnsi="Times New Roman" w:cs="Times New Roman"/>
          <w:b/>
          <w:sz w:val="28"/>
          <w:szCs w:val="28"/>
        </w:rPr>
        <w:t>литературы</w:t>
      </w:r>
    </w:p>
    <w:p w:rsidR="00014487" w:rsidRPr="00014487" w:rsidRDefault="00014487" w:rsidP="00014487">
      <w:pPr>
        <w:shd w:val="clear" w:color="auto" w:fill="FFFFFF"/>
        <w:spacing w:after="0" w:line="360" w:lineRule="auto"/>
        <w:jc w:val="both"/>
        <w:rPr>
          <w:rFonts w:ascii="Times New Roman" w:hAnsi="Times New Roman" w:cs="Times New Roman"/>
          <w:sz w:val="28"/>
          <w:szCs w:val="28"/>
          <w:lang w:val="en-US"/>
        </w:rPr>
      </w:pPr>
      <w:r w:rsidRPr="00014487">
        <w:rPr>
          <w:rFonts w:ascii="Times New Roman" w:hAnsi="Times New Roman" w:cs="Times New Roman"/>
          <w:sz w:val="28"/>
          <w:szCs w:val="28"/>
          <w:lang w:val="en-US"/>
        </w:rPr>
        <w:t xml:space="preserve">1. </w:t>
      </w:r>
      <w:proofErr w:type="spellStart"/>
      <w:r w:rsidRPr="00014487">
        <w:rPr>
          <w:rFonts w:ascii="Times New Roman" w:hAnsi="Times New Roman" w:cs="Times New Roman"/>
          <w:sz w:val="28"/>
          <w:szCs w:val="28"/>
          <w:lang w:val="en-US"/>
        </w:rPr>
        <w:t>Nehme</w:t>
      </w:r>
      <w:proofErr w:type="spellEnd"/>
      <w:r w:rsidRPr="00014487">
        <w:rPr>
          <w:rFonts w:ascii="Times New Roman" w:hAnsi="Times New Roman" w:cs="Times New Roman"/>
          <w:sz w:val="28"/>
          <w:szCs w:val="28"/>
          <w:lang w:val="en-US"/>
        </w:rPr>
        <w:t>, M., 2010. “E-Learning and Students’ Motivation”, Legal Education Review 223 (2010) 20(1&amp;2),</w:t>
      </w:r>
      <w:r w:rsidRPr="00014487">
        <w:rPr>
          <w:lang w:val="en-US"/>
        </w:rPr>
        <w:t xml:space="preserve"> </w:t>
      </w:r>
      <w:r>
        <w:rPr>
          <w:rFonts w:ascii="Times New Roman" w:hAnsi="Times New Roman" w:cs="Times New Roman"/>
          <w:sz w:val="28"/>
          <w:szCs w:val="28"/>
          <w:lang w:val="en-US"/>
        </w:rPr>
        <w:t>— URL:</w:t>
      </w:r>
      <w:r w:rsidRPr="00014487">
        <w:rPr>
          <w:rFonts w:ascii="Times New Roman" w:hAnsi="Times New Roman" w:cs="Times New Roman"/>
          <w:sz w:val="28"/>
          <w:szCs w:val="28"/>
          <w:lang w:val="en-US"/>
        </w:rPr>
        <w:t xml:space="preserve"> </w:t>
      </w:r>
      <w:r w:rsidR="00C43BC0">
        <w:fldChar w:fldCharType="begin"/>
      </w:r>
      <w:r w:rsidR="00C43BC0" w:rsidRPr="00C43BC0">
        <w:rPr>
          <w:lang w:val="en-US"/>
        </w:rPr>
        <w:instrText xml:space="preserve"> HYPERLINK "https://papers.ssrn.com/sol3/%20papers.cfm?abstract_id=2347142" </w:instrText>
      </w:r>
      <w:r w:rsidR="00C43BC0">
        <w:fldChar w:fldCharType="separate"/>
      </w:r>
      <w:r w:rsidRPr="00014487">
        <w:rPr>
          <w:rStyle w:val="a4"/>
          <w:rFonts w:ascii="Times New Roman" w:hAnsi="Times New Roman" w:cs="Times New Roman"/>
          <w:sz w:val="28"/>
          <w:szCs w:val="28"/>
          <w:lang w:val="en-US"/>
        </w:rPr>
        <w:t xml:space="preserve">https://papers.ssrn.com/sol3/ </w:t>
      </w:r>
      <w:proofErr w:type="spellStart"/>
      <w:r w:rsidRPr="00014487">
        <w:rPr>
          <w:rStyle w:val="a4"/>
          <w:rFonts w:ascii="Times New Roman" w:hAnsi="Times New Roman" w:cs="Times New Roman"/>
          <w:sz w:val="28"/>
          <w:szCs w:val="28"/>
          <w:lang w:val="en-US"/>
        </w:rPr>
        <w:t>papers.cfm?abstract_id</w:t>
      </w:r>
      <w:proofErr w:type="spellEnd"/>
      <w:r w:rsidRPr="00014487">
        <w:rPr>
          <w:rStyle w:val="a4"/>
          <w:rFonts w:ascii="Times New Roman" w:hAnsi="Times New Roman" w:cs="Times New Roman"/>
          <w:sz w:val="28"/>
          <w:szCs w:val="28"/>
          <w:lang w:val="en-US"/>
        </w:rPr>
        <w:t>=2347142</w:t>
      </w:r>
      <w:r w:rsidR="00C43BC0">
        <w:rPr>
          <w:rStyle w:val="a4"/>
          <w:rFonts w:ascii="Times New Roman" w:hAnsi="Times New Roman" w:cs="Times New Roman"/>
          <w:sz w:val="28"/>
          <w:szCs w:val="28"/>
          <w:lang w:val="en-US"/>
        </w:rPr>
        <w:fldChar w:fldCharType="end"/>
      </w:r>
      <w:r w:rsidR="009844C3">
        <w:rPr>
          <w:rFonts w:ascii="Times New Roman" w:hAnsi="Times New Roman" w:cs="Times New Roman"/>
          <w:sz w:val="28"/>
          <w:szCs w:val="28"/>
          <w:lang w:val="en-US"/>
        </w:rPr>
        <w:t>, accessed on 28</w:t>
      </w:r>
      <w:r w:rsidRPr="00014487">
        <w:rPr>
          <w:rFonts w:ascii="Times New Roman" w:hAnsi="Times New Roman" w:cs="Times New Roman"/>
          <w:sz w:val="28"/>
          <w:szCs w:val="28"/>
          <w:lang w:val="en-US"/>
        </w:rPr>
        <w:t>st August 2022.</w:t>
      </w:r>
    </w:p>
    <w:p w:rsidR="005862B2" w:rsidRPr="005862B2" w:rsidRDefault="00014487" w:rsidP="005862B2">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5862B2" w:rsidRPr="005862B2">
        <w:rPr>
          <w:rFonts w:ascii="Times New Roman" w:hAnsi="Times New Roman" w:cs="Times New Roman"/>
          <w:sz w:val="28"/>
          <w:szCs w:val="28"/>
        </w:rPr>
        <w:t xml:space="preserve">. Педагогические технологии дистанционного обучения: учебное пособие для вузов / Е. С. </w:t>
      </w:r>
      <w:proofErr w:type="spellStart"/>
      <w:r w:rsidR="005862B2" w:rsidRPr="005862B2">
        <w:rPr>
          <w:rFonts w:ascii="Times New Roman" w:hAnsi="Times New Roman" w:cs="Times New Roman"/>
          <w:sz w:val="28"/>
          <w:szCs w:val="28"/>
        </w:rPr>
        <w:t>Полат</w:t>
      </w:r>
      <w:proofErr w:type="spellEnd"/>
      <w:r w:rsidR="005862B2" w:rsidRPr="005862B2">
        <w:rPr>
          <w:rFonts w:ascii="Times New Roman" w:hAnsi="Times New Roman" w:cs="Times New Roman"/>
          <w:sz w:val="28"/>
          <w:szCs w:val="28"/>
        </w:rPr>
        <w:t xml:space="preserve"> [и др.]; под редакцией Е. С. </w:t>
      </w:r>
      <w:proofErr w:type="spellStart"/>
      <w:r w:rsidR="005862B2" w:rsidRPr="005862B2">
        <w:rPr>
          <w:rFonts w:ascii="Times New Roman" w:hAnsi="Times New Roman" w:cs="Times New Roman"/>
          <w:sz w:val="28"/>
          <w:szCs w:val="28"/>
        </w:rPr>
        <w:t>Полат</w:t>
      </w:r>
      <w:proofErr w:type="spellEnd"/>
      <w:r w:rsidR="005862B2" w:rsidRPr="005862B2">
        <w:rPr>
          <w:rFonts w:ascii="Times New Roman" w:hAnsi="Times New Roman" w:cs="Times New Roman"/>
          <w:sz w:val="28"/>
          <w:szCs w:val="28"/>
        </w:rPr>
        <w:t xml:space="preserve">. — 3-е изд. — Москва: Издательство </w:t>
      </w:r>
      <w:proofErr w:type="spellStart"/>
      <w:r w:rsidR="005862B2" w:rsidRPr="005862B2">
        <w:rPr>
          <w:rFonts w:ascii="Times New Roman" w:hAnsi="Times New Roman" w:cs="Times New Roman"/>
          <w:sz w:val="28"/>
          <w:szCs w:val="28"/>
        </w:rPr>
        <w:t>Юрайт</w:t>
      </w:r>
      <w:proofErr w:type="spellEnd"/>
      <w:r w:rsidR="005862B2" w:rsidRPr="005862B2">
        <w:rPr>
          <w:rFonts w:ascii="Times New Roman" w:hAnsi="Times New Roman" w:cs="Times New Roman"/>
          <w:sz w:val="28"/>
          <w:szCs w:val="28"/>
        </w:rPr>
        <w:t xml:space="preserve">, 2021. — 392 с. — (Высшее образование). — ISBN 978-5-534-13152-9. — Текст: электронный // ЭБС </w:t>
      </w:r>
      <w:proofErr w:type="spellStart"/>
      <w:r w:rsidR="005862B2" w:rsidRPr="005862B2">
        <w:rPr>
          <w:rFonts w:ascii="Times New Roman" w:hAnsi="Times New Roman" w:cs="Times New Roman"/>
          <w:sz w:val="28"/>
          <w:szCs w:val="28"/>
        </w:rPr>
        <w:t>Юрайт</w:t>
      </w:r>
      <w:proofErr w:type="spellEnd"/>
      <w:r w:rsidR="005862B2" w:rsidRPr="005862B2">
        <w:rPr>
          <w:rFonts w:ascii="Times New Roman" w:hAnsi="Times New Roman" w:cs="Times New Roman"/>
          <w:sz w:val="28"/>
          <w:szCs w:val="28"/>
        </w:rPr>
        <w:t xml:space="preserve"> [сайт]. — URL: https://urait.ru/</w:t>
      </w:r>
      <w:r w:rsidR="00023F96">
        <w:rPr>
          <w:rFonts w:ascii="Times New Roman" w:hAnsi="Times New Roman" w:cs="Times New Roman"/>
          <w:sz w:val="28"/>
          <w:szCs w:val="28"/>
        </w:rPr>
        <w:t>bco</w:t>
      </w:r>
      <w:r w:rsidR="00FC3D00">
        <w:rPr>
          <w:rFonts w:ascii="Times New Roman" w:hAnsi="Times New Roman" w:cs="Times New Roman"/>
          <w:sz w:val="28"/>
          <w:szCs w:val="28"/>
        </w:rPr>
        <w:t>de/476455 (дата обращения: 28.08</w:t>
      </w:r>
      <w:r w:rsidR="005862B2" w:rsidRPr="005862B2">
        <w:rPr>
          <w:rFonts w:ascii="Times New Roman" w:hAnsi="Times New Roman" w:cs="Times New Roman"/>
          <w:sz w:val="28"/>
          <w:szCs w:val="28"/>
        </w:rPr>
        <w:t xml:space="preserve">.2022). </w:t>
      </w:r>
    </w:p>
    <w:p w:rsidR="005862B2" w:rsidRPr="005862B2" w:rsidRDefault="00014487" w:rsidP="005862B2">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5862B2" w:rsidRPr="005862B2">
        <w:rPr>
          <w:rFonts w:ascii="Times New Roman" w:hAnsi="Times New Roman" w:cs="Times New Roman"/>
          <w:sz w:val="28"/>
          <w:szCs w:val="28"/>
        </w:rPr>
        <w:t>. Трухинов Е.Г. Перспективы использования современных информационных технологий и интернет</w:t>
      </w:r>
      <w:r>
        <w:rPr>
          <w:rFonts w:ascii="Times New Roman" w:hAnsi="Times New Roman" w:cs="Times New Roman"/>
          <w:sz w:val="28"/>
          <w:szCs w:val="28"/>
        </w:rPr>
        <w:t xml:space="preserve"> </w:t>
      </w:r>
      <w:r w:rsidR="005862B2" w:rsidRPr="005862B2">
        <w:rPr>
          <w:rFonts w:ascii="Times New Roman" w:hAnsi="Times New Roman" w:cs="Times New Roman"/>
          <w:sz w:val="28"/>
          <w:szCs w:val="28"/>
        </w:rPr>
        <w:t>-</w:t>
      </w:r>
      <w:r>
        <w:rPr>
          <w:rFonts w:ascii="Times New Roman" w:hAnsi="Times New Roman" w:cs="Times New Roman"/>
          <w:sz w:val="28"/>
          <w:szCs w:val="28"/>
        </w:rPr>
        <w:t xml:space="preserve"> </w:t>
      </w:r>
      <w:r w:rsidR="005862B2" w:rsidRPr="005862B2">
        <w:rPr>
          <w:rFonts w:ascii="Times New Roman" w:hAnsi="Times New Roman" w:cs="Times New Roman"/>
          <w:sz w:val="28"/>
          <w:szCs w:val="28"/>
        </w:rPr>
        <w:t xml:space="preserve">ресурсов в условиях </w:t>
      </w:r>
      <w:r w:rsidR="005862B2">
        <w:rPr>
          <w:rFonts w:ascii="Times New Roman" w:hAnsi="Times New Roman" w:cs="Times New Roman"/>
          <w:sz w:val="28"/>
          <w:szCs w:val="28"/>
        </w:rPr>
        <w:t>модернизации педагогического об</w:t>
      </w:r>
      <w:r w:rsidR="005862B2" w:rsidRPr="005862B2">
        <w:rPr>
          <w:rFonts w:ascii="Times New Roman" w:hAnsi="Times New Roman" w:cs="Times New Roman"/>
          <w:sz w:val="28"/>
          <w:szCs w:val="28"/>
        </w:rPr>
        <w:t xml:space="preserve">разования / Е.Г. Трухинов // </w:t>
      </w:r>
      <w:proofErr w:type="gramStart"/>
      <w:r w:rsidR="005862B2" w:rsidRPr="005862B2">
        <w:rPr>
          <w:rFonts w:ascii="Times New Roman" w:hAnsi="Times New Roman" w:cs="Times New Roman"/>
          <w:sz w:val="28"/>
          <w:szCs w:val="28"/>
        </w:rPr>
        <w:t>В</w:t>
      </w:r>
      <w:proofErr w:type="gramEnd"/>
      <w:r w:rsidR="005862B2" w:rsidRPr="005862B2">
        <w:rPr>
          <w:rFonts w:ascii="Times New Roman" w:hAnsi="Times New Roman" w:cs="Times New Roman"/>
          <w:sz w:val="28"/>
          <w:szCs w:val="28"/>
        </w:rPr>
        <w:t xml:space="preserve"> сборнике: П</w:t>
      </w:r>
      <w:r w:rsidR="005862B2">
        <w:rPr>
          <w:rFonts w:ascii="Times New Roman" w:hAnsi="Times New Roman" w:cs="Times New Roman"/>
          <w:sz w:val="28"/>
          <w:szCs w:val="28"/>
        </w:rPr>
        <w:t>реподавание информатики и инфо</w:t>
      </w:r>
      <w:r w:rsidR="00D129A7">
        <w:rPr>
          <w:rFonts w:ascii="Times New Roman" w:hAnsi="Times New Roman" w:cs="Times New Roman"/>
          <w:sz w:val="28"/>
          <w:szCs w:val="28"/>
        </w:rPr>
        <w:t>р</w:t>
      </w:r>
      <w:r w:rsidR="005862B2" w:rsidRPr="005862B2">
        <w:rPr>
          <w:rFonts w:ascii="Times New Roman" w:hAnsi="Times New Roman" w:cs="Times New Roman"/>
          <w:sz w:val="28"/>
          <w:szCs w:val="28"/>
        </w:rPr>
        <w:t>мационных технологий в условиях модернизации педагогического образования. сборник статей по материалам Открытой Всероссийской научно-практической интернет-конференции. Нижегородский гос</w:t>
      </w:r>
      <w:r w:rsidR="005862B2">
        <w:rPr>
          <w:rFonts w:ascii="Times New Roman" w:hAnsi="Times New Roman" w:cs="Times New Roman"/>
          <w:sz w:val="28"/>
          <w:szCs w:val="28"/>
        </w:rPr>
        <w:t>ударственный педагогический уни</w:t>
      </w:r>
      <w:r w:rsidR="005862B2" w:rsidRPr="005862B2">
        <w:rPr>
          <w:rFonts w:ascii="Times New Roman" w:hAnsi="Times New Roman" w:cs="Times New Roman"/>
          <w:sz w:val="28"/>
          <w:szCs w:val="28"/>
        </w:rPr>
        <w:t xml:space="preserve">верситет им. </w:t>
      </w:r>
      <w:proofErr w:type="spellStart"/>
      <w:r w:rsidR="005862B2" w:rsidRPr="005862B2">
        <w:rPr>
          <w:rFonts w:ascii="Times New Roman" w:hAnsi="Times New Roman" w:cs="Times New Roman"/>
          <w:sz w:val="28"/>
          <w:szCs w:val="28"/>
        </w:rPr>
        <w:t>К.Минина</w:t>
      </w:r>
      <w:proofErr w:type="spellEnd"/>
      <w:r w:rsidR="005862B2" w:rsidRPr="005862B2">
        <w:rPr>
          <w:rFonts w:ascii="Times New Roman" w:hAnsi="Times New Roman" w:cs="Times New Roman"/>
          <w:sz w:val="28"/>
          <w:szCs w:val="28"/>
        </w:rPr>
        <w:t>. 2016. – с. 132-139</w:t>
      </w:r>
    </w:p>
    <w:p w:rsidR="006E4625" w:rsidRPr="006E4625" w:rsidRDefault="005862B2" w:rsidP="005862B2">
      <w:pPr>
        <w:shd w:val="clear" w:color="auto" w:fill="FFFFFF"/>
        <w:spacing w:after="0" w:line="360" w:lineRule="auto"/>
        <w:jc w:val="both"/>
        <w:rPr>
          <w:rFonts w:ascii="Times New Roman" w:hAnsi="Times New Roman" w:cs="Times New Roman"/>
          <w:sz w:val="28"/>
          <w:szCs w:val="28"/>
        </w:rPr>
      </w:pPr>
      <w:r w:rsidRPr="005862B2">
        <w:rPr>
          <w:rFonts w:ascii="Times New Roman" w:hAnsi="Times New Roman" w:cs="Times New Roman"/>
          <w:sz w:val="28"/>
          <w:szCs w:val="28"/>
        </w:rPr>
        <w:t xml:space="preserve">4. Трухинов Е.Г. Конструирование учебного </w:t>
      </w:r>
      <w:r>
        <w:rPr>
          <w:rFonts w:ascii="Times New Roman" w:hAnsi="Times New Roman" w:cs="Times New Roman"/>
          <w:sz w:val="28"/>
          <w:szCs w:val="28"/>
        </w:rPr>
        <w:t>занятия с использованием иннова</w:t>
      </w:r>
      <w:r w:rsidRPr="005862B2">
        <w:rPr>
          <w:rFonts w:ascii="Times New Roman" w:hAnsi="Times New Roman" w:cs="Times New Roman"/>
          <w:sz w:val="28"/>
          <w:szCs w:val="28"/>
        </w:rPr>
        <w:t>ционных средств учебного назначения / Е.Г. Т</w:t>
      </w:r>
      <w:r>
        <w:rPr>
          <w:rFonts w:ascii="Times New Roman" w:hAnsi="Times New Roman" w:cs="Times New Roman"/>
          <w:sz w:val="28"/>
          <w:szCs w:val="28"/>
        </w:rPr>
        <w:t xml:space="preserve">рухинов //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сборнике: Инноваци</w:t>
      </w:r>
      <w:r w:rsidRPr="005862B2">
        <w:rPr>
          <w:rFonts w:ascii="Times New Roman" w:hAnsi="Times New Roman" w:cs="Times New Roman"/>
          <w:sz w:val="28"/>
          <w:szCs w:val="28"/>
        </w:rPr>
        <w:t>онные процессы в условиях глобализации м</w:t>
      </w:r>
      <w:r>
        <w:rPr>
          <w:rFonts w:ascii="Times New Roman" w:hAnsi="Times New Roman" w:cs="Times New Roman"/>
          <w:sz w:val="28"/>
          <w:szCs w:val="28"/>
        </w:rPr>
        <w:t>ировой экономики: проблемы, тен</w:t>
      </w:r>
      <w:r w:rsidRPr="005862B2">
        <w:rPr>
          <w:rFonts w:ascii="Times New Roman" w:hAnsi="Times New Roman" w:cs="Times New Roman"/>
          <w:sz w:val="28"/>
          <w:szCs w:val="28"/>
        </w:rPr>
        <w:t xml:space="preserve">денции, перспективы (IPEG-2021). Сборник научных трудов. Под редакцией П.А. Неверова, Б.А. </w:t>
      </w:r>
      <w:proofErr w:type="spellStart"/>
      <w:r w:rsidRPr="005862B2">
        <w:rPr>
          <w:rFonts w:ascii="Times New Roman" w:hAnsi="Times New Roman" w:cs="Times New Roman"/>
          <w:sz w:val="28"/>
          <w:szCs w:val="28"/>
        </w:rPr>
        <w:t>Аманжоловой</w:t>
      </w:r>
      <w:proofErr w:type="spellEnd"/>
      <w:r w:rsidRPr="005862B2">
        <w:rPr>
          <w:rFonts w:ascii="Times New Roman" w:hAnsi="Times New Roman" w:cs="Times New Roman"/>
          <w:sz w:val="28"/>
          <w:szCs w:val="28"/>
        </w:rPr>
        <w:t>. – Прага, 2021. – с. 144-147</w:t>
      </w:r>
    </w:p>
    <w:p w:rsidR="005741CB" w:rsidRDefault="000D5E98" w:rsidP="006E4625">
      <w:pPr>
        <w:shd w:val="clear" w:color="auto" w:fill="FFFFFF"/>
        <w:spacing w:after="0" w:line="360" w:lineRule="auto"/>
        <w:jc w:val="right"/>
        <w:rPr>
          <w:rFonts w:ascii="Times New Roman" w:hAnsi="Times New Roman" w:cs="Times New Roman"/>
          <w:sz w:val="28"/>
          <w:szCs w:val="28"/>
        </w:rPr>
      </w:pPr>
      <w:r>
        <w:rPr>
          <w:rFonts w:ascii="Times New Roman" w:hAnsi="Times New Roman" w:cs="Times New Roman"/>
          <w:sz w:val="28"/>
          <w:szCs w:val="28"/>
        </w:rPr>
        <w:t>© Трухинов Е.Г., 2022</w:t>
      </w:r>
    </w:p>
    <w:p w:rsidR="0051507C" w:rsidRDefault="0051507C" w:rsidP="006E4625">
      <w:pPr>
        <w:shd w:val="clear" w:color="auto" w:fill="FFFFFF"/>
        <w:spacing w:after="0" w:line="360" w:lineRule="auto"/>
        <w:jc w:val="right"/>
        <w:rPr>
          <w:rFonts w:ascii="Times New Roman" w:hAnsi="Times New Roman" w:cs="Times New Roman"/>
          <w:sz w:val="28"/>
          <w:szCs w:val="28"/>
        </w:rPr>
      </w:pPr>
    </w:p>
    <w:p w:rsidR="0051507C" w:rsidRDefault="0051507C" w:rsidP="006E4625">
      <w:pPr>
        <w:shd w:val="clear" w:color="auto" w:fill="FFFFFF"/>
        <w:spacing w:after="0" w:line="360" w:lineRule="auto"/>
        <w:jc w:val="right"/>
        <w:rPr>
          <w:rFonts w:ascii="Times New Roman" w:hAnsi="Times New Roman" w:cs="Times New Roman"/>
          <w:sz w:val="28"/>
          <w:szCs w:val="28"/>
        </w:rPr>
      </w:pPr>
    </w:p>
    <w:p w:rsidR="0051507C" w:rsidRPr="005741CB" w:rsidRDefault="0051507C" w:rsidP="006E4625">
      <w:pPr>
        <w:shd w:val="clear" w:color="auto" w:fill="FFFFFF"/>
        <w:spacing w:after="0" w:line="360" w:lineRule="auto"/>
        <w:jc w:val="right"/>
        <w:rPr>
          <w:rFonts w:ascii="Times New Roman" w:hAnsi="Times New Roman" w:cs="Times New Roman"/>
          <w:sz w:val="28"/>
          <w:szCs w:val="28"/>
        </w:rPr>
      </w:pPr>
    </w:p>
    <w:sectPr w:rsidR="0051507C" w:rsidRPr="005741CB" w:rsidSect="000357E9">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7133"/>
    <w:multiLevelType w:val="singleLevel"/>
    <w:tmpl w:val="DEE6AC46"/>
    <w:lvl w:ilvl="0">
      <w:start w:val="1"/>
      <w:numFmt w:val="decimal"/>
      <w:lvlText w:val="%1."/>
      <w:legacy w:legacy="1" w:legacySpace="0" w:legacyIndent="235"/>
      <w:lvlJc w:val="left"/>
      <w:rPr>
        <w:rFonts w:ascii="Times New Roman" w:hAnsi="Times New Roman" w:cs="Times New Roman" w:hint="default"/>
      </w:rPr>
    </w:lvl>
  </w:abstractNum>
  <w:abstractNum w:abstractNumId="1" w15:restartNumberingAfterBreak="0">
    <w:nsid w:val="138F11A0"/>
    <w:multiLevelType w:val="hybridMultilevel"/>
    <w:tmpl w:val="AA062652"/>
    <w:lvl w:ilvl="0" w:tplc="72D0FE26">
      <w:start w:val="3"/>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D364A5"/>
    <w:multiLevelType w:val="singleLevel"/>
    <w:tmpl w:val="AA5E6D20"/>
    <w:lvl w:ilvl="0">
      <w:start w:val="8"/>
      <w:numFmt w:val="decimal"/>
      <w:lvlText w:val="%1."/>
      <w:legacy w:legacy="1" w:legacySpace="0" w:legacyIndent="235"/>
      <w:lvlJc w:val="left"/>
      <w:rPr>
        <w:rFonts w:ascii="Times New Roman" w:hAnsi="Times New Roman" w:cs="Times New Roman" w:hint="default"/>
      </w:rPr>
    </w:lvl>
  </w:abstractNum>
  <w:abstractNum w:abstractNumId="3" w15:restartNumberingAfterBreak="0">
    <w:nsid w:val="2E1402DE"/>
    <w:multiLevelType w:val="multilevel"/>
    <w:tmpl w:val="3DE4DD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F5914"/>
    <w:multiLevelType w:val="hybridMultilevel"/>
    <w:tmpl w:val="27CE7696"/>
    <w:lvl w:ilvl="0" w:tplc="5D7264FA">
      <w:start w:val="3"/>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F759C6"/>
    <w:multiLevelType w:val="hybridMultilevel"/>
    <w:tmpl w:val="8BCA28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9072E0"/>
    <w:multiLevelType w:val="multilevel"/>
    <w:tmpl w:val="972E3B56"/>
    <w:lvl w:ilvl="0">
      <w:start w:val="1"/>
      <w:numFmt w:val="decimal"/>
      <w:lvlText w:val="%1."/>
      <w:lvlJc w:val="left"/>
      <w:pPr>
        <w:tabs>
          <w:tab w:val="num" w:pos="720"/>
        </w:tabs>
        <w:ind w:left="720" w:hanging="360"/>
      </w:pPr>
      <w:rPr>
        <w:rFonts w:hint="default"/>
        <w:sz w:val="28"/>
        <w:szCs w:val="2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C2DD9"/>
    <w:multiLevelType w:val="hybridMultilevel"/>
    <w:tmpl w:val="1FA0B02E"/>
    <w:lvl w:ilvl="0" w:tplc="A1467196">
      <w:start w:val="1"/>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CF3C10"/>
    <w:multiLevelType w:val="singleLevel"/>
    <w:tmpl w:val="DCE4CC04"/>
    <w:lvl w:ilvl="0">
      <w:start w:val="4"/>
      <w:numFmt w:val="decimal"/>
      <w:lvlText w:val="%1."/>
      <w:legacy w:legacy="1" w:legacySpace="0" w:legacyIndent="235"/>
      <w:lvlJc w:val="left"/>
      <w:rPr>
        <w:rFonts w:ascii="Times New Roman" w:hAnsi="Times New Roman" w:cs="Times New Roman" w:hint="default"/>
      </w:rPr>
    </w:lvl>
  </w:abstractNum>
  <w:abstractNum w:abstractNumId="9" w15:restartNumberingAfterBreak="0">
    <w:nsid w:val="56536DBE"/>
    <w:multiLevelType w:val="hybridMultilevel"/>
    <w:tmpl w:val="C93A3868"/>
    <w:lvl w:ilvl="0" w:tplc="1832A0B4">
      <w:start w:val="2"/>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6A3109"/>
    <w:multiLevelType w:val="multilevel"/>
    <w:tmpl w:val="46A6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CE143A"/>
    <w:multiLevelType w:val="singleLevel"/>
    <w:tmpl w:val="74F434F0"/>
    <w:lvl w:ilvl="0">
      <w:start w:val="1"/>
      <w:numFmt w:val="decimal"/>
      <w:lvlText w:val="%1."/>
      <w:legacy w:legacy="1" w:legacySpace="0" w:legacyIndent="240"/>
      <w:lvlJc w:val="left"/>
      <w:rPr>
        <w:rFonts w:ascii="Times New Roman" w:hAnsi="Times New Roman" w:cs="Times New Roman" w:hint="default"/>
      </w:rPr>
    </w:lvl>
  </w:abstractNum>
  <w:abstractNum w:abstractNumId="12" w15:restartNumberingAfterBreak="0">
    <w:nsid w:val="65A40273"/>
    <w:multiLevelType w:val="multilevel"/>
    <w:tmpl w:val="406CC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A32B90"/>
    <w:multiLevelType w:val="singleLevel"/>
    <w:tmpl w:val="B978E6F0"/>
    <w:lvl w:ilvl="0">
      <w:start w:val="2"/>
      <w:numFmt w:val="decimal"/>
      <w:lvlText w:val="%1)"/>
      <w:legacy w:legacy="1" w:legacySpace="0" w:legacyIndent="168"/>
      <w:lvlJc w:val="left"/>
      <w:rPr>
        <w:rFonts w:ascii="Times New Roman" w:hAnsi="Times New Roman" w:cs="Times New Roman" w:hint="default"/>
      </w:rPr>
    </w:lvl>
  </w:abstractNum>
  <w:abstractNum w:abstractNumId="14" w15:restartNumberingAfterBreak="0">
    <w:nsid w:val="6E6856E9"/>
    <w:multiLevelType w:val="multilevel"/>
    <w:tmpl w:val="F2CE6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
  </w:num>
  <w:num w:numId="3">
    <w:abstractNumId w:val="12"/>
  </w:num>
  <w:num w:numId="4">
    <w:abstractNumId w:val="6"/>
  </w:num>
  <w:num w:numId="5">
    <w:abstractNumId w:val="0"/>
  </w:num>
  <w:num w:numId="6">
    <w:abstractNumId w:val="13"/>
  </w:num>
  <w:num w:numId="7">
    <w:abstractNumId w:val="11"/>
  </w:num>
  <w:num w:numId="8">
    <w:abstractNumId w:val="8"/>
  </w:num>
  <w:num w:numId="9">
    <w:abstractNumId w:val="2"/>
  </w:num>
  <w:num w:numId="10">
    <w:abstractNumId w:val="14"/>
  </w:num>
  <w:num w:numId="11">
    <w:abstractNumId w:val="5"/>
  </w:num>
  <w:num w:numId="12">
    <w:abstractNumId w:val="9"/>
  </w:num>
  <w:num w:numId="13">
    <w:abstractNumId w:val="1"/>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autoHyphenation/>
  <w:drawingGridHorizontalSpacing w:val="110"/>
  <w:displayHorizontalDrawingGridEvery w:val="2"/>
  <w:characterSpacingControl w:val="doNotCompress"/>
  <w:compat>
    <w:compatSetting w:name="compatibilityMode" w:uri="http://schemas.microsoft.com/office/word" w:val="12"/>
  </w:compat>
  <w:rsids>
    <w:rsidRoot w:val="00852086"/>
    <w:rsid w:val="00001684"/>
    <w:rsid w:val="00004A9E"/>
    <w:rsid w:val="00004E94"/>
    <w:rsid w:val="00007283"/>
    <w:rsid w:val="00010DF6"/>
    <w:rsid w:val="000136B0"/>
    <w:rsid w:val="00014487"/>
    <w:rsid w:val="0001724F"/>
    <w:rsid w:val="00021A31"/>
    <w:rsid w:val="00021B83"/>
    <w:rsid w:val="00022E4E"/>
    <w:rsid w:val="00023F96"/>
    <w:rsid w:val="00025610"/>
    <w:rsid w:val="00027B0A"/>
    <w:rsid w:val="0003079D"/>
    <w:rsid w:val="00031E46"/>
    <w:rsid w:val="00033569"/>
    <w:rsid w:val="00033F28"/>
    <w:rsid w:val="00034E6C"/>
    <w:rsid w:val="000357E9"/>
    <w:rsid w:val="000375F0"/>
    <w:rsid w:val="00037D8B"/>
    <w:rsid w:val="00043379"/>
    <w:rsid w:val="000471AE"/>
    <w:rsid w:val="000545F8"/>
    <w:rsid w:val="00054A86"/>
    <w:rsid w:val="0006119B"/>
    <w:rsid w:val="00061365"/>
    <w:rsid w:val="00062BA5"/>
    <w:rsid w:val="0006367F"/>
    <w:rsid w:val="00063898"/>
    <w:rsid w:val="00065584"/>
    <w:rsid w:val="00073171"/>
    <w:rsid w:val="000761F5"/>
    <w:rsid w:val="0008053D"/>
    <w:rsid w:val="00080D36"/>
    <w:rsid w:val="00082D8A"/>
    <w:rsid w:val="000835B3"/>
    <w:rsid w:val="000852AD"/>
    <w:rsid w:val="00086084"/>
    <w:rsid w:val="00090063"/>
    <w:rsid w:val="000924F6"/>
    <w:rsid w:val="000938F4"/>
    <w:rsid w:val="000A57FE"/>
    <w:rsid w:val="000A7C36"/>
    <w:rsid w:val="000B19A2"/>
    <w:rsid w:val="000B1A9A"/>
    <w:rsid w:val="000B4F0B"/>
    <w:rsid w:val="000B538B"/>
    <w:rsid w:val="000C17CA"/>
    <w:rsid w:val="000C1CE8"/>
    <w:rsid w:val="000C1FC3"/>
    <w:rsid w:val="000C3B30"/>
    <w:rsid w:val="000C778B"/>
    <w:rsid w:val="000D5E98"/>
    <w:rsid w:val="000E26AB"/>
    <w:rsid w:val="000E4AF0"/>
    <w:rsid w:val="000E6578"/>
    <w:rsid w:val="000E6596"/>
    <w:rsid w:val="000F174A"/>
    <w:rsid w:val="000F5383"/>
    <w:rsid w:val="00103D42"/>
    <w:rsid w:val="00110B4A"/>
    <w:rsid w:val="001112CE"/>
    <w:rsid w:val="001120F2"/>
    <w:rsid w:val="00112BCE"/>
    <w:rsid w:val="00113C5A"/>
    <w:rsid w:val="00114C19"/>
    <w:rsid w:val="00117108"/>
    <w:rsid w:val="00120EE5"/>
    <w:rsid w:val="00121697"/>
    <w:rsid w:val="00121944"/>
    <w:rsid w:val="001272C2"/>
    <w:rsid w:val="00131A5E"/>
    <w:rsid w:val="00131D8F"/>
    <w:rsid w:val="001335B0"/>
    <w:rsid w:val="001352FF"/>
    <w:rsid w:val="00137BC6"/>
    <w:rsid w:val="001404DA"/>
    <w:rsid w:val="001523FB"/>
    <w:rsid w:val="00155807"/>
    <w:rsid w:val="00160CB2"/>
    <w:rsid w:val="00163551"/>
    <w:rsid w:val="00170742"/>
    <w:rsid w:val="001710E7"/>
    <w:rsid w:val="001729B4"/>
    <w:rsid w:val="001800E1"/>
    <w:rsid w:val="0019652C"/>
    <w:rsid w:val="001A021D"/>
    <w:rsid w:val="001A02AF"/>
    <w:rsid w:val="001A04CD"/>
    <w:rsid w:val="001A1E21"/>
    <w:rsid w:val="001A33EA"/>
    <w:rsid w:val="001A57A5"/>
    <w:rsid w:val="001A60B5"/>
    <w:rsid w:val="001A7987"/>
    <w:rsid w:val="001B0E59"/>
    <w:rsid w:val="001B31FA"/>
    <w:rsid w:val="001B51CF"/>
    <w:rsid w:val="001B5C13"/>
    <w:rsid w:val="001B7752"/>
    <w:rsid w:val="001C47B1"/>
    <w:rsid w:val="001C4CA7"/>
    <w:rsid w:val="001C4E03"/>
    <w:rsid w:val="001D042D"/>
    <w:rsid w:val="001D1B0A"/>
    <w:rsid w:val="001D2953"/>
    <w:rsid w:val="001D54F2"/>
    <w:rsid w:val="001D7D8A"/>
    <w:rsid w:val="001E4E07"/>
    <w:rsid w:val="001E5D51"/>
    <w:rsid w:val="001E7142"/>
    <w:rsid w:val="001F16A9"/>
    <w:rsid w:val="001F1DD1"/>
    <w:rsid w:val="001F44A0"/>
    <w:rsid w:val="001F6D57"/>
    <w:rsid w:val="00202223"/>
    <w:rsid w:val="0021097D"/>
    <w:rsid w:val="002118BB"/>
    <w:rsid w:val="002151B8"/>
    <w:rsid w:val="00217646"/>
    <w:rsid w:val="002206E5"/>
    <w:rsid w:val="0022421F"/>
    <w:rsid w:val="00225478"/>
    <w:rsid w:val="002258A9"/>
    <w:rsid w:val="00225C00"/>
    <w:rsid w:val="002261D1"/>
    <w:rsid w:val="0023098E"/>
    <w:rsid w:val="0023273F"/>
    <w:rsid w:val="00234369"/>
    <w:rsid w:val="0023543D"/>
    <w:rsid w:val="00235CF7"/>
    <w:rsid w:val="0023774B"/>
    <w:rsid w:val="00243F8F"/>
    <w:rsid w:val="00244F39"/>
    <w:rsid w:val="00246756"/>
    <w:rsid w:val="002469A1"/>
    <w:rsid w:val="002473DA"/>
    <w:rsid w:val="002475D4"/>
    <w:rsid w:val="00250EE7"/>
    <w:rsid w:val="0025226F"/>
    <w:rsid w:val="0025289E"/>
    <w:rsid w:val="00260645"/>
    <w:rsid w:val="0026100B"/>
    <w:rsid w:val="002644A5"/>
    <w:rsid w:val="0026525F"/>
    <w:rsid w:val="0026605A"/>
    <w:rsid w:val="002713F5"/>
    <w:rsid w:val="00272E78"/>
    <w:rsid w:val="00274C44"/>
    <w:rsid w:val="002841DE"/>
    <w:rsid w:val="0028583D"/>
    <w:rsid w:val="002914C0"/>
    <w:rsid w:val="002A319E"/>
    <w:rsid w:val="002A5469"/>
    <w:rsid w:val="002B1A23"/>
    <w:rsid w:val="002B440E"/>
    <w:rsid w:val="002B4A80"/>
    <w:rsid w:val="002B730E"/>
    <w:rsid w:val="002C6CF9"/>
    <w:rsid w:val="002D0B72"/>
    <w:rsid w:val="002D2749"/>
    <w:rsid w:val="002D39E0"/>
    <w:rsid w:val="002D6DA6"/>
    <w:rsid w:val="002E1E80"/>
    <w:rsid w:val="002E3DF5"/>
    <w:rsid w:val="002E6681"/>
    <w:rsid w:val="002F050E"/>
    <w:rsid w:val="002F4651"/>
    <w:rsid w:val="002F58DE"/>
    <w:rsid w:val="002F76EA"/>
    <w:rsid w:val="003055C5"/>
    <w:rsid w:val="00307171"/>
    <w:rsid w:val="0031401F"/>
    <w:rsid w:val="00314B44"/>
    <w:rsid w:val="00321034"/>
    <w:rsid w:val="00321257"/>
    <w:rsid w:val="003253B9"/>
    <w:rsid w:val="00331E9E"/>
    <w:rsid w:val="003336FF"/>
    <w:rsid w:val="0033402A"/>
    <w:rsid w:val="00340A95"/>
    <w:rsid w:val="003445DC"/>
    <w:rsid w:val="00344F74"/>
    <w:rsid w:val="003457AE"/>
    <w:rsid w:val="00345DC3"/>
    <w:rsid w:val="00345E66"/>
    <w:rsid w:val="003471F9"/>
    <w:rsid w:val="00353626"/>
    <w:rsid w:val="00354B49"/>
    <w:rsid w:val="00355FF8"/>
    <w:rsid w:val="003579AC"/>
    <w:rsid w:val="00360725"/>
    <w:rsid w:val="00360B68"/>
    <w:rsid w:val="0036220D"/>
    <w:rsid w:val="0036418C"/>
    <w:rsid w:val="0037033D"/>
    <w:rsid w:val="003715F7"/>
    <w:rsid w:val="00374D8A"/>
    <w:rsid w:val="00375310"/>
    <w:rsid w:val="00375D48"/>
    <w:rsid w:val="0038250E"/>
    <w:rsid w:val="00386FA1"/>
    <w:rsid w:val="003900A5"/>
    <w:rsid w:val="00390498"/>
    <w:rsid w:val="003907DB"/>
    <w:rsid w:val="00391C48"/>
    <w:rsid w:val="003958B2"/>
    <w:rsid w:val="00396ADB"/>
    <w:rsid w:val="003A5904"/>
    <w:rsid w:val="003A6C32"/>
    <w:rsid w:val="003B0D60"/>
    <w:rsid w:val="003B17B9"/>
    <w:rsid w:val="003B17BA"/>
    <w:rsid w:val="003B24B3"/>
    <w:rsid w:val="003B2E18"/>
    <w:rsid w:val="003B579D"/>
    <w:rsid w:val="003C4E6C"/>
    <w:rsid w:val="003C70F5"/>
    <w:rsid w:val="003D510B"/>
    <w:rsid w:val="003D7B8D"/>
    <w:rsid w:val="003E0BC8"/>
    <w:rsid w:val="003E1F3C"/>
    <w:rsid w:val="003E4464"/>
    <w:rsid w:val="003E4580"/>
    <w:rsid w:val="003E55FE"/>
    <w:rsid w:val="003E57B5"/>
    <w:rsid w:val="003E7480"/>
    <w:rsid w:val="003F11A2"/>
    <w:rsid w:val="003F1885"/>
    <w:rsid w:val="003F26DA"/>
    <w:rsid w:val="003F53F2"/>
    <w:rsid w:val="003F768C"/>
    <w:rsid w:val="00400A09"/>
    <w:rsid w:val="00402508"/>
    <w:rsid w:val="00406EC9"/>
    <w:rsid w:val="00410C87"/>
    <w:rsid w:val="004118C3"/>
    <w:rsid w:val="004131F3"/>
    <w:rsid w:val="0041423F"/>
    <w:rsid w:val="004147A2"/>
    <w:rsid w:val="004148FA"/>
    <w:rsid w:val="00420496"/>
    <w:rsid w:val="004216CA"/>
    <w:rsid w:val="00422336"/>
    <w:rsid w:val="0042493F"/>
    <w:rsid w:val="00424C0D"/>
    <w:rsid w:val="004317EE"/>
    <w:rsid w:val="0043297D"/>
    <w:rsid w:val="00435A52"/>
    <w:rsid w:val="00440CF0"/>
    <w:rsid w:val="0044196A"/>
    <w:rsid w:val="004437C0"/>
    <w:rsid w:val="004441E7"/>
    <w:rsid w:val="00444B32"/>
    <w:rsid w:val="004476CE"/>
    <w:rsid w:val="00450342"/>
    <w:rsid w:val="00455249"/>
    <w:rsid w:val="00455F2D"/>
    <w:rsid w:val="004568D5"/>
    <w:rsid w:val="004717D1"/>
    <w:rsid w:val="0047737B"/>
    <w:rsid w:val="00483765"/>
    <w:rsid w:val="004854CD"/>
    <w:rsid w:val="004867BE"/>
    <w:rsid w:val="00487607"/>
    <w:rsid w:val="00490096"/>
    <w:rsid w:val="00492F06"/>
    <w:rsid w:val="004A229A"/>
    <w:rsid w:val="004A2885"/>
    <w:rsid w:val="004A318A"/>
    <w:rsid w:val="004A3988"/>
    <w:rsid w:val="004A6285"/>
    <w:rsid w:val="004A6D10"/>
    <w:rsid w:val="004B0864"/>
    <w:rsid w:val="004B39A2"/>
    <w:rsid w:val="004B3FE0"/>
    <w:rsid w:val="004B42A3"/>
    <w:rsid w:val="004B6F6E"/>
    <w:rsid w:val="004B79B5"/>
    <w:rsid w:val="004C3D88"/>
    <w:rsid w:val="004C44C3"/>
    <w:rsid w:val="004C5F13"/>
    <w:rsid w:val="004C6B22"/>
    <w:rsid w:val="004D11DD"/>
    <w:rsid w:val="004D18AA"/>
    <w:rsid w:val="004D2968"/>
    <w:rsid w:val="004D415A"/>
    <w:rsid w:val="004D5842"/>
    <w:rsid w:val="004D5DE1"/>
    <w:rsid w:val="004E0518"/>
    <w:rsid w:val="004E5A05"/>
    <w:rsid w:val="004E7CF7"/>
    <w:rsid w:val="004F0D51"/>
    <w:rsid w:val="004F153D"/>
    <w:rsid w:val="004F44C4"/>
    <w:rsid w:val="004F677D"/>
    <w:rsid w:val="0050122C"/>
    <w:rsid w:val="00502F90"/>
    <w:rsid w:val="0050313F"/>
    <w:rsid w:val="00503E43"/>
    <w:rsid w:val="00504917"/>
    <w:rsid w:val="00505555"/>
    <w:rsid w:val="0050749F"/>
    <w:rsid w:val="0051360A"/>
    <w:rsid w:val="0051507C"/>
    <w:rsid w:val="00516465"/>
    <w:rsid w:val="00516BCE"/>
    <w:rsid w:val="00516FB4"/>
    <w:rsid w:val="0051751C"/>
    <w:rsid w:val="00517ABE"/>
    <w:rsid w:val="00523984"/>
    <w:rsid w:val="005240B5"/>
    <w:rsid w:val="0052510F"/>
    <w:rsid w:val="00526EBE"/>
    <w:rsid w:val="0052762E"/>
    <w:rsid w:val="0053115C"/>
    <w:rsid w:val="00531704"/>
    <w:rsid w:val="00533369"/>
    <w:rsid w:val="00535AF7"/>
    <w:rsid w:val="005441BE"/>
    <w:rsid w:val="0056481A"/>
    <w:rsid w:val="00564F8E"/>
    <w:rsid w:val="005741CB"/>
    <w:rsid w:val="00576D0A"/>
    <w:rsid w:val="0058082E"/>
    <w:rsid w:val="00580AE7"/>
    <w:rsid w:val="00580CEC"/>
    <w:rsid w:val="0058414B"/>
    <w:rsid w:val="005862B2"/>
    <w:rsid w:val="00590EF4"/>
    <w:rsid w:val="005918AC"/>
    <w:rsid w:val="00592684"/>
    <w:rsid w:val="00592B2B"/>
    <w:rsid w:val="00595B55"/>
    <w:rsid w:val="005C1FD2"/>
    <w:rsid w:val="005C25DD"/>
    <w:rsid w:val="005C32B1"/>
    <w:rsid w:val="005C4B94"/>
    <w:rsid w:val="005C74C8"/>
    <w:rsid w:val="005C7AAB"/>
    <w:rsid w:val="005C7BF2"/>
    <w:rsid w:val="005D1CC3"/>
    <w:rsid w:val="005D43A9"/>
    <w:rsid w:val="005D4ADD"/>
    <w:rsid w:val="005D6464"/>
    <w:rsid w:val="005D6BB1"/>
    <w:rsid w:val="005D6E00"/>
    <w:rsid w:val="005D7C13"/>
    <w:rsid w:val="005E0783"/>
    <w:rsid w:val="005E1F74"/>
    <w:rsid w:val="005E3960"/>
    <w:rsid w:val="005E4EF4"/>
    <w:rsid w:val="005F13D1"/>
    <w:rsid w:val="0060268C"/>
    <w:rsid w:val="006033E0"/>
    <w:rsid w:val="006047FA"/>
    <w:rsid w:val="0060496F"/>
    <w:rsid w:val="00604FBD"/>
    <w:rsid w:val="0060554B"/>
    <w:rsid w:val="006061A3"/>
    <w:rsid w:val="006069DA"/>
    <w:rsid w:val="00612EB1"/>
    <w:rsid w:val="006137CE"/>
    <w:rsid w:val="00614B28"/>
    <w:rsid w:val="006273D0"/>
    <w:rsid w:val="0062763E"/>
    <w:rsid w:val="00627D6A"/>
    <w:rsid w:val="00636D51"/>
    <w:rsid w:val="00637434"/>
    <w:rsid w:val="00642BFE"/>
    <w:rsid w:val="00643B06"/>
    <w:rsid w:val="00646211"/>
    <w:rsid w:val="00651AD7"/>
    <w:rsid w:val="00652C5A"/>
    <w:rsid w:val="006554A3"/>
    <w:rsid w:val="006660BE"/>
    <w:rsid w:val="00670015"/>
    <w:rsid w:val="00670806"/>
    <w:rsid w:val="006718B9"/>
    <w:rsid w:val="0067239F"/>
    <w:rsid w:val="0067396E"/>
    <w:rsid w:val="006757E7"/>
    <w:rsid w:val="006767D1"/>
    <w:rsid w:val="0068639A"/>
    <w:rsid w:val="00687CB2"/>
    <w:rsid w:val="006A4C67"/>
    <w:rsid w:val="006B0A36"/>
    <w:rsid w:val="006B28F1"/>
    <w:rsid w:val="006B3722"/>
    <w:rsid w:val="006B5B41"/>
    <w:rsid w:val="006C0C53"/>
    <w:rsid w:val="006C255A"/>
    <w:rsid w:val="006C2A43"/>
    <w:rsid w:val="006C44BA"/>
    <w:rsid w:val="006C4B8F"/>
    <w:rsid w:val="006C4BFB"/>
    <w:rsid w:val="006C74E4"/>
    <w:rsid w:val="006C7E91"/>
    <w:rsid w:val="006D1CDE"/>
    <w:rsid w:val="006D41CA"/>
    <w:rsid w:val="006E0DBD"/>
    <w:rsid w:val="006E2A15"/>
    <w:rsid w:val="006E398E"/>
    <w:rsid w:val="006E3FB8"/>
    <w:rsid w:val="006E4625"/>
    <w:rsid w:val="006F1079"/>
    <w:rsid w:val="006F1872"/>
    <w:rsid w:val="006F3AFF"/>
    <w:rsid w:val="006F47D6"/>
    <w:rsid w:val="006F5C2E"/>
    <w:rsid w:val="00700422"/>
    <w:rsid w:val="00703156"/>
    <w:rsid w:val="007045C3"/>
    <w:rsid w:val="00713E4D"/>
    <w:rsid w:val="007179F8"/>
    <w:rsid w:val="0072391C"/>
    <w:rsid w:val="007241CE"/>
    <w:rsid w:val="00724CAE"/>
    <w:rsid w:val="0072622F"/>
    <w:rsid w:val="007308A2"/>
    <w:rsid w:val="007311BA"/>
    <w:rsid w:val="00733797"/>
    <w:rsid w:val="0073627E"/>
    <w:rsid w:val="00737F4B"/>
    <w:rsid w:val="00741838"/>
    <w:rsid w:val="00744F7B"/>
    <w:rsid w:val="00756392"/>
    <w:rsid w:val="00760614"/>
    <w:rsid w:val="00761954"/>
    <w:rsid w:val="007733D7"/>
    <w:rsid w:val="00774666"/>
    <w:rsid w:val="0077469C"/>
    <w:rsid w:val="007758A4"/>
    <w:rsid w:val="00776887"/>
    <w:rsid w:val="007800EB"/>
    <w:rsid w:val="00780153"/>
    <w:rsid w:val="00781BDD"/>
    <w:rsid w:val="007826F3"/>
    <w:rsid w:val="0078289C"/>
    <w:rsid w:val="00785D96"/>
    <w:rsid w:val="00792C50"/>
    <w:rsid w:val="007A5B74"/>
    <w:rsid w:val="007A62FD"/>
    <w:rsid w:val="007A63A3"/>
    <w:rsid w:val="007A6943"/>
    <w:rsid w:val="007B0133"/>
    <w:rsid w:val="007B0529"/>
    <w:rsid w:val="007B5468"/>
    <w:rsid w:val="007B64D3"/>
    <w:rsid w:val="007B7D5D"/>
    <w:rsid w:val="007C2F9A"/>
    <w:rsid w:val="007C36A1"/>
    <w:rsid w:val="007C7A0B"/>
    <w:rsid w:val="007D2D70"/>
    <w:rsid w:val="007D3778"/>
    <w:rsid w:val="007D6967"/>
    <w:rsid w:val="007D707E"/>
    <w:rsid w:val="007E1E11"/>
    <w:rsid w:val="007E4069"/>
    <w:rsid w:val="007E415B"/>
    <w:rsid w:val="007E6BCB"/>
    <w:rsid w:val="007E7400"/>
    <w:rsid w:val="007F0855"/>
    <w:rsid w:val="007F1FE0"/>
    <w:rsid w:val="007F5389"/>
    <w:rsid w:val="007F700D"/>
    <w:rsid w:val="008009E2"/>
    <w:rsid w:val="00802601"/>
    <w:rsid w:val="00806BD3"/>
    <w:rsid w:val="0080757A"/>
    <w:rsid w:val="00812175"/>
    <w:rsid w:val="0081693E"/>
    <w:rsid w:val="00817F32"/>
    <w:rsid w:val="0082281B"/>
    <w:rsid w:val="00824BFD"/>
    <w:rsid w:val="00825023"/>
    <w:rsid w:val="008335CC"/>
    <w:rsid w:val="00836BA5"/>
    <w:rsid w:val="00836C7B"/>
    <w:rsid w:val="008431A4"/>
    <w:rsid w:val="00845026"/>
    <w:rsid w:val="00850878"/>
    <w:rsid w:val="00850F74"/>
    <w:rsid w:val="00851796"/>
    <w:rsid w:val="00852086"/>
    <w:rsid w:val="00852374"/>
    <w:rsid w:val="008542C8"/>
    <w:rsid w:val="00854EF6"/>
    <w:rsid w:val="008613F2"/>
    <w:rsid w:val="00861413"/>
    <w:rsid w:val="00870C7C"/>
    <w:rsid w:val="00872760"/>
    <w:rsid w:val="00872D49"/>
    <w:rsid w:val="00877DC0"/>
    <w:rsid w:val="0088523B"/>
    <w:rsid w:val="00887C82"/>
    <w:rsid w:val="0089132B"/>
    <w:rsid w:val="008977FE"/>
    <w:rsid w:val="008A099A"/>
    <w:rsid w:val="008A0ACA"/>
    <w:rsid w:val="008A55EC"/>
    <w:rsid w:val="008A66D1"/>
    <w:rsid w:val="008B0DA1"/>
    <w:rsid w:val="008B1230"/>
    <w:rsid w:val="008B22CE"/>
    <w:rsid w:val="008B2C77"/>
    <w:rsid w:val="008C199B"/>
    <w:rsid w:val="008C1B23"/>
    <w:rsid w:val="008C54AA"/>
    <w:rsid w:val="008D0BDC"/>
    <w:rsid w:val="008D1301"/>
    <w:rsid w:val="008D4CB5"/>
    <w:rsid w:val="008D5983"/>
    <w:rsid w:val="008E112E"/>
    <w:rsid w:val="008E2986"/>
    <w:rsid w:val="008E2FD2"/>
    <w:rsid w:val="008E3272"/>
    <w:rsid w:val="008E458F"/>
    <w:rsid w:val="008E6C69"/>
    <w:rsid w:val="008E7A3D"/>
    <w:rsid w:val="008F0345"/>
    <w:rsid w:val="008F1074"/>
    <w:rsid w:val="008F309B"/>
    <w:rsid w:val="008F4DD4"/>
    <w:rsid w:val="008F79BA"/>
    <w:rsid w:val="0090644B"/>
    <w:rsid w:val="009071CA"/>
    <w:rsid w:val="00907BCC"/>
    <w:rsid w:val="00907FAB"/>
    <w:rsid w:val="00920EDC"/>
    <w:rsid w:val="00925B1B"/>
    <w:rsid w:val="00944161"/>
    <w:rsid w:val="00944940"/>
    <w:rsid w:val="0094504C"/>
    <w:rsid w:val="009530B1"/>
    <w:rsid w:val="009538E9"/>
    <w:rsid w:val="00956BD2"/>
    <w:rsid w:val="00960613"/>
    <w:rsid w:val="009615DE"/>
    <w:rsid w:val="00962AF9"/>
    <w:rsid w:val="009657E6"/>
    <w:rsid w:val="009664F1"/>
    <w:rsid w:val="00970DC4"/>
    <w:rsid w:val="00972F9D"/>
    <w:rsid w:val="00973079"/>
    <w:rsid w:val="00973391"/>
    <w:rsid w:val="00974899"/>
    <w:rsid w:val="009753F5"/>
    <w:rsid w:val="00976CE3"/>
    <w:rsid w:val="00980F92"/>
    <w:rsid w:val="009812A7"/>
    <w:rsid w:val="009844C3"/>
    <w:rsid w:val="0098556E"/>
    <w:rsid w:val="00992320"/>
    <w:rsid w:val="00992479"/>
    <w:rsid w:val="009958B8"/>
    <w:rsid w:val="00995A9D"/>
    <w:rsid w:val="0099641D"/>
    <w:rsid w:val="00997614"/>
    <w:rsid w:val="009A1D3F"/>
    <w:rsid w:val="009A3924"/>
    <w:rsid w:val="009A508A"/>
    <w:rsid w:val="009A56E0"/>
    <w:rsid w:val="009B08A3"/>
    <w:rsid w:val="009B08BD"/>
    <w:rsid w:val="009C1265"/>
    <w:rsid w:val="009C3727"/>
    <w:rsid w:val="009D0082"/>
    <w:rsid w:val="009D2DF1"/>
    <w:rsid w:val="009D2F5E"/>
    <w:rsid w:val="009E281B"/>
    <w:rsid w:val="009E4C21"/>
    <w:rsid w:val="009E591C"/>
    <w:rsid w:val="009F1D27"/>
    <w:rsid w:val="009F3489"/>
    <w:rsid w:val="009F4CB6"/>
    <w:rsid w:val="009F7E43"/>
    <w:rsid w:val="00A00B97"/>
    <w:rsid w:val="00A0354A"/>
    <w:rsid w:val="00A05497"/>
    <w:rsid w:val="00A0611D"/>
    <w:rsid w:val="00A077A9"/>
    <w:rsid w:val="00A12660"/>
    <w:rsid w:val="00A14BC4"/>
    <w:rsid w:val="00A14EB3"/>
    <w:rsid w:val="00A15DD7"/>
    <w:rsid w:val="00A17F96"/>
    <w:rsid w:val="00A21223"/>
    <w:rsid w:val="00A214F8"/>
    <w:rsid w:val="00A27649"/>
    <w:rsid w:val="00A27DF1"/>
    <w:rsid w:val="00A3480E"/>
    <w:rsid w:val="00A352F9"/>
    <w:rsid w:val="00A3560D"/>
    <w:rsid w:val="00A36F60"/>
    <w:rsid w:val="00A41A3F"/>
    <w:rsid w:val="00A46459"/>
    <w:rsid w:val="00A47E52"/>
    <w:rsid w:val="00A52132"/>
    <w:rsid w:val="00A52813"/>
    <w:rsid w:val="00A532DE"/>
    <w:rsid w:val="00A532F7"/>
    <w:rsid w:val="00A538F3"/>
    <w:rsid w:val="00A57190"/>
    <w:rsid w:val="00A576FD"/>
    <w:rsid w:val="00A6053A"/>
    <w:rsid w:val="00A6369F"/>
    <w:rsid w:val="00A64EDB"/>
    <w:rsid w:val="00A65BE2"/>
    <w:rsid w:val="00A677E3"/>
    <w:rsid w:val="00A67B2D"/>
    <w:rsid w:val="00A70681"/>
    <w:rsid w:val="00A707B4"/>
    <w:rsid w:val="00A7213C"/>
    <w:rsid w:val="00A76286"/>
    <w:rsid w:val="00A83731"/>
    <w:rsid w:val="00A878EC"/>
    <w:rsid w:val="00A87EE9"/>
    <w:rsid w:val="00A918BF"/>
    <w:rsid w:val="00A93B0C"/>
    <w:rsid w:val="00A94910"/>
    <w:rsid w:val="00A94CB0"/>
    <w:rsid w:val="00A960C1"/>
    <w:rsid w:val="00AA28F4"/>
    <w:rsid w:val="00AA3124"/>
    <w:rsid w:val="00AA7F57"/>
    <w:rsid w:val="00AB3A60"/>
    <w:rsid w:val="00AB402A"/>
    <w:rsid w:val="00AB528E"/>
    <w:rsid w:val="00AB6168"/>
    <w:rsid w:val="00AB6D2D"/>
    <w:rsid w:val="00AB7F43"/>
    <w:rsid w:val="00AC1725"/>
    <w:rsid w:val="00AC3ECA"/>
    <w:rsid w:val="00AD1053"/>
    <w:rsid w:val="00AD1E10"/>
    <w:rsid w:val="00AD2567"/>
    <w:rsid w:val="00AD6B01"/>
    <w:rsid w:val="00AD7AE8"/>
    <w:rsid w:val="00AE18BE"/>
    <w:rsid w:val="00AE3142"/>
    <w:rsid w:val="00AE5890"/>
    <w:rsid w:val="00AE7DE6"/>
    <w:rsid w:val="00AF2C6D"/>
    <w:rsid w:val="00AF6161"/>
    <w:rsid w:val="00B00835"/>
    <w:rsid w:val="00B04EE1"/>
    <w:rsid w:val="00B0733A"/>
    <w:rsid w:val="00B07FD5"/>
    <w:rsid w:val="00B10E9C"/>
    <w:rsid w:val="00B12E95"/>
    <w:rsid w:val="00B16232"/>
    <w:rsid w:val="00B23C40"/>
    <w:rsid w:val="00B23EBE"/>
    <w:rsid w:val="00B254C8"/>
    <w:rsid w:val="00B3703B"/>
    <w:rsid w:val="00B379EE"/>
    <w:rsid w:val="00B416A9"/>
    <w:rsid w:val="00B44A0F"/>
    <w:rsid w:val="00B44A44"/>
    <w:rsid w:val="00B45478"/>
    <w:rsid w:val="00B45CE3"/>
    <w:rsid w:val="00B51856"/>
    <w:rsid w:val="00B534B3"/>
    <w:rsid w:val="00B537AA"/>
    <w:rsid w:val="00B5552F"/>
    <w:rsid w:val="00B614CD"/>
    <w:rsid w:val="00B63C01"/>
    <w:rsid w:val="00B63F79"/>
    <w:rsid w:val="00B66FDE"/>
    <w:rsid w:val="00B7379D"/>
    <w:rsid w:val="00B76510"/>
    <w:rsid w:val="00B773F3"/>
    <w:rsid w:val="00B80BA4"/>
    <w:rsid w:val="00B923F6"/>
    <w:rsid w:val="00B96412"/>
    <w:rsid w:val="00BA343F"/>
    <w:rsid w:val="00BA3E0A"/>
    <w:rsid w:val="00BA5C75"/>
    <w:rsid w:val="00BB517D"/>
    <w:rsid w:val="00BB5931"/>
    <w:rsid w:val="00BB7482"/>
    <w:rsid w:val="00BC1FEF"/>
    <w:rsid w:val="00BC2953"/>
    <w:rsid w:val="00BC50F5"/>
    <w:rsid w:val="00BD1983"/>
    <w:rsid w:val="00BE0A33"/>
    <w:rsid w:val="00BE2D90"/>
    <w:rsid w:val="00BE4F1A"/>
    <w:rsid w:val="00BE512E"/>
    <w:rsid w:val="00BE536B"/>
    <w:rsid w:val="00BE5503"/>
    <w:rsid w:val="00BE7003"/>
    <w:rsid w:val="00BE7049"/>
    <w:rsid w:val="00BE7A3A"/>
    <w:rsid w:val="00BF3DD6"/>
    <w:rsid w:val="00C04822"/>
    <w:rsid w:val="00C04AF5"/>
    <w:rsid w:val="00C05D46"/>
    <w:rsid w:val="00C13B79"/>
    <w:rsid w:val="00C156AE"/>
    <w:rsid w:val="00C1692E"/>
    <w:rsid w:val="00C16AB4"/>
    <w:rsid w:val="00C17E31"/>
    <w:rsid w:val="00C217E3"/>
    <w:rsid w:val="00C237A3"/>
    <w:rsid w:val="00C25C89"/>
    <w:rsid w:val="00C25E86"/>
    <w:rsid w:val="00C27E2F"/>
    <w:rsid w:val="00C30F8B"/>
    <w:rsid w:val="00C32056"/>
    <w:rsid w:val="00C40BFF"/>
    <w:rsid w:val="00C42E31"/>
    <w:rsid w:val="00C43BC0"/>
    <w:rsid w:val="00C4749C"/>
    <w:rsid w:val="00C50063"/>
    <w:rsid w:val="00C50241"/>
    <w:rsid w:val="00C54692"/>
    <w:rsid w:val="00C570CD"/>
    <w:rsid w:val="00C600E0"/>
    <w:rsid w:val="00C602FD"/>
    <w:rsid w:val="00C63F39"/>
    <w:rsid w:val="00C644C5"/>
    <w:rsid w:val="00C66660"/>
    <w:rsid w:val="00C6737E"/>
    <w:rsid w:val="00C7271E"/>
    <w:rsid w:val="00C728C7"/>
    <w:rsid w:val="00C80BCD"/>
    <w:rsid w:val="00C819EC"/>
    <w:rsid w:val="00C82876"/>
    <w:rsid w:val="00C83BAB"/>
    <w:rsid w:val="00C83F9D"/>
    <w:rsid w:val="00C844D0"/>
    <w:rsid w:val="00C906A0"/>
    <w:rsid w:val="00C90A0C"/>
    <w:rsid w:val="00C93EC9"/>
    <w:rsid w:val="00C944E2"/>
    <w:rsid w:val="00C95E6B"/>
    <w:rsid w:val="00C96DA4"/>
    <w:rsid w:val="00CB1AB5"/>
    <w:rsid w:val="00CB4A31"/>
    <w:rsid w:val="00CB4EC2"/>
    <w:rsid w:val="00CC2619"/>
    <w:rsid w:val="00CC4FC7"/>
    <w:rsid w:val="00CC6213"/>
    <w:rsid w:val="00CC6930"/>
    <w:rsid w:val="00CD0D1B"/>
    <w:rsid w:val="00CD285D"/>
    <w:rsid w:val="00CD477C"/>
    <w:rsid w:val="00CD5509"/>
    <w:rsid w:val="00CE01AF"/>
    <w:rsid w:val="00CE177B"/>
    <w:rsid w:val="00CE68A4"/>
    <w:rsid w:val="00CF06C9"/>
    <w:rsid w:val="00CF4261"/>
    <w:rsid w:val="00CF6185"/>
    <w:rsid w:val="00D00DC6"/>
    <w:rsid w:val="00D111BF"/>
    <w:rsid w:val="00D129A7"/>
    <w:rsid w:val="00D14A22"/>
    <w:rsid w:val="00D16DB3"/>
    <w:rsid w:val="00D16E6B"/>
    <w:rsid w:val="00D208B4"/>
    <w:rsid w:val="00D24335"/>
    <w:rsid w:val="00D24364"/>
    <w:rsid w:val="00D265F0"/>
    <w:rsid w:val="00D302CC"/>
    <w:rsid w:val="00D31DB2"/>
    <w:rsid w:val="00D32541"/>
    <w:rsid w:val="00D4094A"/>
    <w:rsid w:val="00D43EDF"/>
    <w:rsid w:val="00D44D0B"/>
    <w:rsid w:val="00D45B28"/>
    <w:rsid w:val="00D47679"/>
    <w:rsid w:val="00D506B2"/>
    <w:rsid w:val="00D50E8A"/>
    <w:rsid w:val="00D61CF0"/>
    <w:rsid w:val="00D61DFA"/>
    <w:rsid w:val="00D62F44"/>
    <w:rsid w:val="00D713DA"/>
    <w:rsid w:val="00D74010"/>
    <w:rsid w:val="00D740B1"/>
    <w:rsid w:val="00D76354"/>
    <w:rsid w:val="00D83B7D"/>
    <w:rsid w:val="00D84230"/>
    <w:rsid w:val="00D844A6"/>
    <w:rsid w:val="00D92D90"/>
    <w:rsid w:val="00D93529"/>
    <w:rsid w:val="00DA14B3"/>
    <w:rsid w:val="00DA46BA"/>
    <w:rsid w:val="00DA5F13"/>
    <w:rsid w:val="00DB2288"/>
    <w:rsid w:val="00DB2AEE"/>
    <w:rsid w:val="00DB5D7A"/>
    <w:rsid w:val="00DB6C64"/>
    <w:rsid w:val="00DB7B08"/>
    <w:rsid w:val="00DC2E82"/>
    <w:rsid w:val="00DC3D00"/>
    <w:rsid w:val="00DC5D39"/>
    <w:rsid w:val="00DC6BD5"/>
    <w:rsid w:val="00DC7666"/>
    <w:rsid w:val="00DE16A5"/>
    <w:rsid w:val="00DE602F"/>
    <w:rsid w:val="00DE6114"/>
    <w:rsid w:val="00DE680A"/>
    <w:rsid w:val="00DF0AAC"/>
    <w:rsid w:val="00DF1D0B"/>
    <w:rsid w:val="00DF3337"/>
    <w:rsid w:val="00DF39F8"/>
    <w:rsid w:val="00E0235D"/>
    <w:rsid w:val="00E04336"/>
    <w:rsid w:val="00E0716F"/>
    <w:rsid w:val="00E1128D"/>
    <w:rsid w:val="00E11C90"/>
    <w:rsid w:val="00E14F27"/>
    <w:rsid w:val="00E16383"/>
    <w:rsid w:val="00E21942"/>
    <w:rsid w:val="00E23A73"/>
    <w:rsid w:val="00E26977"/>
    <w:rsid w:val="00E320B1"/>
    <w:rsid w:val="00E321F5"/>
    <w:rsid w:val="00E35F4E"/>
    <w:rsid w:val="00E360A2"/>
    <w:rsid w:val="00E406AC"/>
    <w:rsid w:val="00E419EA"/>
    <w:rsid w:val="00E42C69"/>
    <w:rsid w:val="00E52BC2"/>
    <w:rsid w:val="00E53F17"/>
    <w:rsid w:val="00E54711"/>
    <w:rsid w:val="00E54985"/>
    <w:rsid w:val="00E54C77"/>
    <w:rsid w:val="00E60238"/>
    <w:rsid w:val="00E6513E"/>
    <w:rsid w:val="00E7173C"/>
    <w:rsid w:val="00E7414F"/>
    <w:rsid w:val="00E756F0"/>
    <w:rsid w:val="00E808E7"/>
    <w:rsid w:val="00E82D5C"/>
    <w:rsid w:val="00E856A4"/>
    <w:rsid w:val="00E91636"/>
    <w:rsid w:val="00E91691"/>
    <w:rsid w:val="00E93A66"/>
    <w:rsid w:val="00EA0E77"/>
    <w:rsid w:val="00EA172E"/>
    <w:rsid w:val="00EA2602"/>
    <w:rsid w:val="00EA34E0"/>
    <w:rsid w:val="00EA5330"/>
    <w:rsid w:val="00EA5CA7"/>
    <w:rsid w:val="00EA772D"/>
    <w:rsid w:val="00EB0CB4"/>
    <w:rsid w:val="00EB4AF6"/>
    <w:rsid w:val="00EB5FBC"/>
    <w:rsid w:val="00EB6F5A"/>
    <w:rsid w:val="00EB74ED"/>
    <w:rsid w:val="00EC2478"/>
    <w:rsid w:val="00EC5CA6"/>
    <w:rsid w:val="00ED2498"/>
    <w:rsid w:val="00ED57AE"/>
    <w:rsid w:val="00ED6784"/>
    <w:rsid w:val="00ED7DC6"/>
    <w:rsid w:val="00EE2A64"/>
    <w:rsid w:val="00EE762A"/>
    <w:rsid w:val="00EE7679"/>
    <w:rsid w:val="00EF0640"/>
    <w:rsid w:val="00EF1605"/>
    <w:rsid w:val="00EF2876"/>
    <w:rsid w:val="00EF5865"/>
    <w:rsid w:val="00EF6A87"/>
    <w:rsid w:val="00F00A42"/>
    <w:rsid w:val="00F01A56"/>
    <w:rsid w:val="00F05D66"/>
    <w:rsid w:val="00F114F6"/>
    <w:rsid w:val="00F11D4D"/>
    <w:rsid w:val="00F13EBC"/>
    <w:rsid w:val="00F14ED3"/>
    <w:rsid w:val="00F15C1F"/>
    <w:rsid w:val="00F160C2"/>
    <w:rsid w:val="00F16107"/>
    <w:rsid w:val="00F20065"/>
    <w:rsid w:val="00F222CD"/>
    <w:rsid w:val="00F22F37"/>
    <w:rsid w:val="00F24353"/>
    <w:rsid w:val="00F2481E"/>
    <w:rsid w:val="00F249CE"/>
    <w:rsid w:val="00F2643B"/>
    <w:rsid w:val="00F31317"/>
    <w:rsid w:val="00F31B1E"/>
    <w:rsid w:val="00F36B81"/>
    <w:rsid w:val="00F4044B"/>
    <w:rsid w:val="00F41B35"/>
    <w:rsid w:val="00F47FCA"/>
    <w:rsid w:val="00F5016E"/>
    <w:rsid w:val="00F50B0C"/>
    <w:rsid w:val="00F52FD4"/>
    <w:rsid w:val="00F55996"/>
    <w:rsid w:val="00F57BDF"/>
    <w:rsid w:val="00F60FE5"/>
    <w:rsid w:val="00F61447"/>
    <w:rsid w:val="00F65AAD"/>
    <w:rsid w:val="00F66F50"/>
    <w:rsid w:val="00F74E3A"/>
    <w:rsid w:val="00F75580"/>
    <w:rsid w:val="00F82E5C"/>
    <w:rsid w:val="00F83441"/>
    <w:rsid w:val="00F8350B"/>
    <w:rsid w:val="00F87A36"/>
    <w:rsid w:val="00F912FF"/>
    <w:rsid w:val="00F935B8"/>
    <w:rsid w:val="00F945F4"/>
    <w:rsid w:val="00F94DDD"/>
    <w:rsid w:val="00F95F3B"/>
    <w:rsid w:val="00F96761"/>
    <w:rsid w:val="00F96FAF"/>
    <w:rsid w:val="00FA0544"/>
    <w:rsid w:val="00FA1CC2"/>
    <w:rsid w:val="00FA5055"/>
    <w:rsid w:val="00FB1A09"/>
    <w:rsid w:val="00FB2DA4"/>
    <w:rsid w:val="00FB2FD2"/>
    <w:rsid w:val="00FB7483"/>
    <w:rsid w:val="00FB7EB6"/>
    <w:rsid w:val="00FC006D"/>
    <w:rsid w:val="00FC0AFF"/>
    <w:rsid w:val="00FC0BA9"/>
    <w:rsid w:val="00FC1ACB"/>
    <w:rsid w:val="00FC1FFB"/>
    <w:rsid w:val="00FC3D00"/>
    <w:rsid w:val="00FC6B6F"/>
    <w:rsid w:val="00FD000E"/>
    <w:rsid w:val="00FD5126"/>
    <w:rsid w:val="00FD5C39"/>
    <w:rsid w:val="00FD5E3E"/>
    <w:rsid w:val="00FE3D19"/>
    <w:rsid w:val="00FE7881"/>
    <w:rsid w:val="00FF1316"/>
    <w:rsid w:val="00FF3F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5AB6A"/>
  <w15:docId w15:val="{AD0F5B93-07B3-48B1-90BA-91DB2BCFA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1074"/>
  </w:style>
  <w:style w:type="paragraph" w:styleId="1">
    <w:name w:val="heading 1"/>
    <w:basedOn w:val="a"/>
    <w:link w:val="10"/>
    <w:uiPriority w:val="9"/>
    <w:qFormat/>
    <w:rsid w:val="009538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094A"/>
    <w:pPr>
      <w:ind w:left="720"/>
      <w:contextualSpacing/>
    </w:pPr>
  </w:style>
  <w:style w:type="paragraph" w:customStyle="1" w:styleId="Default">
    <w:name w:val="Default"/>
    <w:rsid w:val="00C728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9538E9"/>
    <w:rPr>
      <w:rFonts w:ascii="Times New Roman" w:eastAsia="Times New Roman" w:hAnsi="Times New Roman" w:cs="Times New Roman"/>
      <w:b/>
      <w:bCs/>
      <w:kern w:val="36"/>
      <w:sz w:val="48"/>
      <w:szCs w:val="48"/>
      <w:lang w:eastAsia="ru-RU"/>
    </w:rPr>
  </w:style>
  <w:style w:type="paragraph" w:customStyle="1" w:styleId="book-authors">
    <w:name w:val="book-authors"/>
    <w:basedOn w:val="a"/>
    <w:rsid w:val="009538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538E9"/>
    <w:rPr>
      <w:color w:val="0000FF"/>
      <w:u w:val="single"/>
    </w:rPr>
  </w:style>
  <w:style w:type="paragraph" w:customStyle="1" w:styleId="book-summary">
    <w:name w:val="book-summary"/>
    <w:basedOn w:val="a"/>
    <w:rsid w:val="009538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538E9"/>
  </w:style>
  <w:style w:type="paragraph" w:styleId="a5">
    <w:name w:val="Normal (Web)"/>
    <w:basedOn w:val="a"/>
    <w:uiPriority w:val="99"/>
    <w:semiHidden/>
    <w:unhideWhenUsed/>
    <w:rsid w:val="003471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ps">
    <w:name w:val="hps"/>
    <w:basedOn w:val="a0"/>
    <w:rsid w:val="008E112E"/>
  </w:style>
  <w:style w:type="table" w:styleId="a6">
    <w:name w:val="Table Grid"/>
    <w:basedOn w:val="a1"/>
    <w:uiPriority w:val="59"/>
    <w:rsid w:val="00A27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746383">
      <w:bodyDiv w:val="1"/>
      <w:marLeft w:val="0"/>
      <w:marRight w:val="0"/>
      <w:marTop w:val="0"/>
      <w:marBottom w:val="0"/>
      <w:divBdr>
        <w:top w:val="none" w:sz="0" w:space="0" w:color="auto"/>
        <w:left w:val="none" w:sz="0" w:space="0" w:color="auto"/>
        <w:bottom w:val="none" w:sz="0" w:space="0" w:color="auto"/>
        <w:right w:val="none" w:sz="0" w:space="0" w:color="auto"/>
      </w:divBdr>
    </w:div>
    <w:div w:id="100421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52A92-AFAB-4F69-BE05-3C595BFBC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5</Pages>
  <Words>1416</Words>
  <Characters>8075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Evgeny2014</dc:creator>
  <cp:lastModifiedBy>ПК</cp:lastModifiedBy>
  <cp:revision>521</cp:revision>
  <dcterms:created xsi:type="dcterms:W3CDTF">2015-05-11T23:35:00Z</dcterms:created>
  <dcterms:modified xsi:type="dcterms:W3CDTF">2022-09-29T19:36:00Z</dcterms:modified>
</cp:coreProperties>
</file>