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5BA" w:rsidRDefault="005A45BA" w:rsidP="005A45BA">
      <w:pPr>
        <w:jc w:val="center"/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5A45BA"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Подготовка к олимпиаде по литературе. </w:t>
      </w:r>
    </w:p>
    <w:p w:rsidR="005A45BA" w:rsidRPr="005A45BA" w:rsidRDefault="005A45BA" w:rsidP="005A45BA">
      <w:pPr>
        <w:jc w:val="center"/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 w:rsidRPr="005A45BA"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Анализ прозаического произведения</w:t>
      </w:r>
      <w:r w:rsidR="00FA137F"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(по рассказу А. С Грина «Игрушки» 1915 г.)</w:t>
      </w:r>
    </w:p>
    <w:p w:rsidR="005A45BA" w:rsidRPr="0007416F" w:rsidRDefault="005A45BA" w:rsidP="00142422">
      <w:p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pacing w:val="-2"/>
          <w:sz w:val="28"/>
          <w:szCs w:val="28"/>
          <w:shd w:val="clear" w:color="auto" w:fill="FFFFFF"/>
        </w:rPr>
        <w:t xml:space="preserve">     </w:t>
      </w:r>
      <w:r w:rsidR="008228BC" w:rsidRPr="005A45BA">
        <w:rPr>
          <w:rStyle w:val="a3"/>
          <w:rFonts w:ascii="Times New Roman" w:hAnsi="Times New Roman" w:cs="Times New Roman"/>
          <w:b w:val="0"/>
          <w:color w:val="000000"/>
          <w:spacing w:val="-2"/>
          <w:sz w:val="28"/>
          <w:szCs w:val="28"/>
          <w:shd w:val="clear" w:color="auto" w:fill="FFFFFF"/>
        </w:rPr>
        <w:t>Всероссийская олимпиада школьников</w:t>
      </w:r>
      <w:r w:rsidR="008228BC" w:rsidRPr="008228B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, в которой ежегодно у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частвуют ученики со всей страны, - </w:t>
      </w:r>
      <w:r w:rsidR="008228BC" w:rsidRPr="008228B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престижное состязание. Чтобы </w:t>
      </w:r>
      <w:proofErr w:type="gramStart"/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получить  диплом</w:t>
      </w:r>
      <w:proofErr w:type="gramEnd"/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победителя,</w:t>
      </w:r>
      <w:r w:rsidR="008228BC" w:rsidRPr="008228B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нужно спр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авиться со сложными заданиями в </w:t>
      </w:r>
      <w:r w:rsidR="008228BC" w:rsidRPr="008228B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этапах: школьном, муниципальном, региональном и заключительном. </w:t>
      </w:r>
      <w:r w:rsidR="008228BC" w:rsidRPr="008228BC">
        <w:rPr>
          <w:rFonts w:ascii="Times New Roman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 xml:space="preserve">Задания олимпиады </w:t>
      </w:r>
      <w:r>
        <w:rPr>
          <w:rFonts w:ascii="Times New Roman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 xml:space="preserve">по литературе </w:t>
      </w:r>
      <w:r w:rsidR="008228BC" w:rsidRPr="008228BC">
        <w:rPr>
          <w:rFonts w:ascii="Times New Roman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 xml:space="preserve"> связаны с работой по тексту. Необходимо не только обладать богатой литературной базой, но и уметь проводить</w:t>
      </w:r>
      <w:r w:rsidR="008228BC" w:rsidRPr="008228BC"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 </w:t>
      </w:r>
      <w:r w:rsidRPr="005A45BA">
        <w:rPr>
          <w:rStyle w:val="a3"/>
          <w:rFonts w:ascii="Times New Roman" w:hAnsi="Times New Roman" w:cs="Times New Roman"/>
          <w:b w:val="0"/>
          <w:color w:val="000000"/>
          <w:spacing w:val="-2"/>
          <w:sz w:val="28"/>
          <w:szCs w:val="28"/>
          <w:shd w:val="clear" w:color="auto" w:fill="FFFFFF"/>
        </w:rPr>
        <w:t>целостный</w:t>
      </w:r>
      <w:r>
        <w:rPr>
          <w:rStyle w:val="a3"/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pacing w:val="-2"/>
          <w:sz w:val="28"/>
          <w:szCs w:val="28"/>
          <w:shd w:val="clear" w:color="auto" w:fill="FFFFFF"/>
        </w:rPr>
        <w:t>анализ текста</w:t>
      </w:r>
      <w:r w:rsidR="0007416F">
        <w:rPr>
          <w:rStyle w:val="a3"/>
          <w:rFonts w:ascii="Times New Roman" w:hAnsi="Times New Roman" w:cs="Times New Roman"/>
          <w:b w:val="0"/>
          <w:color w:val="000000"/>
          <w:spacing w:val="-2"/>
          <w:sz w:val="28"/>
          <w:szCs w:val="28"/>
          <w:shd w:val="clear" w:color="auto" w:fill="FFFFFF"/>
        </w:rPr>
        <w:t>-прозы</w:t>
      </w:r>
      <w:r w:rsidR="008228BC" w:rsidRPr="008228BC">
        <w:rPr>
          <w:rFonts w:ascii="Times New Roman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>.</w:t>
      </w:r>
      <w:r w:rsidR="00776008">
        <w:rPr>
          <w:rFonts w:ascii="Times New Roman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 xml:space="preserve"> Как показывает практика, именно это задание часто встречается в олимпиадной работе. А потому самое время познакомиться с </w:t>
      </w:r>
      <w:r w:rsidR="00776008" w:rsidRPr="000741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shd w:val="clear" w:color="auto" w:fill="FFFFFF"/>
        </w:rPr>
        <w:t>планом анализа прозаического произведения.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и название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автор произведения? Какое у него название? 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 написания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автор написал произведение?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произведения (о чем оно?), проблемы (для чего? зачем?)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Жанр произведения (рассказ, повесть, роман).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Сюжет и композиция сюжета (организация развертывания сюжета)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 образов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Художественные детали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Хронотоп</w:t>
      </w:r>
      <w:proofErr w:type="spellEnd"/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(организация времени и пространства)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Тропы и фигуры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Словесная инструментовка текста, ритм, интонация.</w:t>
      </w:r>
    </w:p>
    <w:p w:rsidR="0024390D" w:rsidRPr="0007416F" w:rsidRDefault="00EC2CF8" w:rsidP="0014242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4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Идейная направленность произведения, его пафос.</w:t>
      </w:r>
    </w:p>
    <w:p w:rsidR="0007416F" w:rsidRDefault="0007416F" w:rsidP="0014242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416F" w:rsidRDefault="0007416F" w:rsidP="0014242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Используя данный план анализа, попробуем определить идейную направленность (а именно это и есть цель анализа текста) рассказа Александра Степановича Гриневского (литературный псевдоним Грин) «Игрушки».</w:t>
      </w:r>
    </w:p>
    <w:p w:rsidR="0007416F" w:rsidRPr="0007416F" w:rsidRDefault="0007416F" w:rsidP="0014242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7416F">
        <w:rPr>
          <w:rFonts w:ascii="Times New Roman" w:hAnsi="Times New Roman" w:cs="Times New Roman"/>
          <w:sz w:val="28"/>
          <w:szCs w:val="28"/>
          <w:lang w:eastAsia="ru-RU"/>
        </w:rPr>
        <w:t>Зная автора, мы можем представить эпоху, в которую он жил, а также проанализировать, каких взглядов он придерживался. </w:t>
      </w:r>
    </w:p>
    <w:p w:rsidR="0007416F" w:rsidRDefault="0007416F" w:rsidP="0014242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7416F">
        <w:rPr>
          <w:rFonts w:ascii="Times New Roman" w:hAnsi="Times New Roman" w:cs="Times New Roman"/>
          <w:sz w:val="28"/>
          <w:szCs w:val="28"/>
          <w:lang w:eastAsia="ru-RU"/>
        </w:rPr>
        <w:t>Время написания подсказывает, какое литературное направление преобладало и какие вопросы волновали автора в период создания произведения. Тогда становятся ясны истоки сюжета и фабулы, интерес автора именно к этим событиям.</w:t>
      </w:r>
    </w:p>
    <w:p w:rsidR="00E35B7C" w:rsidRDefault="00E35B7C" w:rsidP="0014242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А. Грин был не только великолепным пейзажистом и мастером сюжета, он был еще и тонким психологом. Он писал о самопожертвовании, мужестве – героических чертах, заложе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нных в обычных людях…», - говорил о прозаике 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К. Паустовский.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 xml:space="preserve">«Мир идет под уклон. Человечество катится в пропасть. Как 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честный пират заявляю, что я никогда не перестану сражаться за свое право дышать свежими морск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ими ветрами!» -  утверждал сам 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А. Грин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E35B7C" w:rsidRPr="00E35B7C" w:rsidRDefault="00E35B7C" w:rsidP="00142422">
      <w:pPr>
        <w:pStyle w:val="a9"/>
        <w:spacing w:before="200" w:beforeAutospacing="0" w:after="0" w:afterAutospacing="0" w:line="216" w:lineRule="auto"/>
        <w:jc w:val="both"/>
        <w:textAlignment w:val="baseline"/>
        <w:rPr>
          <w:sz w:val="28"/>
          <w:szCs w:val="28"/>
        </w:rPr>
      </w:pP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 xml:space="preserve">В двадцать два года Александр был взят в солдаты. Он прослужил шесть месяцев, из которых три с половиной провёл в карцере на хлебе и воде. «Хороший ты </w:t>
      </w:r>
      <w:proofErr w:type="gramStart"/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 xml:space="preserve">стрелок,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Гриневский</w:t>
      </w:r>
      <w:proofErr w:type="gramEnd"/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, — говорил ему ротный, — а плохой ты солдат». Кончилось тем, что он сбежал. Просто отпросился в город купить кистей и красок на пять копеек (мол, хочет написать плакат с суворовскими изречениями) и больше в казарму не вернулся. Солдата из него не получилось, как до этого не получилось моряка и как вскоре не получится революционера…</w:t>
      </w:r>
    </w:p>
    <w:p w:rsidR="00FA137F" w:rsidRPr="00B97DD9" w:rsidRDefault="00E35B7C" w:rsidP="00142422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E35B7C">
        <w:rPr>
          <w:rFonts w:eastAsiaTheme="minorEastAsia"/>
          <w:color w:val="000000" w:themeColor="text1"/>
          <w:kern w:val="24"/>
          <w:sz w:val="28"/>
          <w:szCs w:val="28"/>
        </w:rPr>
        <w:t>В армии Грин, увлеченный революционными идеями, познакомился с эсеровскими пропагандистами, активно включился в подпольную деятельность, но в террористических актах участия не принимал. Революционеры дали ему кличку «Долговязый».</w:t>
      </w:r>
      <w:r w:rsidR="00FA137F">
        <w:rPr>
          <w:rFonts w:eastAsiaTheme="minorEastAsia"/>
          <w:color w:val="000000" w:themeColor="text1"/>
          <w:kern w:val="24"/>
          <w:sz w:val="28"/>
          <w:szCs w:val="28"/>
        </w:rPr>
        <w:t xml:space="preserve">     А. С. Грин, вспоминая свою службу, с болью </w:t>
      </w:r>
      <w:proofErr w:type="gramStart"/>
      <w:r w:rsidR="00FA137F">
        <w:rPr>
          <w:rFonts w:eastAsiaTheme="minorEastAsia"/>
          <w:color w:val="000000" w:themeColor="text1"/>
          <w:kern w:val="24"/>
          <w:sz w:val="28"/>
          <w:szCs w:val="28"/>
        </w:rPr>
        <w:t xml:space="preserve">говорил:  </w:t>
      </w:r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>"</w:t>
      </w:r>
      <w:proofErr w:type="gramEnd"/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>Три года всматривался я в глаза батальных поэтов, всматривался пытливо, как доктор, и ехидно, как соловей, наблюдающий "птичку божию",</w:t>
      </w:r>
      <w:r w:rsidR="00FA137F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— неизвестной породы. Как доктор, я видел симуляцию воинственного бешенства, как соловей — ворону с истрепанным пером в хвосте, добытым путем "аннексии". Три года я заворачивал па эзоповском языке длиннейшие, потаенно заушающие войну рассказы и три года мечтал о том, что, наконец, наступит лихое времечко, когда, </w:t>
      </w:r>
      <w:proofErr w:type="spellStart"/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>открякавшись</w:t>
      </w:r>
      <w:proofErr w:type="spellEnd"/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, смогу я искупаться досыта в </w:t>
      </w:r>
      <w:proofErr w:type="spellStart"/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>силоамской</w:t>
      </w:r>
      <w:proofErr w:type="spellEnd"/>
      <w:r w:rsidR="00FA137F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купели свободы слова.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rPr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>Время это наступило.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br/>
        <w:t>Купаюсь!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br/>
        <w:t>Хорошо!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br/>
        <w:t>Так вот же вам: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br/>
        <w:t>"Состояние войны" — состояние глупости и убийства…»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B97DD9">
        <w:rPr>
          <w:rFonts w:eastAsiaTheme="majorEastAsia"/>
          <w:color w:val="000000" w:themeColor="text1"/>
          <w:kern w:val="24"/>
          <w:sz w:val="28"/>
          <w:szCs w:val="28"/>
        </w:rPr>
        <w:t xml:space="preserve">«Заповедь новую даю вам: можете не любить друг друга, но уважайте чужие </w:t>
      </w:r>
      <w:r>
        <w:rPr>
          <w:rFonts w:eastAsiaTheme="majorEastAsia"/>
          <w:color w:val="000000" w:themeColor="text1"/>
          <w:kern w:val="24"/>
          <w:sz w:val="28"/>
          <w:szCs w:val="28"/>
        </w:rPr>
        <w:t xml:space="preserve">скулы и ребра: не вы делали их", -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от истинное отношение Грина к войне, и вот как он назвал свой "батальный жанр" — "потаенно </w:t>
      </w:r>
      <w:proofErr w:type="gramStart"/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>заушающие</w:t>
      </w:r>
      <w:r w:rsidR="001A08AE">
        <w:rPr>
          <w:rFonts w:eastAsiaTheme="minorEastAsia"/>
          <w:color w:val="000000" w:themeColor="text1"/>
          <w:kern w:val="24"/>
          <w:sz w:val="28"/>
          <w:szCs w:val="28"/>
        </w:rPr>
        <w:t>(</w:t>
      </w:r>
      <w:proofErr w:type="gramEnd"/>
      <w:r w:rsidR="001A08AE" w:rsidRPr="001A08AE">
        <w:rPr>
          <w:rFonts w:eastAsiaTheme="minorEastAsia"/>
          <w:color w:val="000000" w:themeColor="text1"/>
          <w:sz w:val="28"/>
          <w:szCs w:val="28"/>
        </w:rPr>
        <w:t>«Заушать»</w:t>
      </w:r>
      <w:r w:rsidR="001A08AE" w:rsidRPr="001A08AE">
        <w:rPr>
          <w:rFonts w:eastAsiaTheme="minorEastAsia"/>
        </w:rPr>
        <w:t xml:space="preserve"> </w:t>
      </w:r>
      <w:r w:rsidR="001A08AE">
        <w:t xml:space="preserve">- </w:t>
      </w:r>
      <w:r w:rsidR="001A08AE" w:rsidRPr="001A08AE">
        <w:rPr>
          <w:rFonts w:eastAsiaTheme="minorEastAsia"/>
          <w:sz w:val="28"/>
          <w:szCs w:val="28"/>
        </w:rPr>
        <w:t>критиканствовать, хулить …   </w:t>
      </w:r>
      <w:r w:rsidR="001A08AE" w:rsidRPr="001A08AE">
        <w:rPr>
          <w:rFonts w:eastAsiaTheme="minorEastAsia"/>
          <w:i/>
          <w:iCs/>
          <w:sz w:val="28"/>
          <w:szCs w:val="28"/>
        </w:rPr>
        <w:t>Словарь синонимов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войну рассказы"</w:t>
      </w:r>
      <w:r w:rsidR="001A08AE">
        <w:rPr>
          <w:rFonts w:eastAsiaTheme="minorEastAsia"/>
          <w:color w:val="000000" w:themeColor="text1"/>
          <w:kern w:val="24"/>
          <w:sz w:val="28"/>
          <w:szCs w:val="28"/>
        </w:rPr>
        <w:t>)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. Впрочем, у него были и серьезные рассказы, разоблачающие античеловеческий характер войны: 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"Игрушки" ("XX век", 1915, № 9), 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"Сказка далекого океана" ("Огонек", 1916, № 36) 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"Поединок предводителей" ("XX век", 1915, № 41), </w:t>
      </w:r>
    </w:p>
    <w:p w:rsidR="00FA137F" w:rsidRPr="00B97DD9" w:rsidRDefault="00FA137F" w:rsidP="00FA137F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"Нечто из дневника" ("Утро России", 1916, №65). </w:t>
      </w:r>
    </w:p>
    <w:p w:rsidR="00FA137F" w:rsidRDefault="00FA137F" w:rsidP="00FA137F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>Последнее из названных произведений — дневник вернувшегося с фронта раненого солдата. Спекуляцию, дороговизну, обнищание видит он в тылу, и надо всем питает запах крови. Ему кажетс</w:t>
      </w:r>
      <w:r w:rsidR="001A08AE">
        <w:rPr>
          <w:rFonts w:eastAsiaTheme="minorEastAsia"/>
          <w:color w:val="000000" w:themeColor="text1"/>
          <w:kern w:val="24"/>
          <w:sz w:val="28"/>
          <w:szCs w:val="28"/>
        </w:rPr>
        <w:t>я, что на деньгах засохла кровь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E05657" w:rsidRPr="001A08AE" w:rsidRDefault="001A08AE" w:rsidP="001A08AE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E35B7C" w:rsidRDefault="00E35B7C" w:rsidP="00E35B7C">
      <w:pPr>
        <w:pStyle w:val="a9"/>
        <w:spacing w:before="200" w:beforeAutospacing="0" w:after="0" w:afterAutospacing="0" w:line="216" w:lineRule="auto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FA137F" w:rsidRDefault="00E35B7C" w:rsidP="00142422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     Рассказ «Игрушки» датирован 1915 г. 1915 г - это период Первой мировой войны, которая </w:t>
      </w:r>
      <w:r w:rsidRPr="00E35B7C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продлилась с 28 июля 1914 по 11 ноября 1918. </w:t>
      </w:r>
      <w:r w:rsidRPr="00E35B7C">
        <w:rPr>
          <w:rFonts w:eastAsiaTheme="majorEastAsia"/>
          <w:color w:val="000000" w:themeColor="text1"/>
          <w:kern w:val="24"/>
          <w:sz w:val="28"/>
          <w:szCs w:val="28"/>
        </w:rPr>
        <w:t xml:space="preserve">Факты говорят о том, что за один только первый год войны в военных действиях приняли участие 70 миллионов человек, из них 60 миллионов в Европе, погибло от 9 до 10 миллионов человек. Среди гражданского населения также миллионы жертв. По разным данным от 7 до 12 миллионов мирных граждан погибли </w:t>
      </w:r>
      <w:r w:rsidRPr="00E35B7C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в </w:t>
      </w:r>
      <w:r w:rsidRPr="00E35B7C">
        <w:rPr>
          <w:rFonts w:eastAsiaTheme="majorEastAsia"/>
          <w:color w:val="000000" w:themeColor="text1"/>
          <w:kern w:val="24"/>
          <w:sz w:val="28"/>
          <w:szCs w:val="28"/>
        </w:rPr>
        <w:t>Первой мировой войне, а 55 миллионов человек пострадали.</w:t>
      </w:r>
      <w:r>
        <w:rPr>
          <w:rFonts w:eastAsiaTheme="majorEastAsia"/>
          <w:color w:val="000000" w:themeColor="text1"/>
          <w:kern w:val="24"/>
          <w:sz w:val="28"/>
          <w:szCs w:val="28"/>
        </w:rPr>
        <w:t xml:space="preserve"> Однако мне хотелось бы вспомнить и о Франко-прусской войне, события которой нашли отражение в рассказе.</w:t>
      </w:r>
      <w:r>
        <w:rPr>
          <w:sz w:val="28"/>
          <w:szCs w:val="28"/>
        </w:rPr>
        <w:t xml:space="preserve"> </w:t>
      </w:r>
    </w:p>
    <w:p w:rsidR="00FA137F" w:rsidRDefault="001A08AE" w:rsidP="00142422">
      <w:pPr>
        <w:pStyle w:val="a9"/>
        <w:spacing w:before="200" w:beforeAutospacing="0" w:after="0" w:afterAutospacing="0" w:line="216" w:lineRule="auto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    </w:t>
      </w:r>
      <w:proofErr w:type="spellStart"/>
      <w:r w:rsidR="00E35B7C" w:rsidRPr="00E35B7C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Би́тва</w:t>
      </w:r>
      <w:proofErr w:type="spellEnd"/>
      <w:r w:rsidR="00E35B7C" w:rsidRPr="00E35B7C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при </w:t>
      </w:r>
      <w:proofErr w:type="spellStart"/>
      <w:r w:rsidR="00E35B7C" w:rsidRPr="00E35B7C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Седа́не</w:t>
      </w:r>
      <w:proofErr w:type="spellEnd"/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 — </w:t>
      </w:r>
      <w:hyperlink r:id="rId5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генеральное сражение</w:t>
        </w:r>
      </w:hyperlink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 </w:t>
      </w:r>
      <w:hyperlink r:id="rId6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Франко-прусской войны</w:t>
        </w:r>
      </w:hyperlink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, произошедшее </w:t>
      </w:r>
      <w:hyperlink r:id="rId7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1 сентября</w:t>
        </w:r>
      </w:hyperlink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 </w:t>
      </w:r>
      <w:hyperlink r:id="rId8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1870 года</w:t>
        </w:r>
      </w:hyperlink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 близ небольшого французского города </w:t>
      </w:r>
      <w:hyperlink r:id="rId9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Седан</w:t>
        </w:r>
      </w:hyperlink>
      <w:r w:rsidR="00E35B7C" w:rsidRPr="00E35B7C">
        <w:rPr>
          <w:rFonts w:eastAsiaTheme="majorEastAsia"/>
          <w:color w:val="000000" w:themeColor="text1"/>
          <w:kern w:val="24"/>
          <w:sz w:val="28"/>
          <w:szCs w:val="28"/>
        </w:rPr>
        <w:t>. Закончившись полным разгромом основных сил французской армии и пленением </w:t>
      </w:r>
      <w:hyperlink r:id="rId10" w:history="1">
        <w:r w:rsidR="00E35B7C"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Наполеона III</w:t>
        </w:r>
      </w:hyperlink>
      <w:r w:rsidR="00E35B7C">
        <w:rPr>
          <w:rFonts w:eastAsiaTheme="majorEastAsia"/>
          <w:color w:val="000000" w:themeColor="text1"/>
          <w:kern w:val="24"/>
          <w:sz w:val="28"/>
          <w:szCs w:val="28"/>
        </w:rPr>
        <w:t xml:space="preserve">, она определила исход войны. </w:t>
      </w:r>
    </w:p>
    <w:p w:rsidR="001A08AE" w:rsidRDefault="001A08AE" w:rsidP="001A08AE">
      <w:pPr>
        <w:pStyle w:val="a9"/>
        <w:spacing w:before="200" w:beforeAutospacing="0" w:after="0" w:afterAutospacing="0" w:line="216" w:lineRule="auto"/>
        <w:jc w:val="center"/>
        <w:rPr>
          <w:rFonts w:eastAsiaTheme="majorEastAsia"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inline distT="0" distB="0" distL="0" distR="0" wp14:anchorId="037D1809" wp14:editId="30E225B2">
            <wp:extent cx="2834356" cy="3743325"/>
            <wp:effectExtent l="0" t="0" r="4445" b="0"/>
            <wp:docPr id="1" name="Рисунок 1" descr="Nap sedan von Wilhelm Camphau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p sedan von Wilhelm Camphause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708" cy="37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8AE" w:rsidRPr="00D829B1" w:rsidRDefault="001A08AE" w:rsidP="001A08AE">
      <w:pPr>
        <w:pStyle w:val="a9"/>
        <w:spacing w:before="200" w:beforeAutospacing="0" w:after="0" w:afterAutospacing="0" w:line="216" w:lineRule="auto"/>
        <w:rPr>
          <w:rFonts w:eastAsiaTheme="majorEastAsia"/>
          <w:color w:val="000000" w:themeColor="text1"/>
          <w:kern w:val="24"/>
          <w:sz w:val="28"/>
          <w:szCs w:val="28"/>
        </w:rPr>
      </w:pPr>
      <w:r w:rsidRPr="001A08AE">
        <w:rPr>
          <w:color w:val="333333"/>
          <w:sz w:val="28"/>
          <w:szCs w:val="28"/>
          <w:shd w:val="clear" w:color="auto" w:fill="FFFFFF"/>
        </w:rPr>
        <w:t>Художник </w:t>
      </w:r>
      <w:r w:rsidRPr="001A08AE">
        <w:rPr>
          <w:b/>
          <w:bCs/>
          <w:color w:val="333333"/>
          <w:sz w:val="28"/>
          <w:szCs w:val="28"/>
          <w:shd w:val="clear" w:color="auto" w:fill="FFFFFF"/>
        </w:rPr>
        <w:t>Вильгельм</w:t>
      </w:r>
      <w:r w:rsidRPr="001A08AE">
        <w:rPr>
          <w:color w:val="333333"/>
          <w:sz w:val="28"/>
          <w:szCs w:val="28"/>
          <w:shd w:val="clear" w:color="auto" w:fill="FFFFFF"/>
        </w:rPr>
        <w:t> </w:t>
      </w:r>
      <w:proofErr w:type="spellStart"/>
      <w:r w:rsidRPr="001A08AE">
        <w:rPr>
          <w:b/>
          <w:bCs/>
          <w:color w:val="333333"/>
          <w:sz w:val="28"/>
          <w:szCs w:val="28"/>
          <w:shd w:val="clear" w:color="auto" w:fill="FFFFFF"/>
        </w:rPr>
        <w:t>Кампхаузен</w:t>
      </w:r>
      <w:proofErr w:type="spellEnd"/>
      <w:r>
        <w:rPr>
          <w:color w:val="333333"/>
          <w:sz w:val="28"/>
          <w:szCs w:val="28"/>
          <w:shd w:val="clear" w:color="auto" w:fill="FFFFFF"/>
        </w:rPr>
        <w:t> (1818-1885) - н</w:t>
      </w:r>
      <w:r w:rsidRPr="001A08AE">
        <w:rPr>
          <w:color w:val="333333"/>
          <w:sz w:val="28"/>
          <w:szCs w:val="28"/>
          <w:shd w:val="clear" w:color="auto" w:fill="FFFFFF"/>
        </w:rPr>
        <w:t xml:space="preserve">емецкий художник-баталист, представитель </w:t>
      </w:r>
      <w:proofErr w:type="spellStart"/>
      <w:r w:rsidRPr="001A08AE">
        <w:rPr>
          <w:color w:val="333333"/>
          <w:sz w:val="28"/>
          <w:szCs w:val="28"/>
          <w:shd w:val="clear" w:color="auto" w:fill="FFFFFF"/>
        </w:rPr>
        <w:t>Дюссельдорфской</w:t>
      </w:r>
      <w:proofErr w:type="spellEnd"/>
      <w:r w:rsidRPr="001A08AE">
        <w:rPr>
          <w:color w:val="333333"/>
          <w:sz w:val="28"/>
          <w:szCs w:val="28"/>
          <w:shd w:val="clear" w:color="auto" w:fill="FFFFFF"/>
        </w:rPr>
        <w:t xml:space="preserve"> школы, </w:t>
      </w:r>
      <w:proofErr w:type="gramStart"/>
      <w:r w:rsidR="00293D14">
        <w:rPr>
          <w:color w:val="333333"/>
          <w:sz w:val="28"/>
          <w:szCs w:val="28"/>
          <w:shd w:val="clear" w:color="auto" w:fill="FFFFFF"/>
        </w:rPr>
        <w:t xml:space="preserve">в </w:t>
      </w:r>
      <w:r w:rsidR="00293D14" w:rsidRPr="00293D14">
        <w:rPr>
          <w:color w:val="000000"/>
          <w:sz w:val="28"/>
          <w:szCs w:val="28"/>
          <w:shd w:val="clear" w:color="auto" w:fill="FFFFFF"/>
        </w:rPr>
        <w:t xml:space="preserve"> качестве</w:t>
      </w:r>
      <w:proofErr w:type="gramEnd"/>
      <w:r w:rsidR="00293D14" w:rsidRPr="00293D14">
        <w:rPr>
          <w:color w:val="000000"/>
          <w:sz w:val="28"/>
          <w:szCs w:val="28"/>
          <w:shd w:val="clear" w:color="auto" w:fill="FFFFFF"/>
        </w:rPr>
        <w:t xml:space="preserve"> военного художника </w:t>
      </w:r>
      <w:proofErr w:type="spellStart"/>
      <w:r w:rsidR="00293D14" w:rsidRPr="00293D14">
        <w:rPr>
          <w:color w:val="000000"/>
          <w:sz w:val="28"/>
          <w:szCs w:val="28"/>
          <w:shd w:val="clear" w:color="auto" w:fill="FFFFFF"/>
        </w:rPr>
        <w:t>Кампхаузен</w:t>
      </w:r>
      <w:proofErr w:type="spellEnd"/>
      <w:r w:rsidR="00293D14" w:rsidRPr="00293D14">
        <w:rPr>
          <w:color w:val="000000"/>
          <w:sz w:val="28"/>
          <w:szCs w:val="28"/>
          <w:shd w:val="clear" w:color="auto" w:fill="FFFFFF"/>
        </w:rPr>
        <w:t xml:space="preserve"> участвовал и во Франко-Пру</w:t>
      </w:r>
      <w:r w:rsidR="00293D14">
        <w:rPr>
          <w:color w:val="000000"/>
          <w:sz w:val="28"/>
          <w:szCs w:val="28"/>
          <w:shd w:val="clear" w:color="auto" w:fill="FFFFFF"/>
        </w:rPr>
        <w:t>сской войне в 1870-1871. Картина «Наполеон при Седане» передает всю тяжесть судьбы побежденных, убитых и раненых.</w:t>
      </w:r>
      <w:r w:rsidR="00D829B1" w:rsidRPr="00D829B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829B1" w:rsidRPr="00D829B1">
        <w:rPr>
          <w:color w:val="333333"/>
          <w:sz w:val="28"/>
          <w:szCs w:val="28"/>
          <w:shd w:val="clear" w:color="auto" w:fill="FFFFFF"/>
        </w:rPr>
        <w:t xml:space="preserve">Серый цвет на полотне неслучаен: </w:t>
      </w:r>
      <w:r w:rsidR="00D829B1">
        <w:rPr>
          <w:color w:val="333333"/>
          <w:sz w:val="28"/>
          <w:szCs w:val="28"/>
          <w:shd w:val="clear" w:color="auto" w:fill="FFFFFF"/>
        </w:rPr>
        <w:t xml:space="preserve">он символизирует собой </w:t>
      </w:r>
      <w:r w:rsidR="00D829B1" w:rsidRPr="00D829B1">
        <w:rPr>
          <w:bCs/>
          <w:color w:val="333333"/>
          <w:sz w:val="28"/>
          <w:szCs w:val="28"/>
          <w:shd w:val="clear" w:color="auto" w:fill="FFFFFF"/>
        </w:rPr>
        <w:t>усталость, страх, испуг</w:t>
      </w:r>
      <w:r w:rsidR="00D829B1">
        <w:rPr>
          <w:color w:val="333333"/>
          <w:sz w:val="28"/>
          <w:szCs w:val="28"/>
          <w:shd w:val="clear" w:color="auto" w:fill="FFFFFF"/>
        </w:rPr>
        <w:t xml:space="preserve"> поверженных.</w:t>
      </w:r>
      <w:bookmarkStart w:id="0" w:name="_GoBack"/>
      <w:bookmarkEnd w:id="0"/>
    </w:p>
    <w:p w:rsidR="00B97DD9" w:rsidRDefault="00E35B7C" w:rsidP="0014242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D829B1">
        <w:rPr>
          <w:rFonts w:eastAsiaTheme="majorEastAsia"/>
          <w:color w:val="000000" w:themeColor="text1"/>
          <w:kern w:val="24"/>
          <w:sz w:val="28"/>
          <w:szCs w:val="28"/>
        </w:rPr>
        <w:t xml:space="preserve">По выражению историка М. </w:t>
      </w:r>
      <w:proofErr w:type="spellStart"/>
      <w:r w:rsidRPr="00D829B1">
        <w:rPr>
          <w:rFonts w:eastAsiaTheme="majorEastAsia"/>
          <w:color w:val="000000" w:themeColor="text1"/>
          <w:kern w:val="24"/>
          <w:sz w:val="28"/>
          <w:szCs w:val="28"/>
        </w:rPr>
        <w:t>Ховарда</w:t>
      </w:r>
      <w:proofErr w:type="spellEnd"/>
      <w:r w:rsidRPr="00E35B7C">
        <w:rPr>
          <w:rFonts w:eastAsiaTheme="majorEastAsia"/>
          <w:color w:val="000000" w:themeColor="text1"/>
          <w:kern w:val="24"/>
          <w:sz w:val="28"/>
          <w:szCs w:val="28"/>
        </w:rPr>
        <w:t>, «великолепная и заслуженная победа Германии явилась бедствием как для неё самой, так и для остального мира». Амбиции Германской империи стали залогом будущей </w:t>
      </w:r>
      <w:hyperlink r:id="rId12" w:history="1">
        <w:r w:rsidRPr="00E35B7C">
          <w:rPr>
            <w:rStyle w:val="aa"/>
            <w:rFonts w:eastAsiaTheme="majorEastAsia"/>
            <w:color w:val="000000" w:themeColor="text1"/>
            <w:kern w:val="24"/>
            <w:sz w:val="28"/>
            <w:szCs w:val="28"/>
          </w:rPr>
          <w:t>мировой войны</w:t>
        </w:r>
      </w:hyperlink>
      <w:r w:rsidRPr="00E35B7C">
        <w:rPr>
          <w:rFonts w:eastAsiaTheme="majorEastAsia"/>
          <w:color w:val="000000" w:themeColor="text1"/>
          <w:kern w:val="24"/>
          <w:sz w:val="28"/>
          <w:szCs w:val="28"/>
        </w:rPr>
        <w:t>. С окончания блестящей кампании 1870−1871 гг. немецкая политическая элита полагалась на свою военную силу и не ведала, что в 1914 году мечты о новом Седане сыграют роковую роль.</w:t>
      </w:r>
      <w:r w:rsidR="00B97DD9">
        <w:rPr>
          <w:rFonts w:eastAsiaTheme="majorEastAsia"/>
          <w:color w:val="000000" w:themeColor="text1"/>
          <w:kern w:val="24"/>
          <w:sz w:val="28"/>
          <w:szCs w:val="28"/>
        </w:rPr>
        <w:t xml:space="preserve"> Право сражаться за </w:t>
      </w:r>
      <w:r w:rsidR="00B97DD9">
        <w:rPr>
          <w:rFonts w:eastAsiaTheme="minorEastAsia"/>
          <w:color w:val="000000" w:themeColor="text1"/>
          <w:kern w:val="24"/>
          <w:sz w:val="28"/>
          <w:szCs w:val="28"/>
        </w:rPr>
        <w:t>возможность</w:t>
      </w:r>
      <w:r w:rsidR="00B97DD9" w:rsidRPr="00E35B7C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B97DD9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B97DD9" w:rsidRPr="00E35B7C">
        <w:rPr>
          <w:rFonts w:eastAsiaTheme="minorEastAsia"/>
          <w:color w:val="000000" w:themeColor="text1"/>
          <w:kern w:val="24"/>
          <w:sz w:val="28"/>
          <w:szCs w:val="28"/>
        </w:rPr>
        <w:t>дышать свежими морск</w:t>
      </w:r>
      <w:r w:rsidR="00B97DD9">
        <w:rPr>
          <w:rFonts w:eastAsiaTheme="minorEastAsia"/>
          <w:color w:val="000000" w:themeColor="text1"/>
          <w:kern w:val="24"/>
          <w:sz w:val="28"/>
          <w:szCs w:val="28"/>
        </w:rPr>
        <w:t>ими ветрами!», видимо, подтолкнуло литератора и сесть за письменный стол.</w:t>
      </w:r>
    </w:p>
    <w:p w:rsidR="00E05657" w:rsidRPr="001A08AE" w:rsidRDefault="00E35B7C" w:rsidP="00E05657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B97DD9">
        <w:rPr>
          <w:rFonts w:eastAsiaTheme="majorEastAsia"/>
          <w:color w:val="000000" w:themeColor="text1"/>
          <w:kern w:val="24"/>
          <w:sz w:val="28"/>
          <w:szCs w:val="28"/>
        </w:rPr>
        <w:lastRenderedPageBreak/>
        <w:br/>
      </w:r>
      <w:r w:rsidR="00B97DD9">
        <w:rPr>
          <w:rFonts w:eastAsiaTheme="majorEastAsia"/>
          <w:color w:val="000000" w:themeColor="text1"/>
          <w:kern w:val="24"/>
          <w:sz w:val="28"/>
          <w:szCs w:val="28"/>
        </w:rPr>
        <w:t xml:space="preserve">   </w:t>
      </w:r>
      <w:r w:rsidR="001A08AE">
        <w:rPr>
          <w:rFonts w:ascii="Times New Roman" w:hAnsi="Times New Roman" w:cs="Times New Roman"/>
          <w:sz w:val="28"/>
          <w:szCs w:val="28"/>
          <w:lang w:eastAsia="ru-RU"/>
        </w:rPr>
        <w:t xml:space="preserve">Реалии войны жестоки: </w:t>
      </w:r>
      <w:r w:rsidR="00E05657" w:rsidRPr="00E05657">
        <w:rPr>
          <w:rFonts w:ascii="Times New Roman" w:hAnsi="Times New Roman" w:cs="Times New Roman"/>
          <w:sz w:val="28"/>
          <w:szCs w:val="28"/>
          <w:lang w:eastAsia="ru-RU"/>
        </w:rPr>
        <w:t xml:space="preserve">«…несмотря на запрещение, в окне бокового фасада горит </w:t>
      </w:r>
      <w:proofErr w:type="spellStart"/>
      <w:r w:rsidR="00E05657" w:rsidRPr="00E05657">
        <w:rPr>
          <w:rFonts w:ascii="Times New Roman" w:hAnsi="Times New Roman" w:cs="Times New Roman"/>
          <w:b/>
          <w:sz w:val="28"/>
          <w:szCs w:val="28"/>
          <w:lang w:eastAsia="ru-RU"/>
        </w:rPr>
        <w:t>послевосьмичасовой</w:t>
      </w:r>
      <w:proofErr w:type="spellEnd"/>
      <w:r w:rsidR="00E05657" w:rsidRPr="00E0565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огонь…»</w:t>
      </w:r>
    </w:p>
    <w:p w:rsidR="00E05657" w:rsidRPr="00E05657" w:rsidRDefault="00E05657" w:rsidP="00E05657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657" w:rsidRPr="00E05657" w:rsidRDefault="001A08AE" w:rsidP="00142422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E05657" w:rsidRPr="00E05657">
        <w:rPr>
          <w:rFonts w:ascii="Times New Roman" w:hAnsi="Times New Roman" w:cs="Times New Roman"/>
          <w:sz w:val="28"/>
          <w:szCs w:val="28"/>
          <w:lang w:eastAsia="ru-RU"/>
        </w:rPr>
        <w:t>Комендантский час, первоначально служивший лишь для защиты от пожаров, впоследствии стал средством контроля населения в военное время. </w:t>
      </w:r>
    </w:p>
    <w:p w:rsidR="00E05657" w:rsidRPr="00E05657" w:rsidRDefault="00E05657" w:rsidP="00142422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657">
        <w:rPr>
          <w:rFonts w:ascii="Times New Roman" w:hAnsi="Times New Roman" w:cs="Times New Roman"/>
          <w:sz w:val="28"/>
          <w:szCs w:val="28"/>
          <w:lang w:eastAsia="ru-RU"/>
        </w:rPr>
        <w:t>Само выражение «комендантский час» пришло из Средневековья. Словосочетание появилось в связи с законом, принятым Вильгельмом Завоевателем, чтобы предотвратить распространение пожаров в городах и деревнях, где было много деревянных построек. В соответствии с законом требовалось тушить перед сном все источники огня (включая камины).</w:t>
      </w:r>
    </w:p>
    <w:p w:rsidR="00E05657" w:rsidRPr="00E05657" w:rsidRDefault="00E05657" w:rsidP="00142422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657">
        <w:rPr>
          <w:rFonts w:ascii="Times New Roman" w:hAnsi="Times New Roman" w:cs="Times New Roman"/>
          <w:sz w:val="28"/>
          <w:szCs w:val="28"/>
          <w:lang w:eastAsia="ru-RU"/>
        </w:rPr>
        <w:t>При звуке колокола комендантского часа жители прикрывали пламя очага крышкой. Такие колокола сохранялись в европейских странах до XIX века, и до сих пор сохраняются в некоторых церквях.</w:t>
      </w:r>
    </w:p>
    <w:p w:rsidR="00E05657" w:rsidRPr="00E05657" w:rsidRDefault="00E05657" w:rsidP="00142422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657">
        <w:rPr>
          <w:rFonts w:ascii="Times New Roman" w:hAnsi="Times New Roman" w:cs="Times New Roman"/>
          <w:sz w:val="28"/>
          <w:szCs w:val="28"/>
          <w:lang w:eastAsia="ru-RU"/>
        </w:rPr>
        <w:t>Во французском языке выражение «комендантский час» произошло от старофранцузского словосочетания «</w:t>
      </w:r>
      <w:proofErr w:type="spellStart"/>
      <w:r w:rsidRPr="00E05657">
        <w:rPr>
          <w:rFonts w:ascii="Times New Roman" w:hAnsi="Times New Roman" w:cs="Times New Roman"/>
          <w:sz w:val="28"/>
          <w:szCs w:val="28"/>
          <w:lang w:eastAsia="ru-RU"/>
        </w:rPr>
        <w:t>couvre-feu</w:t>
      </w:r>
      <w:proofErr w:type="spellEnd"/>
      <w:r w:rsidRPr="00E05657">
        <w:rPr>
          <w:rFonts w:ascii="Times New Roman" w:hAnsi="Times New Roman" w:cs="Times New Roman"/>
          <w:sz w:val="28"/>
          <w:szCs w:val="28"/>
          <w:lang w:eastAsia="ru-RU"/>
        </w:rPr>
        <w:t>», что означает «накрыть огонь» или «закрытие огня».</w:t>
      </w:r>
    </w:p>
    <w:p w:rsidR="00F70B0F" w:rsidRDefault="00B97DD9" w:rsidP="00B97DD9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ajorEastAsia"/>
          <w:color w:val="000000" w:themeColor="text1"/>
          <w:kern w:val="24"/>
          <w:sz w:val="28"/>
          <w:szCs w:val="28"/>
        </w:rPr>
        <w:t xml:space="preserve"> «Игрушки» - </w:t>
      </w:r>
      <w:r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р</w:t>
      </w:r>
      <w:r w:rsidRPr="00B97DD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ассказ</w:t>
      </w:r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- малая эпическая форма: в центре - 1 событие, вокруг него сгруппированы действующие лица, характеры действующих лиц в сформированном виде, описаний </w:t>
      </w:r>
      <w:proofErr w:type="gramStart"/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>мало</w:t>
      </w:r>
      <w:proofErr w:type="gramEnd"/>
      <w:r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и они лаконичны, небольшой размер произведения (как правило, несколько страниц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). </w:t>
      </w:r>
    </w:p>
    <w:p w:rsidR="001F59EF" w:rsidRDefault="00F70B0F" w:rsidP="001F59EF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</w:t>
      </w:r>
      <w:r w:rsidR="001F59EF" w:rsidRPr="001F59EF">
        <w:rPr>
          <w:color w:val="333333"/>
          <w:sz w:val="28"/>
          <w:szCs w:val="28"/>
        </w:rPr>
        <w:t>Следующий шаг — проанализировать, </w:t>
      </w:r>
      <w:r w:rsidR="001F59EF" w:rsidRPr="001F59EF">
        <w:rPr>
          <w:b/>
          <w:bCs/>
          <w:color w:val="333333"/>
          <w:sz w:val="28"/>
          <w:szCs w:val="28"/>
        </w:rPr>
        <w:t>как выстраивается сюжет произведения, какова его композиция</w:t>
      </w:r>
      <w:r w:rsidR="001F59EF" w:rsidRPr="001F59EF">
        <w:rPr>
          <w:color w:val="333333"/>
          <w:sz w:val="28"/>
          <w:szCs w:val="28"/>
        </w:rPr>
        <w:t>: что является завязкой и развитием действия, кульминационным событием и развязкой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B97DD9" w:rsidRPr="002A234B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Сюжет произведения </w:t>
      </w:r>
      <w:proofErr w:type="gramStart"/>
      <w:r w:rsidR="00B97DD9" w:rsidRPr="002A234B">
        <w:rPr>
          <w:rFonts w:eastAsiaTheme="minorEastAsia"/>
          <w:b/>
          <w:color w:val="000000" w:themeColor="text1"/>
          <w:kern w:val="24"/>
          <w:sz w:val="28"/>
          <w:szCs w:val="28"/>
        </w:rPr>
        <w:t>несложен</w:t>
      </w:r>
      <w:r w:rsidR="002A234B">
        <w:rPr>
          <w:rFonts w:eastAsiaTheme="minorEastAsia"/>
          <w:b/>
          <w:color w:val="000000" w:themeColor="text1"/>
          <w:kern w:val="24"/>
          <w:sz w:val="28"/>
          <w:szCs w:val="28"/>
        </w:rPr>
        <w:t>(</w:t>
      </w:r>
      <w:proofErr w:type="gramEnd"/>
      <w:r w:rsidR="002A234B">
        <w:rPr>
          <w:rFonts w:eastAsiaTheme="minorEastAsia"/>
          <w:color w:val="000000" w:themeColor="text1"/>
          <w:kern w:val="24"/>
          <w:sz w:val="28"/>
          <w:szCs w:val="28"/>
        </w:rPr>
        <w:t>1 событие)</w:t>
      </w:r>
      <w:r w:rsid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Немецкий капитан </w:t>
      </w:r>
      <w:proofErr w:type="spellStart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>Пупенсон</w:t>
      </w:r>
      <w:proofErr w:type="spellEnd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будет руководить расстрелом пленных французов в оккупированном немцами французском городе. По пути на казнь он заходит в дом местного жителя </w:t>
      </w:r>
      <w:proofErr w:type="spellStart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>Альважа</w:t>
      </w:r>
      <w:proofErr w:type="spellEnd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и вместе они играют в войну сделанными </w:t>
      </w:r>
      <w:proofErr w:type="spellStart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>Альважем</w:t>
      </w:r>
      <w:proofErr w:type="spellEnd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 фигурками. </w:t>
      </w:r>
      <w:proofErr w:type="spellStart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>Пупенсон</w:t>
      </w:r>
      <w:proofErr w:type="spellEnd"/>
      <w:r w:rsidR="00B97DD9" w:rsidRPr="00B97DD9">
        <w:rPr>
          <w:rFonts w:eastAsiaTheme="minorEastAsia"/>
          <w:color w:val="000000" w:themeColor="text1"/>
          <w:kern w:val="24"/>
          <w:sz w:val="28"/>
          <w:szCs w:val="28"/>
        </w:rPr>
        <w:t xml:space="preserve">, увлеченный игрой, опаздывает на казнь, это к счастью - приговор успели отменить до того, как привели в исполнение. </w:t>
      </w:r>
      <w:r w:rsidRPr="002A234B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Почему в данном эпизоде нет описания героических поступков героя? </w:t>
      </w:r>
      <w:r w:rsidR="002A234B" w:rsidRPr="002A234B">
        <w:rPr>
          <w:rFonts w:eastAsiaTheme="minorEastAsia"/>
          <w:b/>
          <w:color w:val="000000" w:themeColor="text1"/>
          <w:kern w:val="24"/>
          <w:sz w:val="28"/>
          <w:szCs w:val="28"/>
        </w:rPr>
        <w:t>(</w:t>
      </w:r>
      <w:r w:rsidR="002A234B">
        <w:rPr>
          <w:rFonts w:eastAsiaTheme="minorEastAsia"/>
          <w:color w:val="000000" w:themeColor="text1"/>
          <w:kern w:val="24"/>
          <w:sz w:val="28"/>
          <w:szCs w:val="28"/>
        </w:rPr>
        <w:t>Из будней складывается наша жизнь, каждый день в ней может стать судьбоносным).</w:t>
      </w:r>
    </w:p>
    <w:p w:rsidR="001F59EF" w:rsidRDefault="001F59EF" w:rsidP="001F59EF">
      <w:pPr>
        <w:pStyle w:val="a9"/>
        <w:spacing w:before="200" w:beforeAutospacing="0" w:after="0" w:afterAutospacing="0" w:line="216" w:lineRule="auto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1F59EF">
        <w:rPr>
          <w:rFonts w:eastAsiaTheme="majorEastAsia"/>
          <w:b/>
          <w:color w:val="000000" w:themeColor="text1"/>
          <w:kern w:val="24"/>
          <w:sz w:val="28"/>
          <w:szCs w:val="28"/>
        </w:rPr>
        <w:t>Обращаем на особую значимость первого предложения</w:t>
      </w:r>
      <w:r>
        <w:rPr>
          <w:rFonts w:eastAsiaTheme="majorEastAsia"/>
          <w:color w:val="000000" w:themeColor="text1"/>
          <w:kern w:val="24"/>
          <w:sz w:val="28"/>
          <w:szCs w:val="28"/>
        </w:rPr>
        <w:t xml:space="preserve">: </w:t>
      </w:r>
    </w:p>
    <w:p w:rsidR="001F59EF" w:rsidRPr="00370C82" w:rsidRDefault="001F59EF" w:rsidP="00142422">
      <w:pPr>
        <w:pStyle w:val="a9"/>
        <w:spacing w:before="200" w:beforeAutospacing="0" w:after="0" w:afterAutospacing="0" w:line="216" w:lineRule="auto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В одном из пограничных французских городков, занятом немцами, жил некто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Альваж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, человек с темным прошлым, не в худом смысле этого слова, а в таком, что никто не знал о его жизни решительно ничего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»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1F59EF" w:rsidRPr="00370C82" w:rsidRDefault="001F59EF" w:rsidP="00142422">
      <w:pPr>
        <w:numPr>
          <w:ilvl w:val="0"/>
          <w:numId w:val="5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На что настраивает? </w:t>
      </w:r>
    </w:p>
    <w:p w:rsidR="001F59EF" w:rsidRPr="00370C82" w:rsidRDefault="001F59EF" w:rsidP="00142422">
      <w:pPr>
        <w:numPr>
          <w:ilvl w:val="0"/>
          <w:numId w:val="5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Какую эмоциональную атмосферу создает? </w:t>
      </w:r>
    </w:p>
    <w:p w:rsidR="001F59EF" w:rsidRPr="00370C82" w:rsidRDefault="001F59EF" w:rsidP="00142422">
      <w:pPr>
        <w:numPr>
          <w:ilvl w:val="0"/>
          <w:numId w:val="5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 помощью каких деталей создается эмоциональная атмосфера произведения? </w:t>
      </w:r>
    </w:p>
    <w:p w:rsidR="001F59EF" w:rsidRPr="00370C82" w:rsidRDefault="001F59EF" w:rsidP="00142422">
      <w:pPr>
        <w:numPr>
          <w:ilvl w:val="0"/>
          <w:numId w:val="5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Как начало произведения подготавливает к восприятию произведения?</w:t>
      </w:r>
    </w:p>
    <w:p w:rsidR="001F59EF" w:rsidRDefault="001F59EF" w:rsidP="00142422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59E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Речь идет об одном человеке, от которого, в принципе, ничего не зависит. Однако именно ему отводится автором особая роль. Не случайно писатель </w:t>
      </w:r>
      <w:r w:rsidRPr="001F59E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акцентирует на герое внимание читателя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Почему? В этом мы и дол</w:t>
      </w:r>
      <w:r w:rsidRPr="001F59EF">
        <w:rPr>
          <w:rFonts w:ascii="Times New Roman" w:hAnsi="Times New Roman" w:cs="Times New Roman"/>
          <w:b/>
          <w:sz w:val="28"/>
          <w:szCs w:val="28"/>
          <w:lang w:eastAsia="ru-RU"/>
        </w:rPr>
        <w:t>жны разобраться.</w:t>
      </w:r>
    </w:p>
    <w:p w:rsidR="00E35B7C" w:rsidRDefault="00370C82" w:rsidP="0014242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Вспомним, что такое композиция. Это 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последовательность и взаимосвязанность всех частей произведения (разделов, эпизодов, сцен, вводных эпизодов, лирических отступлений, картин, образов), разворачивание действий и группирование и расстановка персонажей; 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br/>
        <w:t>- способы компоновки художественного мира: портрет, пейзаж, интерьер, лирическое отступление; 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br/>
        <w:t xml:space="preserve">- способы изображения: рассказ, повествование, описание, монолог, внутренний монолог, диалог,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полилог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, реплика, ремарка, "поток сознания"; 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br/>
        <w:t>- точки зрения субъектов художественного произведения: автора, рассказчика, повествователя, персонажей; 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br/>
        <w:t>- придерживается автор или нет причинно-следственной зависимости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D077B8" w:rsidRDefault="00370C82" w:rsidP="00142422">
      <w:pPr>
        <w:pStyle w:val="a9"/>
        <w:spacing w:before="200" w:beforeAutospacing="0" w:after="0" w:afterAutospacing="0" w:line="216" w:lineRule="auto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D077B8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   </w:t>
      </w:r>
      <w:r w:rsidRPr="00D077B8">
        <w:rPr>
          <w:rFonts w:eastAsiaTheme="majorEastAsia"/>
          <w:b/>
          <w:color w:val="000000" w:themeColor="text1"/>
          <w:kern w:val="24"/>
          <w:sz w:val="28"/>
          <w:szCs w:val="28"/>
        </w:rPr>
        <w:t>Ведущий композиционный принцип рассказа «Игрушки»: в хронологии событий</w:t>
      </w:r>
      <w:r>
        <w:rPr>
          <w:rFonts w:eastAsiaTheme="majorEastAsia"/>
          <w:color w:val="000000" w:themeColor="text1"/>
          <w:kern w:val="24"/>
          <w:sz w:val="28"/>
          <w:szCs w:val="28"/>
        </w:rPr>
        <w:t xml:space="preserve">. </w:t>
      </w:r>
    </w:p>
    <w:p w:rsidR="00D077B8" w:rsidRDefault="00370C82" w:rsidP="0014242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370C8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Завязка: 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"Пруссаки, как сказано, заняли город. На пятый день оккупации капитан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Пупенсон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 отправился вечером в ратушу, или мэрию, руководить расстрелом тридцати французов, взятых заложниками". </w:t>
      </w:r>
    </w:p>
    <w:p w:rsidR="001F59EF" w:rsidRPr="001F59EF" w:rsidRDefault="00142422" w:rsidP="0014242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Александр </w:t>
      </w:r>
      <w:r w:rsidR="00D077B8" w:rsidRPr="001F59EF">
        <w:rPr>
          <w:rFonts w:eastAsiaTheme="minorEastAsia"/>
          <w:b/>
          <w:color w:val="000000" w:themeColor="text1"/>
          <w:kern w:val="24"/>
          <w:sz w:val="28"/>
          <w:szCs w:val="28"/>
        </w:rPr>
        <w:t>Грин всегда считал себя символистом</w:t>
      </w:r>
      <w:r w:rsidR="00D077B8"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 предложении «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На пятый день оккупации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…» </w:t>
      </w:r>
      <w:r w:rsidRPr="00142422">
        <w:rPr>
          <w:rFonts w:eastAsiaTheme="minorEastAsia"/>
          <w:color w:val="000000" w:themeColor="text1"/>
          <w:kern w:val="24"/>
          <w:sz w:val="28"/>
          <w:szCs w:val="28"/>
        </w:rPr>
        <w:t>ч</w:t>
      </w:r>
      <w:r w:rsidR="002A234B" w:rsidRPr="00142422">
        <w:rPr>
          <w:bCs/>
          <w:color w:val="333333"/>
          <w:sz w:val="28"/>
          <w:szCs w:val="28"/>
          <w:shd w:val="clear" w:color="auto" w:fill="FFFFFF"/>
        </w:rPr>
        <w:t>исло</w:t>
      </w:r>
      <w:r w:rsidR="002A234B" w:rsidRPr="00142422">
        <w:rPr>
          <w:color w:val="333333"/>
          <w:sz w:val="28"/>
          <w:szCs w:val="28"/>
          <w:shd w:val="clear" w:color="auto" w:fill="FFFFFF"/>
        </w:rPr>
        <w:t> </w:t>
      </w:r>
      <w:r w:rsidR="002A234B" w:rsidRPr="00142422">
        <w:rPr>
          <w:bCs/>
          <w:color w:val="333333"/>
          <w:sz w:val="28"/>
          <w:szCs w:val="28"/>
          <w:shd w:val="clear" w:color="auto" w:fill="FFFFFF"/>
        </w:rPr>
        <w:t>5</w:t>
      </w:r>
      <w:r w:rsidR="002A234B" w:rsidRPr="002A234B">
        <w:rPr>
          <w:color w:val="333333"/>
          <w:sz w:val="28"/>
          <w:szCs w:val="28"/>
          <w:shd w:val="clear" w:color="auto" w:fill="FFFFFF"/>
        </w:rPr>
        <w:t xml:space="preserve"> символизирует </w:t>
      </w:r>
      <w:r>
        <w:rPr>
          <w:color w:val="333333"/>
          <w:sz w:val="28"/>
          <w:szCs w:val="28"/>
          <w:shd w:val="clear" w:color="auto" w:fill="FFFFFF"/>
        </w:rPr>
        <w:t>не столько риск, сколько счастливую непредсказуемость событий.</w:t>
      </w:r>
      <w:r w:rsidR="001F59EF" w:rsidRPr="001F59EF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1F59EF" w:rsidRPr="00D077B8">
        <w:rPr>
          <w:rFonts w:eastAsiaTheme="minorEastAsia"/>
          <w:color w:val="000000" w:themeColor="text1"/>
          <w:kern w:val="24"/>
          <w:sz w:val="28"/>
          <w:szCs w:val="28"/>
        </w:rPr>
        <w:t xml:space="preserve">Через символические образы автор выражает свое виденье мира. </w:t>
      </w:r>
      <w:proofErr w:type="gramStart"/>
      <w:r w:rsidR="001F59EF" w:rsidRPr="001F59EF">
        <w:rPr>
          <w:rFonts w:eastAsiaTheme="minorEastAsia"/>
          <w:b/>
          <w:color w:val="000000" w:themeColor="text1"/>
          <w:kern w:val="24"/>
          <w:sz w:val="28"/>
          <w:szCs w:val="28"/>
        </w:rPr>
        <w:t>Когда  происходят</w:t>
      </w:r>
      <w:proofErr w:type="gramEnd"/>
      <w:r w:rsidR="001F59EF" w:rsidRPr="001F59EF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в рассказе описываемые события?</w:t>
      </w:r>
      <w:r w:rsidR="001F59EF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1F59EF" w:rsidRPr="00D077B8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Вечер</w:t>
      </w:r>
      <w:r w:rsidR="001F59EF" w:rsidRPr="00D077B8">
        <w:rPr>
          <w:rFonts w:eastAsiaTheme="minorEastAsia"/>
          <w:color w:val="000000" w:themeColor="text1"/>
          <w:kern w:val="24"/>
          <w:sz w:val="28"/>
          <w:szCs w:val="28"/>
        </w:rPr>
        <w:t> — символ осени, угасания, старости. </w:t>
      </w:r>
      <w:r w:rsidR="001F59EF" w:rsidRPr="00D077B8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Вечер</w:t>
      </w:r>
      <w:r w:rsidR="001F59EF" w:rsidRPr="00D077B8">
        <w:rPr>
          <w:rFonts w:eastAsiaTheme="minorEastAsia"/>
          <w:color w:val="000000" w:themeColor="text1"/>
          <w:kern w:val="24"/>
          <w:sz w:val="28"/>
          <w:szCs w:val="28"/>
        </w:rPr>
        <w:t> несет на себе печать усталости от забот и пристального взгляда на труды свои. Время подведения итогов. </w:t>
      </w:r>
      <w:r w:rsidR="000622D4">
        <w:rPr>
          <w:rFonts w:eastAsiaTheme="minorEastAsia"/>
          <w:color w:val="000000" w:themeColor="text1"/>
          <w:kern w:val="24"/>
          <w:sz w:val="28"/>
          <w:szCs w:val="28"/>
        </w:rPr>
        <w:t>Мы и видим нашего героя «усталым». От чего так устал герой? От страха? Боли? Горестей?</w:t>
      </w:r>
    </w:p>
    <w:p w:rsidR="001F59EF" w:rsidRDefault="00370C82" w:rsidP="001F59EF">
      <w:pPr>
        <w:pStyle w:val="a9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 w:rsidRPr="00370C8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Кульминация: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 "Прошел час, другой... В комнате сидели двое: увлеченный, разгорячившийся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Пупенсон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 и торжествующий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Альваж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; он, как более наметавший руку, беспрерывно поражал армию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Пупенсона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, прежде, чем тот успевал подстрелить у него десяток-другой. Горох, подскакивая, неистово прыгал по полу и столам". </w:t>
      </w:r>
    </w:p>
    <w:p w:rsidR="00D077B8" w:rsidRPr="00D077B8" w:rsidRDefault="00D077B8" w:rsidP="00D077B8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7B8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Образ дома </w:t>
      </w:r>
      <w:r w:rsidRPr="00D077B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символ личного духовного пространства, индивидуального внутреннего мира, который герой </w:t>
      </w:r>
      <w:proofErr w:type="gramStart"/>
      <w:r w:rsidRPr="00D077B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сам  выстраивает</w:t>
      </w:r>
      <w:proofErr w:type="gramEnd"/>
      <w:r w:rsidRPr="00D077B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или получает его в наследство как данность. </w:t>
      </w:r>
      <w:r w:rsidRPr="00D077B8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Дом</w:t>
      </w:r>
      <w:r w:rsidRPr="00D077B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является для него сакральным центром, символизирующим счастье и гармонию духа. </w:t>
      </w:r>
      <w:r w:rsidR="000622D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Может быть, поэтому наш герой одерживает моральную победу над соперником? Родные стены дают ему силы?</w:t>
      </w:r>
    </w:p>
    <w:p w:rsidR="00370C82" w:rsidRPr="00370C82" w:rsidRDefault="00370C82" w:rsidP="00370C82">
      <w:pPr>
        <w:pStyle w:val="a9"/>
        <w:spacing w:before="200" w:beforeAutospacing="0" w:after="0" w:afterAutospacing="0" w:line="216" w:lineRule="auto"/>
        <w:rPr>
          <w:sz w:val="28"/>
          <w:szCs w:val="28"/>
        </w:rPr>
      </w:pPr>
      <w:r w:rsidRPr="00370C8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Развязка </w:t>
      </w:r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начинается предложением: "Наконец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Пупенсон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 вспомнил о деле и с сожалением покинул </w:t>
      </w:r>
      <w:proofErr w:type="spellStart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>Альважа</w:t>
      </w:r>
      <w:proofErr w:type="spellEnd"/>
      <w:r w:rsidRPr="00370C82">
        <w:rPr>
          <w:rFonts w:eastAsiaTheme="minorEastAsia"/>
          <w:color w:val="000000" w:themeColor="text1"/>
          <w:kern w:val="24"/>
          <w:sz w:val="28"/>
          <w:szCs w:val="28"/>
        </w:rPr>
        <w:t xml:space="preserve"> с его любопытными армиями"</w:t>
      </w:r>
    </w:p>
    <w:p w:rsidR="00370C82" w:rsidRPr="00370C82" w:rsidRDefault="00370C82" w:rsidP="006E0F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Самое время нам, читателям, получше познакомиться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Альважем</w:t>
      </w:r>
      <w:proofErr w:type="spellEnd"/>
      <w:r w:rsidR="006E0F00">
        <w:rPr>
          <w:rFonts w:ascii="Times New Roman" w:hAnsi="Times New Roman" w:cs="Times New Roman"/>
          <w:sz w:val="28"/>
          <w:szCs w:val="28"/>
          <w:lang w:eastAsia="ru-RU"/>
        </w:rPr>
        <w:t>, через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портретные детали; 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речевая характеристика (что и как говорит); 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проявления героя в поступках, действиях, мотивы поступков; 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взаимоотношения с другими людьми; 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внутренний мир </w:t>
      </w:r>
      <w:proofErr w:type="gramStart"/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героя(</w:t>
      </w:r>
      <w:proofErr w:type="gramEnd"/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чувства, мысли, фантазии); </w:t>
      </w:r>
    </w:p>
    <w:p w:rsidR="00370C82" w:rsidRPr="00370C82" w:rsidRDefault="00370C82" w:rsidP="00370C82">
      <w:pPr>
        <w:numPr>
          <w:ilvl w:val="0"/>
          <w:numId w:val="6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C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жизненные ориентиры, ценности героя.</w:t>
      </w:r>
    </w:p>
    <w:p w:rsidR="00370C82" w:rsidRDefault="00A87125" w:rsidP="00370C8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Думаю, понять это помогут</w:t>
      </w:r>
      <w:r w:rsidR="006E0F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E0F00">
        <w:rPr>
          <w:rFonts w:ascii="Times New Roman" w:hAnsi="Times New Roman" w:cs="Times New Roman"/>
          <w:sz w:val="28"/>
          <w:szCs w:val="28"/>
          <w:lang w:eastAsia="ru-RU"/>
        </w:rPr>
        <w:t>эпитеты(</w:t>
      </w:r>
      <w:proofErr w:type="gramEnd"/>
      <w:r w:rsidR="006E0F00">
        <w:rPr>
          <w:rFonts w:ascii="Times New Roman" w:hAnsi="Times New Roman" w:cs="Times New Roman"/>
          <w:sz w:val="28"/>
          <w:szCs w:val="28"/>
          <w:lang w:eastAsia="ru-RU"/>
        </w:rPr>
        <w:t>образные определения), которыми награждает героя автор:</w:t>
      </w:r>
    </w:p>
    <w:p w:rsidR="006E0F00" w:rsidRDefault="006E0F00" w:rsidP="006E0F00">
      <w:pPr>
        <w:spacing w:before="200" w:after="0" w:line="216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«</w:t>
      </w:r>
      <w:proofErr w:type="spellStart"/>
      <w:r w:rsidRPr="006E0F0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</w:t>
      </w:r>
      <w:proofErr w:type="spellEnd"/>
      <w:r w:rsidRPr="006E0F0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6E0F0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был</w:t>
      </w:r>
      <w:r w:rsidRPr="006E0F0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6E0F0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усталый человек</w:t>
      </w:r>
      <w:r w:rsid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</w:t>
      </w:r>
      <w:r w:rsidRPr="006E0F0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9A670F" w:rsidRPr="009A670F" w:rsidRDefault="009A670F" w:rsidP="009A670F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7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УСТА́ЛЫЙ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-</w:t>
      </w:r>
      <w:proofErr w:type="spellStart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ая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ое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FA137F" w:rsidRDefault="009A670F" w:rsidP="009A670F">
      <w:pPr>
        <w:spacing w:before="200" w:after="0" w:line="216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9A67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1.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Ослабевший от продолжительной трудной работы, физического напряжения; утомлённый (о человеке). </w:t>
      </w:r>
    </w:p>
    <w:p w:rsidR="009A670F" w:rsidRPr="009A670F" w:rsidRDefault="009A670F" w:rsidP="009A670F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7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2.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Истомлённый какими л. п</w:t>
      </w:r>
      <w:r w:rsidR="00FA137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ереживаниями, тревогами.</w:t>
      </w:r>
    </w:p>
    <w:p w:rsidR="009A670F" w:rsidRDefault="009A670F" w:rsidP="009A670F">
      <w:pPr>
        <w:spacing w:before="200" w:after="0" w:line="216" w:lineRule="auto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</w:pPr>
      <w:r w:rsidRPr="009A670F">
        <w:rPr>
          <w:rFonts w:ascii="MS Mincho" w:eastAsia="MS Mincho" w:hAnsi="MS Mincho" w:cs="MS Mincho" w:hint="eastAsia"/>
          <w:b/>
          <w:bCs/>
          <w:color w:val="000000" w:themeColor="text1"/>
          <w:kern w:val="24"/>
          <w:sz w:val="28"/>
          <w:szCs w:val="28"/>
          <w:lang w:eastAsia="ru-RU"/>
        </w:rPr>
        <w:t>◁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Уста́ло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нареч. (1-2 </w:t>
      </w:r>
      <w:proofErr w:type="spellStart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зн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.). У. глядеть. У. сесть на скамейку. У. обратиться с просьбой к кому л. У. опустить руки.</w:t>
      </w:r>
      <w:r w:rsidRPr="009A670F">
        <w:rPr>
          <w:rFonts w:eastAsiaTheme="majorEastAsia"/>
          <w:b/>
          <w:bCs/>
          <w:i/>
          <w:iCs/>
          <w:color w:val="000000" w:themeColor="text1"/>
          <w:kern w:val="24"/>
          <w:sz w:val="80"/>
          <w:szCs w:val="80"/>
        </w:rPr>
        <w:t xml:space="preserve"> </w:t>
      </w:r>
      <w:r w:rsidRPr="009A670F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t>Энциклопедический словарь</w:t>
      </w:r>
    </w:p>
    <w:p w:rsidR="009A670F" w:rsidRPr="009A670F" w:rsidRDefault="009A670F" w:rsidP="009A670F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t>Этимология слова</w:t>
      </w:r>
    </w:p>
    <w:p w:rsidR="009A670F" w:rsidRPr="009A670F" w:rsidRDefault="009A670F" w:rsidP="009A670F">
      <w:pPr>
        <w:numPr>
          <w:ilvl w:val="0"/>
          <w:numId w:val="7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7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Уста́ть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 Общеславянское слово, образованное с помощью отрицательной приставки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у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от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стати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— «стать». К этой же основе восходят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стать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 </w:t>
      </w:r>
      <w:hyperlink r:id="rId13" w:history="1">
        <w:r w:rsidR="00EC2CF8" w:rsidRPr="009A670F">
          <w:rPr>
            <w:rFonts w:ascii="Times New Roman" w:eastAsiaTheme="minorEastAsia" w:hAnsi="Times New Roman" w:cs="Times New Roman"/>
            <w:i/>
            <w:iCs/>
            <w:color w:val="000000" w:themeColor="text1"/>
            <w:kern w:val="24"/>
            <w:sz w:val="28"/>
            <w:szCs w:val="28"/>
            <w:u w:val="single"/>
            <w:lang w:eastAsia="ru-RU"/>
          </w:rPr>
          <w:t>старый</w:t>
        </w:r>
      </w:hyperlink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9A670F" w:rsidRPr="009A670F" w:rsidRDefault="009A670F" w:rsidP="009A670F">
      <w:pPr>
        <w:numPr>
          <w:ilvl w:val="0"/>
          <w:numId w:val="7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7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Уста́ть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Искон</w:t>
      </w:r>
      <w:proofErr w:type="spellEnd"/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 Преф. производное с отрицательным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у-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(ср.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убавить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) от </w:t>
      </w:r>
      <w:hyperlink r:id="rId14" w:history="1">
        <w:r w:rsidR="00EC2CF8" w:rsidRPr="009A670F">
          <w:rPr>
            <w:rFonts w:ascii="Times New Roman" w:eastAsiaTheme="minorEastAsia" w:hAnsi="Times New Roman" w:cs="Times New Roman"/>
            <w:i/>
            <w:iCs/>
            <w:color w:val="000000" w:themeColor="text1"/>
            <w:kern w:val="24"/>
            <w:sz w:val="28"/>
            <w:szCs w:val="28"/>
            <w:u w:val="single"/>
            <w:lang w:eastAsia="ru-RU"/>
          </w:rPr>
          <w:t>стать</w:t>
        </w:r>
      </w:hyperlink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(см.).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Устать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буквально — «остановиться», ср. </w:t>
      </w:r>
      <w:r w:rsidRPr="009A670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уходиться</w:t>
      </w:r>
      <w:r w:rsidRPr="009A670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«устать».</w:t>
      </w:r>
    </w:p>
    <w:p w:rsidR="009A670F" w:rsidRPr="003973B2" w:rsidRDefault="009A670F" w:rsidP="003973B2">
      <w:pPr>
        <w:pStyle w:val="a9"/>
        <w:spacing w:before="200" w:beforeAutospacing="0" w:after="0" w:afterAutospacing="0" w:line="21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9A670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Подберем синонимы к </w:t>
      </w:r>
      <w:proofErr w:type="spellStart"/>
      <w:proofErr w:type="gramStart"/>
      <w:r w:rsidRPr="009A670F">
        <w:rPr>
          <w:rFonts w:eastAsiaTheme="minorEastAsia"/>
          <w:bCs/>
          <w:color w:val="000000" w:themeColor="text1"/>
          <w:kern w:val="24"/>
          <w:sz w:val="28"/>
          <w:szCs w:val="28"/>
        </w:rPr>
        <w:t>слову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»усталый</w:t>
      </w:r>
      <w:proofErr w:type="spellEnd"/>
      <w:proofErr w:type="gramEnd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»</w:t>
      </w:r>
      <w:r w:rsidRPr="009A670F">
        <w:rPr>
          <w:rFonts w:eastAsiaTheme="minorEastAsia"/>
          <w:color w:val="000000" w:themeColor="text1"/>
          <w:kern w:val="24"/>
          <w:sz w:val="56"/>
          <w:szCs w:val="56"/>
        </w:rPr>
        <w:t xml:space="preserve"> </w:t>
      </w:r>
      <w:r w:rsidRPr="009A670F">
        <w:rPr>
          <w:rFonts w:eastAsiaTheme="minorEastAsia"/>
          <w:color w:val="000000" w:themeColor="text1"/>
          <w:kern w:val="24"/>
          <w:sz w:val="28"/>
          <w:szCs w:val="28"/>
        </w:rPr>
        <w:t>слабый, бессильный,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9A670F">
        <w:rPr>
          <w:rFonts w:eastAsiaTheme="minorEastAsia"/>
          <w:color w:val="000000" w:themeColor="text1"/>
          <w:kern w:val="24"/>
          <w:sz w:val="28"/>
          <w:szCs w:val="28"/>
        </w:rPr>
        <w:t>замученный, загруженный, помятый,</w:t>
      </w:r>
      <w:r>
        <w:rPr>
          <w:sz w:val="28"/>
          <w:szCs w:val="28"/>
        </w:rPr>
        <w:t xml:space="preserve"> </w:t>
      </w:r>
      <w:r w:rsidRPr="009A670F">
        <w:rPr>
          <w:rFonts w:eastAsiaTheme="minorEastAsia"/>
          <w:color w:val="000000" w:themeColor="text1"/>
          <w:kern w:val="24"/>
          <w:sz w:val="28"/>
          <w:szCs w:val="28"/>
        </w:rPr>
        <w:t xml:space="preserve">утомленный, немощный,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потрепанный,</w:t>
      </w:r>
      <w:r w:rsidR="00044FEA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изможденный,</w:t>
      </w:r>
      <w:r w:rsidR="00044FEA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9A670F">
        <w:rPr>
          <w:rFonts w:eastAsiaTheme="minorEastAsia"/>
          <w:color w:val="000000" w:themeColor="text1"/>
          <w:kern w:val="24"/>
          <w:sz w:val="28"/>
          <w:szCs w:val="28"/>
        </w:rPr>
        <w:t>надорванный</w:t>
      </w:r>
      <w:r w:rsidRPr="009A670F">
        <w:rPr>
          <w:rFonts w:eastAsiaTheme="minorEastAsia"/>
          <w:color w:val="000000" w:themeColor="text1"/>
          <w:kern w:val="24"/>
          <w:sz w:val="56"/>
          <w:szCs w:val="56"/>
        </w:rPr>
        <w:t>.</w:t>
      </w:r>
      <w:r w:rsidR="003973B2">
        <w:rPr>
          <w:rFonts w:eastAsiaTheme="minorEastAsia"/>
          <w:color w:val="000000" w:themeColor="text1"/>
          <w:kern w:val="24"/>
          <w:sz w:val="56"/>
          <w:szCs w:val="56"/>
        </w:rPr>
        <w:t xml:space="preserve"> </w:t>
      </w:r>
      <w:r w:rsidR="003973B2" w:rsidRPr="00AD2CEB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Именно такими изображал своих героев и </w:t>
      </w:r>
      <w:r w:rsidR="003973B2" w:rsidRPr="00AD2CEB">
        <w:rPr>
          <w:rFonts w:eastAsiaTheme="majorEastAsia"/>
          <w:b/>
          <w:sz w:val="28"/>
          <w:szCs w:val="28"/>
        </w:rPr>
        <w:t xml:space="preserve">Карл </w:t>
      </w:r>
      <w:proofErr w:type="spellStart"/>
      <w:r w:rsidR="003973B2" w:rsidRPr="00AD2CEB">
        <w:rPr>
          <w:rFonts w:eastAsiaTheme="majorEastAsia"/>
          <w:b/>
          <w:sz w:val="28"/>
          <w:szCs w:val="28"/>
        </w:rPr>
        <w:t>Кронбергер</w:t>
      </w:r>
      <w:proofErr w:type="spellEnd"/>
      <w:r w:rsidR="003973B2" w:rsidRPr="00AD2CEB">
        <w:rPr>
          <w:rFonts w:eastAsiaTheme="majorEastAsia"/>
          <w:b/>
          <w:sz w:val="28"/>
          <w:szCs w:val="28"/>
        </w:rPr>
        <w:t xml:space="preserve"> (1841-1921гг.)</w:t>
      </w:r>
      <w:r w:rsidR="003973B2" w:rsidRPr="00AD2CEB">
        <w:rPr>
          <w:rFonts w:eastAsiaTheme="majorEastAsia"/>
          <w:b/>
          <w:sz w:val="28"/>
          <w:szCs w:val="28"/>
        </w:rPr>
        <w:t xml:space="preserve"> - </w:t>
      </w:r>
      <w:r w:rsidR="003973B2" w:rsidRPr="00AD2CEB">
        <w:rPr>
          <w:rFonts w:eastAsiaTheme="majorEastAsia"/>
          <w:b/>
          <w:sz w:val="28"/>
          <w:szCs w:val="28"/>
        </w:rPr>
        <w:t>австрийский художник-портрети</w:t>
      </w:r>
      <w:r w:rsidR="003973B2" w:rsidRPr="00AD2CEB">
        <w:rPr>
          <w:rFonts w:eastAsiaTheme="majorEastAsia"/>
          <w:b/>
          <w:sz w:val="28"/>
          <w:szCs w:val="28"/>
        </w:rPr>
        <w:t>ст.</w:t>
      </w:r>
    </w:p>
    <w:p w:rsidR="003973B2" w:rsidRDefault="003973B2" w:rsidP="003973B2">
      <w:pPr>
        <w:pStyle w:val="a9"/>
        <w:spacing w:before="200" w:beforeAutospacing="0" w:after="0" w:afterAutospacing="0" w:line="216" w:lineRule="auto"/>
        <w:jc w:val="center"/>
        <w:rPr>
          <w:rFonts w:eastAsiaTheme="minorEastAsia"/>
          <w:color w:val="000000" w:themeColor="text1"/>
          <w:kern w:val="24"/>
          <w:sz w:val="56"/>
          <w:szCs w:val="56"/>
        </w:rPr>
      </w:pPr>
      <w:r>
        <w:rPr>
          <w:noProof/>
        </w:rPr>
        <w:drawing>
          <wp:inline distT="0" distB="0" distL="0" distR="0" wp14:anchorId="017D70F2" wp14:editId="19886450">
            <wp:extent cx="2095500" cy="2781300"/>
            <wp:effectExtent l="0" t="0" r="0" b="0"/>
            <wp:docPr id="4" name="Picture 2" descr="https://imgprx.livejournal.net/f7a234d26b6cec5f6b1a8575cc2ca2a43d510ec7/Ot_2B7Gn8HAJk_UuOz0NJjHloGaidzZ44ad4oaEB4e7z9x9dU1a_PGtyqybqTeX1UVgMSnvBGPU3oHuvMUkB9Na5xU9XHPxXa9iGrw2mkcsR0TYZnh_APFwfx-9TEGhOdPYimUasHyQ9Q3Qnj3m8V-79AYbOuD4y6P1CYZFFA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s://imgprx.livejournal.net/f7a234d26b6cec5f6b1a8575cc2ca2a43d510ec7/Ot_2B7Gn8HAJk_UuOz0NJjHloGaidzZ44ad4oaEB4e7z9x9dU1a_PGtyqybqTeX1UVgMSnvBGPU3oHuvMUkB9Na5xU9XHPxXa9iGrw2mkcsR0TYZnh_APFwfx-9TEGhOdPYimUasHyQ9Q3Qnj3m8V-79AYbOuD4y6P1CYZFFAEQ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789" cy="27816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1C1CA4" wp14:editId="4C99D4FE">
            <wp:extent cx="2276475" cy="2755265"/>
            <wp:effectExtent l="0" t="0" r="9525" b="6985"/>
            <wp:docPr id="2050" name="Picture 2" descr="https://cp14.nevsepic.com.ua/227/22659/1396458671-the-pipe-smo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cp14.nevsepic.com.ua/227/22659/1396458671-the-pipe-smoke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872" cy="27811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D2CEB" w:rsidRDefault="00AD2CEB" w:rsidP="003973B2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3B2" w:rsidRPr="00AD2CEB" w:rsidRDefault="003973B2" w:rsidP="003973B2">
      <w:pPr>
        <w:pStyle w:val="ad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D2CEB">
        <w:rPr>
          <w:rFonts w:ascii="Times New Roman" w:hAnsi="Times New Roman" w:cs="Times New Roman"/>
          <w:b/>
          <w:sz w:val="28"/>
          <w:szCs w:val="28"/>
        </w:rPr>
        <w:t xml:space="preserve">Карл </w:t>
      </w:r>
      <w:proofErr w:type="spellStart"/>
      <w:r w:rsidRPr="00AD2CEB">
        <w:rPr>
          <w:rFonts w:ascii="Times New Roman" w:hAnsi="Times New Roman" w:cs="Times New Roman"/>
          <w:b/>
          <w:sz w:val="28"/>
          <w:szCs w:val="28"/>
        </w:rPr>
        <w:t>Кронбергер</w:t>
      </w:r>
      <w:proofErr w:type="spellEnd"/>
      <w:r w:rsidRPr="00AD2CEB">
        <w:rPr>
          <w:rFonts w:ascii="Times New Roman" w:hAnsi="Times New Roman" w:cs="Times New Roman"/>
          <w:b/>
          <w:sz w:val="28"/>
          <w:szCs w:val="28"/>
        </w:rPr>
        <w:t xml:space="preserve"> родился в </w:t>
      </w:r>
      <w:proofErr w:type="spellStart"/>
      <w:r w:rsidRPr="00AD2CEB">
        <w:rPr>
          <w:rFonts w:ascii="Times New Roman" w:hAnsi="Times New Roman" w:cs="Times New Roman"/>
          <w:b/>
          <w:sz w:val="28"/>
          <w:szCs w:val="28"/>
        </w:rPr>
        <w:t>Фрайштадте</w:t>
      </w:r>
      <w:proofErr w:type="spellEnd"/>
      <w:r w:rsidRPr="00AD2CEB">
        <w:rPr>
          <w:rFonts w:ascii="Times New Roman" w:hAnsi="Times New Roman" w:cs="Times New Roman"/>
          <w:b/>
          <w:sz w:val="28"/>
          <w:szCs w:val="28"/>
        </w:rPr>
        <w:t xml:space="preserve"> в семье помещика 7 марта 1841 года. В 1869 году он отправился в Мюнхен и учился в академии. Здесь он усовершенствовал свою способность рисовать фигуру человека и начал специализироваться на портретной и жанровой живописи.</w:t>
      </w:r>
      <w:r w:rsidRPr="00AD2CEB">
        <w:rPr>
          <w:rFonts w:ascii="Times New Roman" w:hAnsi="Times New Roman" w:cs="Times New Roman"/>
          <w:b/>
          <w:sz w:val="28"/>
          <w:szCs w:val="28"/>
        </w:rPr>
        <w:br/>
        <w:t>В основном он специализировался на портретах пожилых людей</w:t>
      </w:r>
      <w:r w:rsidRPr="00AD2CEB">
        <w:rPr>
          <w:b/>
          <w:color w:val="000000" w:themeColor="text1"/>
          <w:sz w:val="28"/>
          <w:szCs w:val="28"/>
        </w:rPr>
        <w:t xml:space="preserve">. </w:t>
      </w:r>
      <w:r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Всмотритесь в эти лица. </w:t>
      </w:r>
      <w:r w:rsidR="001B5643"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Какие мудрые глаза. </w:t>
      </w:r>
      <w:r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Кака</w:t>
      </w:r>
      <w:r w:rsidR="001B5643"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судьба в них скрыта?</w:t>
      </w:r>
      <w:r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B5643"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Кого и когда могли спасти или осчастливить герои полотен?</w:t>
      </w:r>
      <w:r w:rsidRPr="00AD2C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3973B2" w:rsidRDefault="003973B2" w:rsidP="003973B2">
      <w:pPr>
        <w:pStyle w:val="ad"/>
        <w:rPr>
          <w:color w:val="000000" w:themeColor="text1"/>
          <w:sz w:val="28"/>
          <w:szCs w:val="28"/>
        </w:rPr>
      </w:pPr>
    </w:p>
    <w:p w:rsidR="003973B2" w:rsidRPr="003973B2" w:rsidRDefault="00FA137F" w:rsidP="003973B2">
      <w:pPr>
        <w:pStyle w:val="ad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73B2">
        <w:rPr>
          <w:rFonts w:ascii="Times New Roman" w:hAnsi="Times New Roman" w:cs="Times New Roman"/>
          <w:color w:val="000000" w:themeColor="text1"/>
          <w:sz w:val="28"/>
          <w:szCs w:val="28"/>
        </w:rPr>
        <w:t>Или еще один фрагмент</w:t>
      </w:r>
      <w:r w:rsidR="00044FEA" w:rsidRPr="00397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рассказа:</w:t>
      </w:r>
    </w:p>
    <w:p w:rsidR="00FA137F" w:rsidRDefault="00044FEA" w:rsidP="00142422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«</w:t>
      </w:r>
      <w:r w:rsidR="00FA137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…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перелез палисад, подкрался к окну и заглянул внутрь. Он увидел диковинную картину: </w:t>
      </w:r>
      <w:r w:rsidRPr="00044FE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тщедушный старик 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ночном колпаке и халате заряжал вершковую пушечку</w:t>
      </w:r>
      <w:r w:rsidR="00FA137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…»</w:t>
      </w:r>
    </w:p>
    <w:p w:rsidR="00044FEA" w:rsidRPr="00044FEA" w:rsidRDefault="00044FEA" w:rsidP="00142422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FE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Тщедушный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 - </w:t>
      </w:r>
      <w:proofErr w:type="gram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от тощий</w:t>
      </w:r>
      <w:proofErr w:type="gram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душа, - слабосильный, хилый</w:t>
      </w:r>
    </w:p>
    <w:p w:rsidR="009A670F" w:rsidRDefault="00044FEA" w:rsidP="00142422">
      <w:pPr>
        <w:spacing w:after="0" w:line="216" w:lineRule="auto"/>
        <w:contextualSpacing/>
        <w:jc w:val="both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словно нарочно подчеркивает внешнюю немощность старика. Но зачем?</w:t>
      </w:r>
      <w:r w:rsidR="00363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чего так истощилась душа старого человека? </w:t>
      </w:r>
      <w:r w:rsidR="00363DA4" w:rsidRPr="00363D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63DA4" w:rsidRPr="00363DA4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Действительность смертельно надоела ему».</w:t>
      </w:r>
      <w:r w:rsidR="00363DA4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А какова действительность?</w:t>
      </w:r>
    </w:p>
    <w:p w:rsidR="009A670F" w:rsidRPr="009A670F" w:rsidRDefault="009A670F" w:rsidP="00142422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3DA4" w:rsidRPr="00363DA4" w:rsidRDefault="00363DA4" w:rsidP="00142422">
      <w:pPr>
        <w:numPr>
          <w:ilvl w:val="0"/>
          <w:numId w:val="8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одном из пограничных французских городков, занятом немцами</w:t>
      </w:r>
    </w:p>
    <w:p w:rsidR="00363DA4" w:rsidRPr="00363DA4" w:rsidRDefault="00363DA4" w:rsidP="00142422">
      <w:pPr>
        <w:numPr>
          <w:ilvl w:val="0"/>
          <w:numId w:val="8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глухонемой парень Симония; но Симония был недавно расстрелян пруссаками,</w:t>
      </w:r>
    </w:p>
    <w:p w:rsidR="00363DA4" w:rsidRPr="00363DA4" w:rsidRDefault="00363DA4" w:rsidP="00142422">
      <w:pPr>
        <w:numPr>
          <w:ilvl w:val="0"/>
          <w:numId w:val="8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несмотря на запрещение, в окне бокового фасада горит </w:t>
      </w:r>
      <w:proofErr w:type="spellStart"/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послевосьмичасовой</w:t>
      </w:r>
      <w:proofErr w:type="spellEnd"/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огонь,</w:t>
      </w:r>
    </w:p>
    <w:p w:rsidR="00363DA4" w:rsidRPr="00363DA4" w:rsidRDefault="00363DA4" w:rsidP="00142422">
      <w:pPr>
        <w:numPr>
          <w:ilvl w:val="0"/>
          <w:numId w:val="8"/>
        </w:numPr>
        <w:spacing w:after="0" w:line="216" w:lineRule="auto"/>
        <w:ind w:left="1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расстрел тридцати французов, взятых заложниками.</w:t>
      </w:r>
    </w:p>
    <w:p w:rsidR="009A670F" w:rsidRDefault="00363DA4" w:rsidP="00142422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они реалии войны, которые так надоели простым людям, от этого смертельно устают и теряют силы мирные люди.</w:t>
      </w:r>
    </w:p>
    <w:p w:rsidR="00363DA4" w:rsidRPr="006E0F00" w:rsidRDefault="00363DA4" w:rsidP="00142422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вновь хочу обратить ваше внимание на этот эпизод:</w:t>
      </w:r>
    </w:p>
    <w:p w:rsidR="00363DA4" w:rsidRDefault="00363DA4" w:rsidP="00142422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«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Путь 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Пупенсона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лежал мимо дома 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Альважа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Весьма удивленный тем, что, несмотря на запрещение, в окне бокового фасада горит 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послевосьмичасовой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огонь, 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перелез палисад, подкрался к окну и заглянул внутрь. Он увидел диковинную картину: </w:t>
      </w:r>
      <w:r w:rsidRPr="00044FE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тщедушный старик 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ночном колпаке и халате заряжал вершковую пушечку, приговаривая: — </w:t>
      </w:r>
      <w:r w:rsidRPr="00044FEA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«Всех разнесу, постой!»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 горошина с треском положила несколько березовых рядовых, упавших навытяжку, руки по швам.</w:t>
      </w:r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   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гремя саблей, полез в окно. </w:t>
      </w:r>
      <w:proofErr w:type="spellStart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</w:t>
      </w:r>
      <w:proofErr w:type="spellEnd"/>
      <w:r w:rsidRPr="00044F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не испугался, он ждал, что дальше.</w:t>
      </w:r>
    </w:p>
    <w:p w:rsidR="00363DA4" w:rsidRDefault="00363DA4" w:rsidP="00142422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Антитеза, антитезис (от др.-греч. «противопоставление») —</w:t>
      </w:r>
      <w:r w:rsidRPr="00363DA4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риторическое противопоставление, стилистическая фигура контраста в художественной или ораторской речи</w:t>
      </w:r>
      <w:r w:rsidRPr="00363DA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заключающаяся в резком противопоставлении понятий, положений, образов, состояний, связанных между собой общей конструкцией или внутренним смыслом.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Тщедушный старик обладает внутренней силой, выражающейся в восклицаниях, </w:t>
      </w:r>
      <w:r w:rsidR="006465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пренебрежении к установленному комендантскому часу</w:t>
      </w:r>
      <w:r w:rsidR="006465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r w:rsidR="00646540" w:rsidRPr="00FA137F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Слайд «восьмичасовой огонь».</w:t>
      </w:r>
      <w:r w:rsidR="006465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Он словно бросает вызов действующему режиму, который представляет </w:t>
      </w:r>
      <w:proofErr w:type="spellStart"/>
      <w:r w:rsidR="006465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="006465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646540" w:rsidRPr="00363DA4" w:rsidRDefault="00646540" w:rsidP="00142422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А кстати, говоря о системе образов, следует поговорить о немецком офицере. </w:t>
      </w:r>
    </w:p>
    <w:p w:rsidR="00646540" w:rsidRPr="00646540" w:rsidRDefault="00646540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«…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отправился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вечером в ратушу, или мэрию,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руководить расстрелом</w:t>
      </w:r>
      <w:proofErr w:type="gramStart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…»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(</w:t>
      </w:r>
      <w:proofErr w:type="gramEnd"/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обыденно, словно отправился погулять. Никаких эмоций, хотя впереди казнь заложников)</w:t>
      </w:r>
    </w:p>
    <w:p w:rsidR="00646540" w:rsidRPr="00646540" w:rsidRDefault="00646540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lastRenderedPageBreak/>
        <w:t xml:space="preserve">«Весьма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 xml:space="preserve">удивленный 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тем, что, несмотря на запрещение, в окне бокового фасада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горит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</w:t>
      </w:r>
      <w:proofErr w:type="spellStart"/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послевосьмичасовой</w:t>
      </w:r>
      <w:proofErr w:type="spellEnd"/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 xml:space="preserve"> огонь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»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(Первая эмоция: нарушение порядка в городе)</w:t>
      </w:r>
    </w:p>
    <w:p w:rsidR="00646540" w:rsidRPr="00646540" w:rsidRDefault="00646540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«</w:t>
      </w:r>
      <w:proofErr w:type="spellStart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Пупенсон</w:t>
      </w:r>
      <w:proofErr w:type="spellEnd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перелез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палисад,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подкралс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я к окну и заглянул внутрь»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(Де</w:t>
      </w:r>
      <w:r w:rsidR="00A87125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йствия вора, преступника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)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. </w:t>
      </w:r>
    </w:p>
    <w:p w:rsidR="006270A5" w:rsidRDefault="00646540" w:rsidP="00142422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«</w:t>
      </w:r>
      <w:proofErr w:type="spellStart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Пупенсон</w:t>
      </w:r>
      <w:proofErr w:type="spellEnd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,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 xml:space="preserve">гремя 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саблей, </w:t>
      </w:r>
      <w:r w:rsidRPr="00646540">
        <w:rPr>
          <w:rFonts w:ascii="Times New Roman" w:eastAsiaTheme="minorEastAsia" w:hAnsi="Times New Roman" w:cs="Times New Roman"/>
          <w:b/>
          <w:bCs/>
          <w:color w:val="000000" w:themeColor="dark1"/>
          <w:kern w:val="24"/>
          <w:sz w:val="28"/>
          <w:szCs w:val="28"/>
          <w:lang w:eastAsia="ru-RU"/>
        </w:rPr>
        <w:t>полез</w:t>
      </w:r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 в </w:t>
      </w:r>
      <w:proofErr w:type="gramStart"/>
      <w:r w:rsidRPr="00646540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окно»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(</w:t>
      </w:r>
      <w:proofErr w:type="gramEnd"/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 xml:space="preserve">гремя – он оккупант, хозяин положения, его должны бояться; ему важно, не теряя ни минуты, прояснить ситуацию). </w:t>
      </w:r>
    </w:p>
    <w:p w:rsidR="006270A5" w:rsidRPr="006270A5" w:rsidRDefault="00646540" w:rsidP="0014242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 w:themeColor="dark1"/>
          <w:kern w:val="24"/>
          <w:sz w:val="28"/>
          <w:szCs w:val="28"/>
          <w:lang w:eastAsia="ru-RU"/>
        </w:rPr>
      </w:pPr>
      <w:r w:rsidRPr="006270A5">
        <w:rPr>
          <w:rFonts w:ascii="Times New Roman" w:eastAsiaTheme="minorEastAsia" w:hAnsi="Times New Roman" w:cs="Times New Roman"/>
          <w:b/>
          <w:color w:val="000000" w:themeColor="dark1"/>
          <w:kern w:val="24"/>
          <w:sz w:val="28"/>
          <w:szCs w:val="28"/>
          <w:lang w:eastAsia="ru-RU"/>
        </w:rPr>
        <w:t xml:space="preserve">Вот он, победитель! </w:t>
      </w:r>
      <w:r w:rsidR="000622D4">
        <w:rPr>
          <w:rFonts w:ascii="Times New Roman" w:eastAsiaTheme="minorEastAsia" w:hAnsi="Times New Roman" w:cs="Times New Roman"/>
          <w:b/>
          <w:color w:val="000000" w:themeColor="dark1"/>
          <w:kern w:val="24"/>
          <w:sz w:val="28"/>
          <w:szCs w:val="28"/>
          <w:lang w:eastAsia="ru-RU"/>
        </w:rPr>
        <w:t>Знакомо ли ему такое понятие</w:t>
      </w:r>
      <w:r w:rsidR="006270A5" w:rsidRPr="006270A5">
        <w:rPr>
          <w:rFonts w:ascii="Times New Roman" w:eastAsiaTheme="minorEastAsia" w:hAnsi="Times New Roman" w:cs="Times New Roman"/>
          <w:b/>
          <w:color w:val="000000" w:themeColor="dark1"/>
          <w:kern w:val="24"/>
          <w:sz w:val="28"/>
          <w:szCs w:val="28"/>
          <w:lang w:eastAsia="ru-RU"/>
        </w:rPr>
        <w:t>, как толерантность?</w:t>
      </w:r>
    </w:p>
    <w:p w:rsidR="006270A5" w:rsidRPr="006270A5" w:rsidRDefault="006270A5" w:rsidP="0014242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В философии слово "толерантность" обозначают как терпение к другим взглядам и привычкам. Здесь основными синонимами толерантности выступают понятия доброжелательности и терпимости. Чтобы взрастить в ком-то толерантность, необходимы определенные условия, так называемые базовые принципы: </w:t>
      </w:r>
    </w:p>
    <w:p w:rsidR="006270A5" w:rsidRPr="006270A5" w:rsidRDefault="006270A5" w:rsidP="006270A5">
      <w:pPr>
        <w:pStyle w:val="a8"/>
        <w:numPr>
          <w:ilvl w:val="0"/>
          <w:numId w:val="15"/>
        </w:numPr>
        <w:rPr>
          <w:rFonts w:eastAsia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>Насилие никогда не должно быть средством для достижения ц</w:t>
      </w:r>
      <w:r w:rsidRPr="006270A5">
        <w:rPr>
          <w:sz w:val="28"/>
          <w:szCs w:val="28"/>
          <w:lang w:eastAsia="ru-RU"/>
        </w:rPr>
        <w:t xml:space="preserve">ели. </w:t>
      </w:r>
    </w:p>
    <w:p w:rsidR="006270A5" w:rsidRPr="006270A5" w:rsidRDefault="006270A5" w:rsidP="006270A5">
      <w:pPr>
        <w:pStyle w:val="a8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Свобода выбора. </w:t>
      </w:r>
    </w:p>
    <w:p w:rsidR="006270A5" w:rsidRPr="006270A5" w:rsidRDefault="006270A5" w:rsidP="006270A5">
      <w:pPr>
        <w:pStyle w:val="a8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Человек должен осознанно прийти к определенному решению. Заставить себя, не вынуждая других. </w:t>
      </w:r>
    </w:p>
    <w:p w:rsidR="006270A5" w:rsidRPr="006270A5" w:rsidRDefault="006270A5" w:rsidP="006270A5">
      <w:pPr>
        <w:pStyle w:val="a8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Основной принцип толерантности заключается в умении человека оставаться собой, не заставляя при этом другого менять свои взгляды. Соблюдение законов, традиций и обычаев является важным фактором в развитии толерантности. </w:t>
      </w:r>
    </w:p>
    <w:p w:rsidR="006270A5" w:rsidRPr="006270A5" w:rsidRDefault="006270A5" w:rsidP="006270A5">
      <w:pPr>
        <w:pStyle w:val="a8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>Принять другого таким, какой он есть, вне зависимости от отличий</w:t>
      </w:r>
    </w:p>
    <w:p w:rsidR="00646540" w:rsidRDefault="00646540" w:rsidP="00646540">
      <w:pPr>
        <w:spacing w:after="0" w:line="240" w:lineRule="auto"/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eastAsia="ru-RU"/>
        </w:rPr>
        <w:t>А что же наш, побежденный?</w:t>
      </w:r>
    </w:p>
    <w:p w:rsidR="00646540" w:rsidRPr="00646540" w:rsidRDefault="00646540" w:rsidP="00646540">
      <w:pPr>
        <w:numPr>
          <w:ilvl w:val="0"/>
          <w:numId w:val="9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«…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dark1"/>
          <w:kern w:val="24"/>
          <w:sz w:val="28"/>
          <w:szCs w:val="28"/>
          <w:lang w:eastAsia="ru-RU"/>
        </w:rPr>
        <w:t xml:space="preserve">единственным счастьем 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его жизни были игрушки…»</w:t>
      </w:r>
    </w:p>
    <w:p w:rsidR="00646540" w:rsidRPr="00646540" w:rsidRDefault="00646540" w:rsidP="00646540">
      <w:pPr>
        <w:numPr>
          <w:ilvl w:val="0"/>
          <w:numId w:val="9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 xml:space="preserve">«…старик развлекался 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dark1"/>
          <w:kern w:val="24"/>
          <w:sz w:val="28"/>
          <w:szCs w:val="28"/>
          <w:lang w:eastAsia="ru-RU"/>
        </w:rPr>
        <w:t>один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»</w:t>
      </w:r>
    </w:p>
    <w:p w:rsidR="00646540" w:rsidRPr="00646540" w:rsidRDefault="00646540" w:rsidP="00646540">
      <w:pPr>
        <w:numPr>
          <w:ilvl w:val="0"/>
          <w:numId w:val="9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«…тщедушный старик в ночном колпаке и халате 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заряжал 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вершковую 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пушечку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, приговаривая: — «Всех 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разнесу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, постой!» </w:t>
      </w:r>
    </w:p>
    <w:p w:rsidR="00646540" w:rsidRPr="00646540" w:rsidRDefault="00646540" w:rsidP="00646540">
      <w:pPr>
        <w:numPr>
          <w:ilvl w:val="0"/>
          <w:numId w:val="9"/>
        </w:numPr>
        <w:spacing w:after="0" w:line="216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«</w:t>
      </w:r>
      <w:proofErr w:type="spellStart"/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Альваж</w:t>
      </w:r>
      <w:proofErr w:type="spellEnd"/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 xml:space="preserve"> </w:t>
      </w:r>
      <w:r w:rsidRPr="00646540">
        <w:rPr>
          <w:rFonts w:ascii="Times New Roman" w:eastAsiaTheme="minorEastAsia" w:hAnsi="Times New Roman" w:cs="Times New Roman"/>
          <w:b/>
          <w:bCs/>
          <w:i/>
          <w:iCs/>
          <w:color w:val="000000" w:themeColor="dark1"/>
          <w:kern w:val="24"/>
          <w:sz w:val="28"/>
          <w:szCs w:val="28"/>
          <w:lang w:eastAsia="ru-RU"/>
        </w:rPr>
        <w:t>не испугался</w:t>
      </w:r>
      <w:r w:rsidRPr="00646540">
        <w:rPr>
          <w:rFonts w:ascii="Times New Roman" w:eastAsiaTheme="minorEastAsia" w:hAnsi="Times New Roman" w:cs="Times New Roman"/>
          <w:i/>
          <w:iCs/>
          <w:color w:val="000000" w:themeColor="dark1"/>
          <w:kern w:val="24"/>
          <w:sz w:val="28"/>
          <w:szCs w:val="28"/>
          <w:lang w:eastAsia="ru-RU"/>
        </w:rPr>
        <w:t>»</w:t>
      </w:r>
    </w:p>
    <w:p w:rsidR="00646540" w:rsidRPr="00AD2CEB" w:rsidRDefault="00646540" w:rsidP="00646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испугался: терять </w:t>
      </w:r>
      <w:r w:rsidR="00EB3DA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некого…Или есть другая причина?</w:t>
      </w:r>
      <w:r w:rsidR="00A87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22D4" w:rsidRPr="00AD2CEB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раз вспомним</w:t>
      </w:r>
      <w:r w:rsidR="00A87125" w:rsidRPr="00AD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дома</w:t>
      </w:r>
      <w:r w:rsidR="000622D4" w:rsidRPr="00AD2C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3DAE" w:rsidRDefault="00EB3DAE" w:rsidP="00646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DAE" w:rsidRDefault="00EB3DAE" w:rsidP="00646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Обратим внимание </w:t>
      </w:r>
      <w:r w:rsidR="00062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то, как организует прямую речь автор. </w:t>
      </w:r>
      <w:proofErr w:type="gramStart"/>
      <w:r w:rsidR="00062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642C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D2CE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</w:t>
      </w:r>
      <w:proofErr w:type="gramEnd"/>
      <w:r w:rsidRPr="00AD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врагов:</w:t>
      </w:r>
    </w:p>
    <w:p w:rsidR="00EB3DAE" w:rsidRPr="00EB3DAE" w:rsidRDefault="00EB3DAE" w:rsidP="00EB3DAE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— Вы </w:t>
      </w:r>
      <w:r w:rsidRPr="00EB3DA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что</w:t>
      </w: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делаете? — сказал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— </w:t>
      </w:r>
      <w:r w:rsidRPr="00AD2CE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Что</w:t>
      </w:r>
      <w:r w:rsidRPr="00EB3DA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вы, ребенок, </w:t>
      </w:r>
      <w:r w:rsidRPr="00AD2CE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что ли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?</w:t>
      </w:r>
    </w:p>
    <w:p w:rsidR="00EB3DAE" w:rsidRPr="00EB3DAE" w:rsidRDefault="00EB3DAE" w:rsidP="00EB3DAE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— Как хотите! — возразил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 — Вам нравится ваша игра, мне — моя. Моя лучше. Не хотите ли сыграть партию?</w:t>
      </w:r>
    </w:p>
    <w:p w:rsidR="00EB3DAE" w:rsidRDefault="00EB3DAE" w:rsidP="00EB3DAE">
      <w:pPr>
        <w:spacing w:before="200" w:after="0" w:line="216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— Ну, ну! — снисходительно сказал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вертя в руках пушечку. — Как она действует? Так, </w:t>
      </w:r>
      <w:r w:rsidRPr="00AD2CE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что </w:t>
      </w:r>
      <w:proofErr w:type="gramStart"/>
      <w:r w:rsidRPr="00AD2CE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ли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?!.</w:t>
      </w:r>
      <w:proofErr w:type="gramEnd"/>
    </w:p>
    <w:p w:rsidR="00642C03" w:rsidRDefault="00642C03" w:rsidP="00642C03">
      <w:pPr>
        <w:pStyle w:val="ad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642C03" w:rsidRPr="00642C03" w:rsidRDefault="00642C03" w:rsidP="00142422">
      <w:pPr>
        <w:pStyle w:val="ad"/>
        <w:jc w:val="both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642C03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lastRenderedPageBreak/>
        <w:t xml:space="preserve">Диалог </w:t>
      </w:r>
      <w:r w:rsidRPr="00642C03">
        <w:rPr>
          <w:rFonts w:ascii="Times New Roman" w:hAnsi="Times New Roman" w:cs="Times New Roman"/>
          <w:sz w:val="28"/>
          <w:szCs w:val="28"/>
        </w:rPr>
        <w:t xml:space="preserve">в художественном тексте имеет </w:t>
      </w:r>
      <w:r w:rsidRPr="00642C03">
        <w:rPr>
          <w:rFonts w:ascii="Times New Roman" w:hAnsi="Times New Roman" w:cs="Times New Roman"/>
          <w:sz w:val="28"/>
          <w:szCs w:val="28"/>
        </w:rPr>
        <w:br/>
        <w:t xml:space="preserve">эстетическую,  коммуникативную, сюжетообразующую, </w:t>
      </w:r>
      <w:r w:rsidRPr="00642C0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42C03">
        <w:rPr>
          <w:rFonts w:ascii="Times New Roman" w:hAnsi="Times New Roman" w:cs="Times New Roman"/>
          <w:sz w:val="28"/>
          <w:szCs w:val="28"/>
        </w:rPr>
        <w:t>текстообразующую</w:t>
      </w:r>
      <w:proofErr w:type="spellEnd"/>
      <w:r w:rsidRPr="00642C03">
        <w:rPr>
          <w:rFonts w:ascii="Times New Roman" w:hAnsi="Times New Roman" w:cs="Times New Roman"/>
          <w:sz w:val="28"/>
          <w:szCs w:val="28"/>
        </w:rPr>
        <w:t xml:space="preserve"> и характерологическую функции</w:t>
      </w:r>
      <w:r>
        <w:rPr>
          <w:rFonts w:ascii="Times New Roman" w:hAnsi="Times New Roman" w:cs="Times New Roman"/>
          <w:sz w:val="28"/>
          <w:szCs w:val="28"/>
        </w:rPr>
        <w:t xml:space="preserve">. Диалог, где твердые согласные в речи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Пупенсона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мягкие – в речи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Альважа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только создают рисунок характера героев,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eastAsiaTheme="majorEastAsia"/>
          <w:color w:val="44546A" w:themeColor="text2"/>
          <w:kern w:val="24"/>
          <w:sz w:val="48"/>
          <w:szCs w:val="48"/>
        </w:rPr>
        <w:t xml:space="preserve"> 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помогает</w:t>
      </w:r>
      <w:proofErr w:type="gramEnd"/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понять читателю, как двум враждующим сторонам перейти к мирному сотрудничеству</w:t>
      </w:r>
      <w:r w:rsidRPr="00642C03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.</w:t>
      </w:r>
    </w:p>
    <w:p w:rsidR="00EB3DAE" w:rsidRPr="00AD2CEB" w:rsidRDefault="00EB3DAE" w:rsidP="00EB3DAE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этом произведении автор размышляет о войне и фразой: "Вам нравится ваша игра, мне - моя. Моя лучше. Не хотите ли сыграть партию?" подчеркивает, что война для некоторых - всего лишь игра. Действие разворачивается так, что 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игра в войну, из-за которой </w:t>
      </w:r>
      <w:proofErr w:type="spellStart"/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опа</w:t>
      </w:r>
      <w:r w:rsidR="009D37AB"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здывает на казнь, спасает жизни 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тридцати французов</w:t>
      </w:r>
      <w:r w:rsidRPr="00AD2CEB">
        <w:rPr>
          <w:rFonts w:ascii="Times New Roman" w:eastAsiaTheme="minorEastAsia" w:hAnsi="Times New Roman" w:cs="Times New Roman"/>
          <w:color w:val="000000" w:themeColor="text1"/>
          <w:kern w:val="24"/>
          <w:sz w:val="56"/>
          <w:szCs w:val="56"/>
          <w:lang w:eastAsia="ru-RU"/>
        </w:rPr>
        <w:t xml:space="preserve">. </w:t>
      </w:r>
    </w:p>
    <w:p w:rsidR="00EB3DAE" w:rsidRPr="00EB3DAE" w:rsidRDefault="00EB3DAE" w:rsidP="00EB3DAE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 снова текст: «</w:t>
      </w: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Прошел час, другой… В комнате сидели двое: увлеченный, разгорячившийся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 торжествующий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; он, как более наметавший руку, беспрерывно поражал армию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Пупенсона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прежде, чем тот успевал подстрелить у него десяток-другой. Горох, подскакивая, неистово прыгал по полу и столам.</w:t>
      </w:r>
    </w:p>
    <w:p w:rsidR="00EB3DAE" w:rsidRDefault="00EB3DAE" w:rsidP="00EB3DAE">
      <w:pPr>
        <w:spacing w:before="200" w:after="0" w:line="216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Наконец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Пупенсон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вспомнил о деле и с сожалением покинул </w:t>
      </w:r>
      <w:proofErr w:type="spellStart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Альважа</w:t>
      </w:r>
      <w:proofErr w:type="spellEnd"/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 его любопытными армиями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</w:t>
      </w:r>
      <w:r w:rsidRPr="00EB3D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 </w:t>
      </w:r>
      <w:r w:rsidR="00EC2CF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Сравним, какие изменения происходят с героями:</w:t>
      </w:r>
    </w:p>
    <w:p w:rsidR="00EB3DAE" w:rsidRPr="00EB3DAE" w:rsidRDefault="00EB3DAE" w:rsidP="00EB3DAE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68"/>
        <w:gridCol w:w="4536"/>
      </w:tblGrid>
      <w:tr w:rsidR="00EC2CF8" w:rsidRPr="00EC2CF8" w:rsidTr="00EC2CF8">
        <w:trPr>
          <w:trHeight w:val="367"/>
        </w:trPr>
        <w:tc>
          <w:tcPr>
            <w:tcW w:w="46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EC2CF8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4"/>
                <w:szCs w:val="24"/>
                <w:lang w:eastAsia="ru-RU"/>
              </w:rPr>
              <w:t>Альваж</w:t>
            </w:r>
            <w:proofErr w:type="spellEnd"/>
          </w:p>
        </w:tc>
        <w:tc>
          <w:tcPr>
            <w:tcW w:w="45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EC2CF8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4"/>
                <w:szCs w:val="24"/>
                <w:lang w:eastAsia="ru-RU"/>
              </w:rPr>
              <w:t>Пупенсон</w:t>
            </w:r>
            <w:proofErr w:type="spellEnd"/>
          </w:p>
        </w:tc>
      </w:tr>
      <w:tr w:rsidR="00EC2CF8" w:rsidRPr="00EC2CF8" w:rsidTr="00EC2CF8">
        <w:trPr>
          <w:trHeight w:val="290"/>
        </w:trPr>
        <w:tc>
          <w:tcPr>
            <w:tcW w:w="46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«торжествующий»</w:t>
            </w:r>
          </w:p>
        </w:tc>
        <w:tc>
          <w:tcPr>
            <w:tcW w:w="45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«увлеченный, разгорячившийся» </w:t>
            </w:r>
          </w:p>
        </w:tc>
      </w:tr>
      <w:tr w:rsidR="00EC2CF8" w:rsidRPr="00EC2CF8" w:rsidTr="00EC2CF8">
        <w:trPr>
          <w:trHeight w:val="754"/>
        </w:trPr>
        <w:tc>
          <w:tcPr>
            <w:tcW w:w="46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«беспрерывно поражал армию </w:t>
            </w:r>
            <w:proofErr w:type="spellStart"/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Пупенсона</w:t>
            </w:r>
            <w:proofErr w:type="spellEnd"/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2CF8" w:rsidRPr="00EC2CF8" w:rsidRDefault="00EC2CF8" w:rsidP="00EC2CF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«с сожалением покинул </w:t>
            </w:r>
            <w:proofErr w:type="spellStart"/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Альважа</w:t>
            </w:r>
            <w:proofErr w:type="spellEnd"/>
            <w:r w:rsidRPr="00EC2CF8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с его любопытными армиями». </w:t>
            </w:r>
          </w:p>
        </w:tc>
      </w:tr>
    </w:tbl>
    <w:p w:rsidR="00EB3DAE" w:rsidRPr="00EB3DAE" w:rsidRDefault="00EB3DAE" w:rsidP="00EB3DAE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DAE" w:rsidRDefault="00EC2CF8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Пуансон преображается: из холодного, рационального военного он превращается в увлеченного игрой мирного человека, а тщедушный и уставший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Альваж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торжествует победу, которая подарила ему жизненный смысл.</w:t>
      </w:r>
    </w:p>
    <w:p w:rsidR="009D37AB" w:rsidRDefault="009D37AB" w:rsidP="00646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7F" w:rsidRPr="00A87125" w:rsidRDefault="00FA137F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еще привлечь ваше внимание к организации времени и пространства. Время действия? (Вечер)</w:t>
      </w:r>
      <w:r w:rsidR="00A87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«Самый темный час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рассветом»</w:t>
      </w:r>
      <w:r w:rsidR="00A87125" w:rsidRPr="00A8712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87125" w:rsidRPr="00A87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романе Пауло Коэльо «Алхимик»</w:t>
      </w:r>
      <w:r w:rsidR="009D37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; </w:t>
      </w:r>
      <w:r w:rsidR="00A87125" w:rsidRPr="00A8712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из </w:t>
      </w:r>
      <w:r w:rsidR="00A87125" w:rsidRPr="00A87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романа "Час Быка", написал</w:t>
      </w:r>
      <w:r w:rsidR="009D3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Ефремов Иван Антонович: «Темнее всего перед рассветом. Но придет время, Час быка завершится, и ночные демоны растают, как мрак».</w:t>
      </w:r>
      <w:r w:rsidR="00142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Вечер в рассказе «Игрушки» «развеял» страхи читателей за судьбы героев произведения.</w:t>
      </w:r>
    </w:p>
    <w:p w:rsidR="00EB3DAE" w:rsidRPr="00646540" w:rsidRDefault="00EB3DAE" w:rsidP="001424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C03" w:rsidRDefault="00642C03" w:rsidP="0014242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Лирические отступления - формы раскрытия и передачи чувств и мыслей писателя по поводу изображённого (выражают отношение автора к персонажам, к изображаемой жизни, могут представлять собой размышления по какому-либо поводу или объяснение своей цели). Посыл автора кроется в </w:t>
      </w:r>
      <w:r w:rsidRPr="006270A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последнем предложении:</w:t>
      </w:r>
      <w:r w:rsidRPr="00642C03">
        <w:rPr>
          <w:sz w:val="28"/>
          <w:szCs w:val="28"/>
          <w:lang w:eastAsia="ru-RU"/>
        </w:rPr>
        <w:t xml:space="preserve"> </w:t>
      </w:r>
      <w:r w:rsidR="006270A5" w:rsidRPr="006270A5">
        <w:rPr>
          <w:rFonts w:ascii="Times New Roman" w:hAnsi="Times New Roman" w:cs="Times New Roman"/>
          <w:sz w:val="28"/>
          <w:szCs w:val="28"/>
        </w:rPr>
        <w:t>"</w:t>
      </w:r>
      <w:r w:rsidR="006270A5" w:rsidRPr="006270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Отличные игрушки старика </w:t>
      </w:r>
      <w:proofErr w:type="spellStart"/>
      <w:r w:rsidR="006270A5" w:rsidRPr="006270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Альважа</w:t>
      </w:r>
      <w:proofErr w:type="spellEnd"/>
      <w:r w:rsidR="006270A5" w:rsidRPr="006270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следовало бы завести всем воинственно настроенным людям". </w:t>
      </w:r>
      <w:r w:rsidR="006270A5" w:rsidRPr="006270A5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6270A5" w:rsidRPr="006270A5">
        <w:rPr>
          <w:rFonts w:ascii="Times New Roman" w:hAnsi="Times New Roman" w:cs="Times New Roman"/>
          <w:sz w:val="28"/>
          <w:szCs w:val="28"/>
        </w:rPr>
        <w:t>Лучше бы всем воинственно настроенным стрелять только моченым горошком по неживым мишеням, и только в самую последнюю очередь, обдумав все и выдержав паузу, вести войну с живыми людьми.</w:t>
      </w:r>
    </w:p>
    <w:p w:rsidR="006270A5" w:rsidRDefault="006270A5" w:rsidP="006270A5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6270A5" w:rsidRPr="00AD2CEB" w:rsidRDefault="006270A5" w:rsidP="00AD2CE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AD2CEB">
        <w:rPr>
          <w:rFonts w:ascii="Times New Roman" w:hAnsi="Times New Roman" w:cs="Times New Roman"/>
          <w:sz w:val="28"/>
          <w:szCs w:val="28"/>
        </w:rPr>
        <w:t>Какова же идея произведения?</w:t>
      </w:r>
    </w:p>
    <w:p w:rsidR="00853FDB" w:rsidRPr="00AD2CEB" w:rsidRDefault="00853FDB" w:rsidP="00AD2CEB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CEB">
        <w:rPr>
          <w:rFonts w:ascii="Times New Roman" w:hAnsi="Times New Roman" w:cs="Times New Roman"/>
          <w:sz w:val="28"/>
          <w:szCs w:val="28"/>
        </w:rPr>
        <w:t xml:space="preserve">Какие произведения </w:t>
      </w:r>
      <w:r w:rsidR="00CC00DA" w:rsidRPr="00AD2CEB">
        <w:rPr>
          <w:rFonts w:ascii="Times New Roman" w:hAnsi="Times New Roman" w:cs="Times New Roman"/>
          <w:sz w:val="28"/>
          <w:szCs w:val="28"/>
        </w:rPr>
        <w:t xml:space="preserve">отражают данную проблему? </w:t>
      </w:r>
    </w:p>
    <w:p w:rsidR="006270A5" w:rsidRPr="00AD2CEB" w:rsidRDefault="006270A5" w:rsidP="00AD2CE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CEB">
        <w:rPr>
          <w:rFonts w:ascii="Times New Roman" w:hAnsi="Times New Roman" w:cs="Times New Roman"/>
          <w:sz w:val="28"/>
          <w:szCs w:val="28"/>
          <w:lang w:eastAsia="ru-RU"/>
        </w:rPr>
        <w:t xml:space="preserve">Как заметил однажды философ Ю. А. </w:t>
      </w:r>
      <w:proofErr w:type="spellStart"/>
      <w:r w:rsidRPr="00AD2CEB">
        <w:rPr>
          <w:rFonts w:ascii="Times New Roman" w:hAnsi="Times New Roman" w:cs="Times New Roman"/>
          <w:sz w:val="28"/>
          <w:szCs w:val="28"/>
          <w:lang w:eastAsia="ru-RU"/>
        </w:rPr>
        <w:t>Шрейдер</w:t>
      </w:r>
      <w:proofErr w:type="spellEnd"/>
      <w:r w:rsidRPr="00AD2CEB">
        <w:rPr>
          <w:rFonts w:ascii="Times New Roman" w:hAnsi="Times New Roman" w:cs="Times New Roman"/>
          <w:sz w:val="28"/>
          <w:szCs w:val="28"/>
          <w:lang w:eastAsia="ru-RU"/>
        </w:rPr>
        <w:t xml:space="preserve">: «Самая страшная катастрофа, что грозит земной цивилизации – уничтожение человечности в человеке». Поэтому о принятии других людей такими, как они есть, так много написано и сказано. </w:t>
      </w:r>
    </w:p>
    <w:p w:rsidR="006270A5" w:rsidRPr="006270A5" w:rsidRDefault="006270A5" w:rsidP="001B564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Актуальность </w:t>
      </w:r>
      <w:r w:rsidRPr="00AD2CEB">
        <w:rPr>
          <w:rFonts w:ascii="Times New Roman" w:hAnsi="Times New Roman" w:cs="Times New Roman"/>
          <w:sz w:val="28"/>
          <w:szCs w:val="28"/>
          <w:lang w:eastAsia="ru-RU"/>
        </w:rPr>
        <w:t>проблемы толерантности</w:t>
      </w: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 впервые появилась в литературных произведениях Древней Руси. Странствующий писатель Афанасий Никитин описывал разнообразие религиозных течений в Индии. В своих текстах он зазывал читателя задуматься обо всем многообразии мира и терпимее относиться к людям с другой верой. </w:t>
      </w:r>
    </w:p>
    <w:p w:rsidR="006270A5" w:rsidRDefault="006270A5" w:rsidP="001B564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>Но особого вн</w:t>
      </w:r>
      <w:r w:rsidR="001B5643">
        <w:rPr>
          <w:rFonts w:ascii="Times New Roman" w:hAnsi="Times New Roman" w:cs="Times New Roman"/>
          <w:sz w:val="28"/>
          <w:szCs w:val="28"/>
          <w:lang w:eastAsia="ru-RU"/>
        </w:rPr>
        <w:t xml:space="preserve">имания заслуживают произведения нашего земляка К. Д. Воробьева. </w:t>
      </w: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В основу рассказа </w:t>
      </w:r>
      <w:r w:rsidR="001B5643">
        <w:rPr>
          <w:rFonts w:ascii="Times New Roman" w:hAnsi="Times New Roman" w:cs="Times New Roman"/>
          <w:sz w:val="28"/>
          <w:szCs w:val="28"/>
          <w:lang w:eastAsia="ru-RU"/>
        </w:rPr>
        <w:t xml:space="preserve">«Немец в валенках» </w:t>
      </w:r>
      <w:r w:rsidRPr="006270A5">
        <w:rPr>
          <w:rFonts w:ascii="Times New Roman" w:hAnsi="Times New Roman" w:cs="Times New Roman"/>
          <w:sz w:val="28"/>
          <w:szCs w:val="28"/>
          <w:lang w:eastAsia="ru-RU"/>
        </w:rPr>
        <w:t>положен реальный факт из лагерной жизни Константина Дмитриевича Воробьева. Ведь писатель принимал участие в первых боях под Москвой, попал в плен, трижды бежал, командовал в Литве партизанским отрядом. В концлагере для военнопленных в Саласпилсе встретился Воробьеву такой охранник и звали его, как и героя рассказа, Вилли Броде. Этот человек проникся к писателю сочувствием и однажды дал ему хлеб и сигареты.</w:t>
      </w:r>
    </w:p>
    <w:p w:rsidR="006270A5" w:rsidRPr="006270A5" w:rsidRDefault="001B5643" w:rsidP="006270A5">
      <w:pPr>
        <w:pStyle w:val="ad"/>
        <w:numPr>
          <w:ilvl w:val="0"/>
          <w:numId w:val="1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Немец видел в пленном Человека, общал</w:t>
      </w:r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>ся с ним.</w:t>
      </w:r>
    </w:p>
    <w:p w:rsidR="006270A5" w:rsidRPr="006270A5" w:rsidRDefault="006270A5" w:rsidP="006270A5">
      <w:pPr>
        <w:pStyle w:val="ad"/>
        <w:numPr>
          <w:ilvl w:val="0"/>
          <w:numId w:val="1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>Рассказчик в какой-то момент начал воспринимать Вилли Броде одновременно и как врага, и как человека, такого же, как он, солдата. Война обнажает душу каждого человека, не важно, на чьей стороне тот воюет…</w:t>
      </w:r>
    </w:p>
    <w:p w:rsidR="006270A5" w:rsidRPr="001B5643" w:rsidRDefault="001B5643" w:rsidP="001B5643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>Совершенно не обязательно испытывать какие-либо положительные чувства к пленному вражеской армии. В то же время и чувство ненависти не должно помешать соблюдению основного гуманитарного правила: военнопленный имеет право на гуманное обращение.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Участь человека, оказавшегося в плену, зависит от соблюдения норм международного гуманитарного права. Эти </w:t>
      </w:r>
      <w:r w:rsidR="006270A5" w:rsidRPr="001B5643">
        <w:rPr>
          <w:rFonts w:ascii="Times New Roman" w:hAnsi="Times New Roman" w:cs="Times New Roman"/>
          <w:bCs/>
          <w:sz w:val="28"/>
          <w:szCs w:val="28"/>
          <w:lang w:eastAsia="ru-RU"/>
        </w:rPr>
        <w:t>нормы распространяются не только на тех, кто взят в плен, но и на всех невоюющих.</w:t>
      </w:r>
    </w:p>
    <w:p w:rsidR="006270A5" w:rsidRPr="006270A5" w:rsidRDefault="006270A5" w:rsidP="006270A5">
      <w:pPr>
        <w:pStyle w:val="ad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    В 1949 году появилась конвенция, посвящённая защите пленных. Конвенция запрещает негуманные действия по отношению к пленным (посягательство на жизнь и здоровье, оскорбление и унижение человеческого достоинства). </w:t>
      </w:r>
    </w:p>
    <w:p w:rsidR="006270A5" w:rsidRDefault="003973B2" w:rsidP="001B5643">
      <w:pPr>
        <w:pStyle w:val="ad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Особенности войны диктуют непримиримое отношение к врагу. Но в борьбе с врагом человек не может забывать в себе человека. Нравственная победа оказывается самой великой нашей победой </w:t>
      </w:r>
      <w:proofErr w:type="gramStart"/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>в  войне</w:t>
      </w:r>
      <w:proofErr w:type="gramEnd"/>
      <w:r w:rsidR="006270A5" w:rsidRPr="006270A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53FDB" w:rsidRPr="00853FDB" w:rsidRDefault="003973B2" w:rsidP="001B5643">
      <w:pPr>
        <w:pStyle w:val="ad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Тема рассказа</w:t>
      </w:r>
      <w:r w:rsidR="001B5643">
        <w:rPr>
          <w:rFonts w:ascii="Times New Roman" w:hAnsi="Times New Roman" w:cs="Times New Roman"/>
          <w:sz w:val="28"/>
          <w:szCs w:val="28"/>
          <w:lang w:eastAsia="ru-RU"/>
        </w:rPr>
        <w:t xml:space="preserve">, также как </w:t>
      </w:r>
      <w:r w:rsidR="00AD2CEB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="001B5643">
        <w:rPr>
          <w:rFonts w:ascii="Times New Roman" w:hAnsi="Times New Roman" w:cs="Times New Roman"/>
          <w:sz w:val="28"/>
          <w:szCs w:val="28"/>
          <w:lang w:eastAsia="ru-RU"/>
        </w:rPr>
        <w:t>произведения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53FDB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853FDB">
        <w:rPr>
          <w:rFonts w:ascii="Times New Roman" w:hAnsi="Times New Roman" w:cs="Times New Roman"/>
          <w:sz w:val="28"/>
          <w:szCs w:val="28"/>
          <w:lang w:eastAsia="ru-RU"/>
        </w:rPr>
        <w:t>Игрушки» Грина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53F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антивоенная</w:t>
      </w:r>
      <w:r w:rsidR="00AD2CEB">
        <w:rPr>
          <w:rFonts w:ascii="Times New Roman" w:hAnsi="Times New Roman" w:cs="Times New Roman"/>
          <w:sz w:val="28"/>
          <w:szCs w:val="28"/>
          <w:lang w:eastAsia="ru-RU"/>
        </w:rPr>
        <w:t xml:space="preserve">. Здесь </w:t>
      </w:r>
      <w:r w:rsidR="00853FDB" w:rsidRPr="00853FDB">
        <w:rPr>
          <w:rFonts w:ascii="Times New Roman" w:hAnsi="Times New Roman" w:cs="Times New Roman"/>
          <w:sz w:val="28"/>
          <w:szCs w:val="28"/>
          <w:lang w:eastAsia="ru-RU"/>
        </w:rPr>
        <w:t>немец-враг становится обычным солдатом на войне. Из безымянного злодея и мучителя превращается в крестьянина Вилле Броде, оказавшегося на войне не по своему желанию. К.Д. Воробьев в полной мере раскрывает то, из-за чего его сравнивали с Хемингуэе</w:t>
      </w:r>
      <w:r>
        <w:rPr>
          <w:rFonts w:ascii="Times New Roman" w:hAnsi="Times New Roman" w:cs="Times New Roman"/>
          <w:sz w:val="28"/>
          <w:szCs w:val="28"/>
          <w:lang w:eastAsia="ru-RU"/>
        </w:rPr>
        <w:t>м.</w:t>
      </w:r>
    </w:p>
    <w:p w:rsidR="00853FDB" w:rsidRPr="001B5643" w:rsidRDefault="001B5643" w:rsidP="001B5643">
      <w:pPr>
        <w:pStyle w:val="ad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973B2">
        <w:rPr>
          <w:rFonts w:ascii="Times New Roman" w:hAnsi="Times New Roman" w:cs="Times New Roman"/>
          <w:sz w:val="28"/>
          <w:szCs w:val="28"/>
          <w:lang w:eastAsia="ru-RU"/>
        </w:rPr>
        <w:t>Основная мысль произведений</w:t>
      </w:r>
      <w:r w:rsidR="00853FDB" w:rsidRPr="00853FDB">
        <w:rPr>
          <w:rFonts w:ascii="Times New Roman" w:hAnsi="Times New Roman" w:cs="Times New Roman"/>
          <w:sz w:val="28"/>
          <w:szCs w:val="28"/>
          <w:lang w:eastAsia="ru-RU"/>
        </w:rPr>
        <w:t xml:space="preserve"> -  </w:t>
      </w:r>
      <w:r w:rsidR="00853FDB" w:rsidRPr="001B5643">
        <w:rPr>
          <w:rFonts w:ascii="Times New Roman" w:hAnsi="Times New Roman" w:cs="Times New Roman"/>
          <w:bCs/>
          <w:sz w:val="28"/>
          <w:szCs w:val="28"/>
          <w:lang w:eastAsia="ru-RU"/>
        </w:rPr>
        <w:t>людям не нужна война</w:t>
      </w:r>
      <w:r w:rsidR="00853FDB" w:rsidRPr="001B564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53FDB" w:rsidRPr="001B5643">
        <w:rPr>
          <w:rFonts w:ascii="Times New Roman" w:hAnsi="Times New Roman" w:cs="Times New Roman"/>
          <w:bCs/>
          <w:sz w:val="28"/>
          <w:szCs w:val="28"/>
          <w:lang w:eastAsia="ru-RU"/>
        </w:rPr>
        <w:t>Утверждая антивоенные идеи, военная проза отдает предпочтение героям невоенного склада, для которых война является вынужде</w:t>
      </w:r>
      <w:r w:rsidR="003973B2" w:rsidRPr="001B5643">
        <w:rPr>
          <w:rFonts w:ascii="Times New Roman" w:hAnsi="Times New Roman" w:cs="Times New Roman"/>
          <w:bCs/>
          <w:sz w:val="28"/>
          <w:szCs w:val="28"/>
          <w:lang w:eastAsia="ru-RU"/>
        </w:rPr>
        <w:t>нным, неестественным состоянием</w:t>
      </w:r>
      <w:r w:rsidR="00853FDB" w:rsidRPr="001B5643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6270A5" w:rsidRPr="00853FDB" w:rsidRDefault="006270A5" w:rsidP="00853FDB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B" w:rsidRDefault="001B5643" w:rsidP="001B5643">
      <w:pPr>
        <w:pStyle w:val="ad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    Надеюсь, что всем стало о</w:t>
      </w:r>
      <w:r w:rsidRPr="001B564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чев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идно: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</w:t>
      </w:r>
      <w:r w:rsidR="008228BC" w:rsidRPr="00853FD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лимпиада по литературе требует от участников начитанности и умения четко излагать мысли.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 помогут вам в этом книги:</w:t>
      </w:r>
    </w:p>
    <w:p w:rsidR="008228BC" w:rsidRPr="005A45BA" w:rsidRDefault="008228BC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Гаспаров</w:t>
      </w:r>
      <w:proofErr w:type="spellEnd"/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М. Л. «Снова тучи надо мною…» Методика анализа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Программная статья-заметка, открывающая курс лекций </w:t>
      </w:r>
      <w:proofErr w:type="spellStart"/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Гаспарова</w:t>
      </w:r>
      <w:proofErr w:type="spellEnd"/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анализу художественного текста. В ней изложены принципы так называемого «имманентного» анализа, то есть не выходящего за пределы конкретного произведения. Эта статья вошла в сборник «Ясные» стихи и «темные» стихи», к которому тоже можно обращаться.</w:t>
      </w:r>
    </w:p>
    <w:p w:rsidR="009D37AB" w:rsidRDefault="008228BC" w:rsidP="009D37A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Лотман Ю. М. Анализ поэтического текста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Особого внимания заслуживает практическая часть с разборами стихотворений поэтов разных э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28BC" w:rsidRPr="009D37AB" w:rsidRDefault="008228BC" w:rsidP="009D37A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Эйхенбаум Б. М. Как сделана «Шинель» Гоголя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Классический образец анализа прозаического текста малой формы.</w:t>
      </w:r>
    </w:p>
    <w:p w:rsidR="008228BC" w:rsidRPr="005A45BA" w:rsidRDefault="008228BC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Шкловский В. Б. Искусство как прием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Программная статья Шкловского -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манифест формальной школы, </w:t>
      </w:r>
    </w:p>
    <w:p w:rsidR="008228BC" w:rsidRPr="005A45BA" w:rsidRDefault="008228BC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Хализев</w:t>
      </w:r>
      <w:proofErr w:type="spellEnd"/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В. Е. Теория литературы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Учебник р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ассчитан на углубление и систематизацию знаний в области теории литературы.</w:t>
      </w:r>
    </w:p>
    <w:p w:rsidR="005A45BA" w:rsidRDefault="008228BC" w:rsidP="005A45B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Холшевников В. Е. Основы стиховедения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В этой книге п</w:t>
      </w:r>
      <w:r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одробно разбир</w:t>
      </w:r>
      <w:r w:rsidR="001B5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аются строфика, метрика, рифма;</w:t>
      </w:r>
    </w:p>
    <w:p w:rsidR="008228BC" w:rsidRPr="005A45BA" w:rsidRDefault="001B5643" w:rsidP="005A45B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также </w:t>
      </w:r>
      <w:r w:rsidR="008228BC"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228BC"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</w:t>
      </w:r>
      <w:proofErr w:type="gramEnd"/>
      <w:r w:rsidR="008228BC" w:rsidRPr="005A45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-ресурсы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228BC" w:rsidRPr="005A45BA" w:rsidRDefault="00D829B1" w:rsidP="0082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tgtFrame="_blank" w:history="1">
        <w:r w:rsidR="001B5643">
          <w:rPr>
            <w:rStyle w:val="a5"/>
            <w:rFonts w:ascii="Times New Roman" w:hAnsi="Times New Roman" w:cs="Times New Roman"/>
            <w:sz w:val="28"/>
            <w:szCs w:val="28"/>
          </w:rPr>
          <w:t>п</w:t>
        </w:r>
        <w:r w:rsidR="008228BC" w:rsidRPr="009D37AB">
          <w:rPr>
            <w:rStyle w:val="a5"/>
            <w:rFonts w:ascii="Times New Roman" w:hAnsi="Times New Roman" w:cs="Times New Roman"/>
            <w:sz w:val="28"/>
            <w:szCs w:val="28"/>
          </w:rPr>
          <w:t xml:space="preserve">роект </w:t>
        </w:r>
        <w:proofErr w:type="spellStart"/>
        <w:r w:rsidR="008228BC" w:rsidRPr="009D37AB">
          <w:rPr>
            <w:rStyle w:val="a5"/>
            <w:rFonts w:ascii="Times New Roman" w:hAnsi="Times New Roman" w:cs="Times New Roman"/>
            <w:sz w:val="28"/>
            <w:szCs w:val="28"/>
          </w:rPr>
          <w:t>Arzamas</w:t>
        </w:r>
        <w:proofErr w:type="spellEnd"/>
      </w:hyperlink>
      <w:r w:rsidR="009D37AB">
        <w:rPr>
          <w:rStyle w:val="a5"/>
          <w:rFonts w:ascii="Times New Roman" w:hAnsi="Times New Roman" w:cs="Times New Roman"/>
          <w:sz w:val="28"/>
          <w:szCs w:val="28"/>
        </w:rPr>
        <w:t>. - н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аучно-популярный литературоведческий инт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ернет-источник:   таблицы, тесты, 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интересн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ые факты о знакомых произведениях, 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видеокурсы, в записи которых принимают участие известные современные литературоведы и талантливые преподаватели.</w:t>
      </w:r>
    </w:p>
    <w:p w:rsidR="009D37AB" w:rsidRDefault="009D37AB" w:rsidP="008228BC">
      <w:pPr>
        <w:shd w:val="clear" w:color="auto" w:fill="FFFFFF"/>
        <w:spacing w:after="100" w:afterAutospacing="1" w:line="240" w:lineRule="auto"/>
        <w:rPr>
          <w:rStyle w:val="a5"/>
          <w:rFonts w:ascii="Times New Roman" w:hAnsi="Times New Roman" w:cs="Times New Roman"/>
          <w:sz w:val="28"/>
          <w:szCs w:val="28"/>
        </w:rPr>
      </w:pPr>
    </w:p>
    <w:p w:rsidR="008228BC" w:rsidRPr="005A45BA" w:rsidRDefault="00D829B1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tgtFrame="_blank" w:history="1">
        <w:r w:rsidR="008228BC" w:rsidRPr="009D37AB">
          <w:rPr>
            <w:rStyle w:val="a5"/>
            <w:rFonts w:ascii="Times New Roman" w:hAnsi="Times New Roman" w:cs="Times New Roman"/>
            <w:sz w:val="28"/>
            <w:szCs w:val="28"/>
          </w:rPr>
          <w:t>Школа юного филолога</w:t>
        </w:r>
      </w:hyperlink>
      <w:r w:rsidR="008228BC" w:rsidRPr="009D37AB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 «Библиотек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а» на этом сайте предлагает 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памятки по анализу прозаического и поэтического текста.</w:t>
      </w:r>
    </w:p>
    <w:p w:rsidR="009D37AB" w:rsidRDefault="00D829B1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tgtFrame="_blank" w:history="1">
        <w:r w:rsidR="008228BC" w:rsidRPr="009A0BC3">
          <w:rPr>
            <w:rStyle w:val="a5"/>
            <w:rFonts w:ascii="Times New Roman" w:hAnsi="Times New Roman" w:cs="Times New Roman"/>
            <w:sz w:val="28"/>
            <w:szCs w:val="28"/>
          </w:rPr>
          <w:t xml:space="preserve">Гильдия </w:t>
        </w:r>
        <w:r w:rsidR="009A0BC3" w:rsidRPr="009A0BC3">
          <w:rPr>
            <w:rStyle w:val="a5"/>
            <w:rFonts w:ascii="Times New Roman" w:hAnsi="Times New Roman" w:cs="Times New Roman"/>
            <w:sz w:val="28"/>
            <w:szCs w:val="28"/>
          </w:rPr>
          <w:t>словесников</w:t>
        </w:r>
      </w:hyperlink>
      <w:r w:rsidR="008228BC" w:rsidRPr="009A0BC3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0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ольшая подборка заданий филологическ</w:t>
      </w:r>
      <w:r w:rsidR="009A0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олимпиад. В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«Литературо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ведческом </w:t>
      </w:r>
      <w:proofErr w:type="gramStart"/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словарике» 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9D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татьи</w:t>
      </w:r>
      <w:proofErr w:type="gramEnd"/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понятно объясняющие литературоведческие и культурологические реалии. </w:t>
      </w:r>
    </w:p>
    <w:p w:rsidR="008228BC" w:rsidRPr="005A45BA" w:rsidRDefault="00D829B1" w:rsidP="008228B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0" w:tgtFrame="_blank" w:history="1">
        <w:r w:rsidR="008228BC" w:rsidRPr="009A0BC3">
          <w:rPr>
            <w:rStyle w:val="a5"/>
            <w:rFonts w:ascii="Times New Roman" w:hAnsi="Times New Roman" w:cs="Times New Roman"/>
            <w:sz w:val="28"/>
            <w:szCs w:val="28"/>
          </w:rPr>
          <w:t>Сто лекций с Дмитрием Быковым</w:t>
        </w:r>
      </w:hyperlink>
      <w:r w:rsidR="008228BC" w:rsidRPr="009A0BC3">
        <w:rPr>
          <w:rStyle w:val="a5"/>
          <w:rFonts w:ascii="Times New Roman" w:hAnsi="Times New Roman" w:cs="Times New Roman"/>
          <w:sz w:val="28"/>
          <w:szCs w:val="28"/>
        </w:rPr>
        <w:t xml:space="preserve">. </w:t>
      </w:r>
      <w:r w:rsidR="009A0BC3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228BC" w:rsidRPr="009A0BC3">
        <w:rPr>
          <w:rStyle w:val="a5"/>
          <w:rFonts w:ascii="Times New Roman" w:hAnsi="Times New Roman" w:cs="Times New Roman"/>
          <w:sz w:val="28"/>
          <w:szCs w:val="28"/>
        </w:rPr>
        <w:t>Прое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кт, в котором известный писатель и литературовед Дмитрий Быков предлаг</w:t>
      </w:r>
      <w:r w:rsidR="009A0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 свои интерпретации 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произведений русской литературы XX века. </w:t>
      </w:r>
      <w:r w:rsidR="009A0BC3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Писатель</w:t>
      </w:r>
      <w:r w:rsidR="009A0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</w:t>
      </w:r>
      <w:r w:rsidR="008228BC" w:rsidRPr="005A4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литературе небанально и живо.</w:t>
      </w:r>
    </w:p>
    <w:p w:rsidR="008228BC" w:rsidRPr="005A45BA" w:rsidRDefault="008228BC" w:rsidP="008228BC">
      <w:pPr>
        <w:rPr>
          <w:rFonts w:ascii="Times New Roman" w:hAnsi="Times New Roman" w:cs="Times New Roman"/>
          <w:sz w:val="28"/>
          <w:szCs w:val="28"/>
        </w:rPr>
      </w:pPr>
    </w:p>
    <w:sectPr w:rsidR="008228BC" w:rsidRPr="005A4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E40EB"/>
    <w:multiLevelType w:val="hybridMultilevel"/>
    <w:tmpl w:val="8086337C"/>
    <w:lvl w:ilvl="0" w:tplc="7E7250F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902EBFE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EB34C9F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CD969418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F03A6CF8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F6EC7D3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2952AA3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D0ED47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BC9C1CB2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" w15:restartNumberingAfterBreak="0">
    <w:nsid w:val="07A73F3E"/>
    <w:multiLevelType w:val="hybridMultilevel"/>
    <w:tmpl w:val="D430ECCA"/>
    <w:lvl w:ilvl="0" w:tplc="C2ACF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AE29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CC3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2E1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664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285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6E0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38D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C23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3E286C"/>
    <w:multiLevelType w:val="multilevel"/>
    <w:tmpl w:val="03A2A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717C8"/>
    <w:multiLevelType w:val="multilevel"/>
    <w:tmpl w:val="20F2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154532"/>
    <w:multiLevelType w:val="hybridMultilevel"/>
    <w:tmpl w:val="C7F0E558"/>
    <w:lvl w:ilvl="0" w:tplc="E9108BB0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6A34DEC0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EC8C4C4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C0E4A10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08AE6EF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E3A84D3E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D3DADFF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78F27B2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437E96C8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 w15:restartNumberingAfterBreak="0">
    <w:nsid w:val="20213E86"/>
    <w:multiLevelType w:val="hybridMultilevel"/>
    <w:tmpl w:val="91FAB550"/>
    <w:lvl w:ilvl="0" w:tplc="42CC0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72A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9EF6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2E1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42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CA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F88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FED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066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1B67BA2"/>
    <w:multiLevelType w:val="hybridMultilevel"/>
    <w:tmpl w:val="B0AC49E4"/>
    <w:lvl w:ilvl="0" w:tplc="28247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66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1AC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8EA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021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4F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88C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265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FA4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1664C5E"/>
    <w:multiLevelType w:val="hybridMultilevel"/>
    <w:tmpl w:val="F6862128"/>
    <w:lvl w:ilvl="0" w:tplc="4BF670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3A1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904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0E9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BC3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00D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C08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B4E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C078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1694EEF"/>
    <w:multiLevelType w:val="hybridMultilevel"/>
    <w:tmpl w:val="C832B8F6"/>
    <w:lvl w:ilvl="0" w:tplc="34EE134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8B24836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94E6E184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4328D85C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D360B69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517C52E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608503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19C84DAE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3EEBA82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9" w15:restartNumberingAfterBreak="0">
    <w:nsid w:val="3ED4089B"/>
    <w:multiLevelType w:val="multilevel"/>
    <w:tmpl w:val="C9E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7F7D0B"/>
    <w:multiLevelType w:val="hybridMultilevel"/>
    <w:tmpl w:val="E71E1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662BF2"/>
    <w:multiLevelType w:val="hybridMultilevel"/>
    <w:tmpl w:val="4030D582"/>
    <w:lvl w:ilvl="0" w:tplc="76A4F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E47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068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45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A83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92A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AD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86A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6A9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170003A"/>
    <w:multiLevelType w:val="hybridMultilevel"/>
    <w:tmpl w:val="B8FA0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627AE"/>
    <w:multiLevelType w:val="hybridMultilevel"/>
    <w:tmpl w:val="042C7FBC"/>
    <w:lvl w:ilvl="0" w:tplc="BCEEA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CA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C3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F6F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385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AC1B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41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1AD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56A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E227E3D"/>
    <w:multiLevelType w:val="hybridMultilevel"/>
    <w:tmpl w:val="7CEE44DE"/>
    <w:lvl w:ilvl="0" w:tplc="5BDC70A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20E449D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C2DE5C3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C6B48D2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9D32142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AC302A72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E4981F9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DC4AB44C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3C7E079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5" w15:restartNumberingAfterBreak="0">
    <w:nsid w:val="60B970A6"/>
    <w:multiLevelType w:val="hybridMultilevel"/>
    <w:tmpl w:val="B8B0CF8E"/>
    <w:lvl w:ilvl="0" w:tplc="04127888">
      <w:start w:val="1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Franklin Gothic Book" w:hAnsi="Franklin Gothic Book" w:hint="default"/>
      </w:rPr>
    </w:lvl>
    <w:lvl w:ilvl="1" w:tplc="5AA61BF4" w:tentative="1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Franklin Gothic Book" w:hAnsi="Franklin Gothic Book" w:hint="default"/>
      </w:rPr>
    </w:lvl>
    <w:lvl w:ilvl="2" w:tplc="CF7089B4" w:tentative="1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Franklin Gothic Book" w:hAnsi="Franklin Gothic Book" w:hint="default"/>
      </w:rPr>
    </w:lvl>
    <w:lvl w:ilvl="3" w:tplc="3A484F10" w:tentative="1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Franklin Gothic Book" w:hAnsi="Franklin Gothic Book" w:hint="default"/>
      </w:rPr>
    </w:lvl>
    <w:lvl w:ilvl="4" w:tplc="6FD0E0DC" w:tentative="1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Franklin Gothic Book" w:hAnsi="Franklin Gothic Book" w:hint="default"/>
      </w:rPr>
    </w:lvl>
    <w:lvl w:ilvl="5" w:tplc="109EE11A" w:tentative="1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Franklin Gothic Book" w:hAnsi="Franklin Gothic Book" w:hint="default"/>
      </w:rPr>
    </w:lvl>
    <w:lvl w:ilvl="6" w:tplc="666E22C0" w:tentative="1">
      <w:start w:val="1"/>
      <w:numFmt w:val="bullet"/>
      <w:lvlText w:val="■"/>
      <w:lvlJc w:val="left"/>
      <w:pPr>
        <w:tabs>
          <w:tab w:val="num" w:pos="4680"/>
        </w:tabs>
        <w:ind w:left="4680" w:hanging="360"/>
      </w:pPr>
      <w:rPr>
        <w:rFonts w:ascii="Franklin Gothic Book" w:hAnsi="Franklin Gothic Book" w:hint="default"/>
      </w:rPr>
    </w:lvl>
    <w:lvl w:ilvl="7" w:tplc="8CE46B1A" w:tentative="1">
      <w:start w:val="1"/>
      <w:numFmt w:val="bullet"/>
      <w:lvlText w:val="■"/>
      <w:lvlJc w:val="left"/>
      <w:pPr>
        <w:tabs>
          <w:tab w:val="num" w:pos="5400"/>
        </w:tabs>
        <w:ind w:left="5400" w:hanging="360"/>
      </w:pPr>
      <w:rPr>
        <w:rFonts w:ascii="Franklin Gothic Book" w:hAnsi="Franklin Gothic Book" w:hint="default"/>
      </w:rPr>
    </w:lvl>
    <w:lvl w:ilvl="8" w:tplc="25ACA7EA" w:tentative="1">
      <w:start w:val="1"/>
      <w:numFmt w:val="bullet"/>
      <w:lvlText w:val="■"/>
      <w:lvlJc w:val="left"/>
      <w:pPr>
        <w:tabs>
          <w:tab w:val="num" w:pos="6120"/>
        </w:tabs>
        <w:ind w:left="6120" w:hanging="360"/>
      </w:pPr>
      <w:rPr>
        <w:rFonts w:ascii="Franklin Gothic Book" w:hAnsi="Franklin Gothic Book" w:hint="default"/>
      </w:rPr>
    </w:lvl>
  </w:abstractNum>
  <w:abstractNum w:abstractNumId="16" w15:restartNumberingAfterBreak="0">
    <w:nsid w:val="67310AEC"/>
    <w:multiLevelType w:val="hybridMultilevel"/>
    <w:tmpl w:val="602E63F0"/>
    <w:lvl w:ilvl="0" w:tplc="4E102618">
      <w:start w:val="1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Franklin Gothic Book" w:hAnsi="Franklin Gothic Book" w:hint="default"/>
      </w:rPr>
    </w:lvl>
    <w:lvl w:ilvl="1" w:tplc="A9A23A52" w:tentative="1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Franklin Gothic Book" w:hAnsi="Franklin Gothic Book" w:hint="default"/>
      </w:rPr>
    </w:lvl>
    <w:lvl w:ilvl="2" w:tplc="AE183E00" w:tentative="1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Franklin Gothic Book" w:hAnsi="Franklin Gothic Book" w:hint="default"/>
      </w:rPr>
    </w:lvl>
    <w:lvl w:ilvl="3" w:tplc="EAC6442A" w:tentative="1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Franklin Gothic Book" w:hAnsi="Franklin Gothic Book" w:hint="default"/>
      </w:rPr>
    </w:lvl>
    <w:lvl w:ilvl="4" w:tplc="93A82004" w:tentative="1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Franklin Gothic Book" w:hAnsi="Franklin Gothic Book" w:hint="default"/>
      </w:rPr>
    </w:lvl>
    <w:lvl w:ilvl="5" w:tplc="8F926272" w:tentative="1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Franklin Gothic Book" w:hAnsi="Franklin Gothic Book" w:hint="default"/>
      </w:rPr>
    </w:lvl>
    <w:lvl w:ilvl="6" w:tplc="1EDE75AA" w:tentative="1">
      <w:start w:val="1"/>
      <w:numFmt w:val="bullet"/>
      <w:lvlText w:val="■"/>
      <w:lvlJc w:val="left"/>
      <w:pPr>
        <w:tabs>
          <w:tab w:val="num" w:pos="4680"/>
        </w:tabs>
        <w:ind w:left="4680" w:hanging="360"/>
      </w:pPr>
      <w:rPr>
        <w:rFonts w:ascii="Franklin Gothic Book" w:hAnsi="Franklin Gothic Book" w:hint="default"/>
      </w:rPr>
    </w:lvl>
    <w:lvl w:ilvl="7" w:tplc="5FB6347E" w:tentative="1">
      <w:start w:val="1"/>
      <w:numFmt w:val="bullet"/>
      <w:lvlText w:val="■"/>
      <w:lvlJc w:val="left"/>
      <w:pPr>
        <w:tabs>
          <w:tab w:val="num" w:pos="5400"/>
        </w:tabs>
        <w:ind w:left="5400" w:hanging="360"/>
      </w:pPr>
      <w:rPr>
        <w:rFonts w:ascii="Franklin Gothic Book" w:hAnsi="Franklin Gothic Book" w:hint="default"/>
      </w:rPr>
    </w:lvl>
    <w:lvl w:ilvl="8" w:tplc="184C8E0A" w:tentative="1">
      <w:start w:val="1"/>
      <w:numFmt w:val="bullet"/>
      <w:lvlText w:val="■"/>
      <w:lvlJc w:val="left"/>
      <w:pPr>
        <w:tabs>
          <w:tab w:val="num" w:pos="6120"/>
        </w:tabs>
        <w:ind w:left="6120" w:hanging="360"/>
      </w:pPr>
      <w:rPr>
        <w:rFonts w:ascii="Franklin Gothic Book" w:hAnsi="Franklin Gothic Book" w:hint="default"/>
      </w:rPr>
    </w:lvl>
  </w:abstractNum>
  <w:abstractNum w:abstractNumId="17" w15:restartNumberingAfterBreak="0">
    <w:nsid w:val="77DF7A2D"/>
    <w:multiLevelType w:val="hybridMultilevel"/>
    <w:tmpl w:val="D4463534"/>
    <w:lvl w:ilvl="0" w:tplc="947AA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68F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026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74A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E69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B82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BA5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D0F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2A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5"/>
  </w:num>
  <w:num w:numId="5">
    <w:abstractNumId w:val="6"/>
  </w:num>
  <w:num w:numId="6">
    <w:abstractNumId w:val="11"/>
  </w:num>
  <w:num w:numId="7">
    <w:abstractNumId w:val="17"/>
  </w:num>
  <w:num w:numId="8">
    <w:abstractNumId w:val="1"/>
  </w:num>
  <w:num w:numId="9">
    <w:abstractNumId w:val="7"/>
  </w:num>
  <w:num w:numId="10">
    <w:abstractNumId w:val="13"/>
  </w:num>
  <w:num w:numId="11">
    <w:abstractNumId w:val="0"/>
  </w:num>
  <w:num w:numId="12">
    <w:abstractNumId w:val="8"/>
  </w:num>
  <w:num w:numId="13">
    <w:abstractNumId w:val="4"/>
  </w:num>
  <w:num w:numId="14">
    <w:abstractNumId w:val="16"/>
  </w:num>
  <w:num w:numId="15">
    <w:abstractNumId w:val="10"/>
  </w:num>
  <w:num w:numId="16">
    <w:abstractNumId w:val="14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8BC"/>
    <w:rsid w:val="00044FEA"/>
    <w:rsid w:val="000622D4"/>
    <w:rsid w:val="0007416F"/>
    <w:rsid w:val="00142422"/>
    <w:rsid w:val="001A08AE"/>
    <w:rsid w:val="001B5643"/>
    <w:rsid w:val="001F29CB"/>
    <w:rsid w:val="001F59EF"/>
    <w:rsid w:val="0024390D"/>
    <w:rsid w:val="00293D14"/>
    <w:rsid w:val="002A234B"/>
    <w:rsid w:val="002C5457"/>
    <w:rsid w:val="00363DA4"/>
    <w:rsid w:val="00370C82"/>
    <w:rsid w:val="003973B2"/>
    <w:rsid w:val="005A45BA"/>
    <w:rsid w:val="006049D4"/>
    <w:rsid w:val="006270A5"/>
    <w:rsid w:val="00642C03"/>
    <w:rsid w:val="00646540"/>
    <w:rsid w:val="006E0F00"/>
    <w:rsid w:val="00776008"/>
    <w:rsid w:val="008228BC"/>
    <w:rsid w:val="00853FDB"/>
    <w:rsid w:val="008C3DF8"/>
    <w:rsid w:val="009A0BC3"/>
    <w:rsid w:val="009A670F"/>
    <w:rsid w:val="009D37AB"/>
    <w:rsid w:val="00A25CC1"/>
    <w:rsid w:val="00A87125"/>
    <w:rsid w:val="00AD2CEB"/>
    <w:rsid w:val="00B97DD9"/>
    <w:rsid w:val="00CC00DA"/>
    <w:rsid w:val="00D077B8"/>
    <w:rsid w:val="00D829B1"/>
    <w:rsid w:val="00E05657"/>
    <w:rsid w:val="00E35B7C"/>
    <w:rsid w:val="00E66D35"/>
    <w:rsid w:val="00EB3DAE"/>
    <w:rsid w:val="00EC2CF8"/>
    <w:rsid w:val="00F70B0F"/>
    <w:rsid w:val="00FA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733F"/>
  <w15:chartTrackingRefBased/>
  <w15:docId w15:val="{06747594-86E3-465A-95B7-DCB3744B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28BC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8228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822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Subtle Emphasis"/>
    <w:basedOn w:val="a0"/>
    <w:uiPriority w:val="19"/>
    <w:qFormat/>
    <w:rsid w:val="008228BC"/>
    <w:rPr>
      <w:i/>
      <w:iCs/>
      <w:color w:val="404040" w:themeColor="text1" w:themeTint="BF"/>
    </w:rPr>
  </w:style>
  <w:style w:type="character" w:styleId="a7">
    <w:name w:val="Emphasis"/>
    <w:basedOn w:val="a0"/>
    <w:uiPriority w:val="20"/>
    <w:qFormat/>
    <w:rsid w:val="008228BC"/>
    <w:rPr>
      <w:i/>
      <w:iCs/>
    </w:rPr>
  </w:style>
  <w:style w:type="paragraph" w:styleId="a8">
    <w:name w:val="List Paragraph"/>
    <w:basedOn w:val="a"/>
    <w:uiPriority w:val="34"/>
    <w:qFormat/>
    <w:rsid w:val="0007416F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E35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E35B7C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C2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C2CF8"/>
    <w:rPr>
      <w:rFonts w:ascii="Segoe UI" w:hAnsi="Segoe UI" w:cs="Segoe UI"/>
      <w:sz w:val="18"/>
      <w:szCs w:val="18"/>
    </w:rPr>
  </w:style>
  <w:style w:type="paragraph" w:styleId="ad">
    <w:name w:val="No Spacing"/>
    <w:uiPriority w:val="1"/>
    <w:qFormat/>
    <w:rsid w:val="00E056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7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1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790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4151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159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7708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5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31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7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2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403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4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7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57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02090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360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01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54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8488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3736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8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45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212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4077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17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40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3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0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7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3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0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2406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878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857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60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3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4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6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9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7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2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24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2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8286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3710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543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57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6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16480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506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5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4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9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80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22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967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24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28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8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5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7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7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56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77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0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822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4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0914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5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94489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101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9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9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52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41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91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6959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29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4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29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9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9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84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19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1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09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75109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10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36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23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0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53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99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34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891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35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8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378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6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52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08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2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978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9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30744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93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188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1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1450">
          <w:marLeft w:val="900"/>
          <w:marRight w:val="-55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03035">
          <w:marLeft w:val="900"/>
          <w:marRight w:val="-55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870_%D0%B3%D0%BE%D0%B4" TargetMode="External"/><Relationship Id="rId13" Type="http://schemas.openxmlformats.org/officeDocument/2006/relationships/hyperlink" Target="https://lexicography.online/etymology/%D1%81/%D1%81%D1%82%D0%B0%D1%80%D1%8B%D0%B9" TargetMode="External"/><Relationship Id="rId18" Type="http://schemas.openxmlformats.org/officeDocument/2006/relationships/hyperlink" Target="https://sites.google.com/site/vsovershenstve/bibliotek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ru.wikipedia.org/wiki/1_%D1%81%D0%B5%D0%BD%D1%82%D1%8F%D0%B1%D1%80%D1%8F" TargetMode="External"/><Relationship Id="rId12" Type="http://schemas.openxmlformats.org/officeDocument/2006/relationships/hyperlink" Target="https://diletant.media/articles/45270825/" TargetMode="External"/><Relationship Id="rId17" Type="http://schemas.openxmlformats.org/officeDocument/2006/relationships/hyperlink" Target="http://arzamas.academy/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www.youtube.com/playlist?list=PLM7h4jc1fXJc7wHEJ0I3ODuQu421qYgP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4%D1%80%D0%B0%D0%BD%D0%BA%D0%BE-%D0%BF%D1%80%D1%83%D1%81%D1%81%D0%BA%D0%B0%D1%8F_%D0%B2%D0%BE%D0%B9%D0%BD%D0%B0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ru.wikipedia.org/wiki/%D0%93%D0%B5%D0%BD%D0%B5%D1%80%D0%B0%D0%BB%D1%8C%D0%BD%D0%BE%D0%B5_%D1%81%D1%80%D0%B0%D0%B6%D0%B5%D0%BD%D0%B8%D0%B5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s://ru.wikipedia.org/wiki/%D0%9D%D0%B0%D0%BF%D0%BE%D0%BB%D0%B5%D0%BE%D0%BD_III" TargetMode="External"/><Relationship Id="rId19" Type="http://schemas.openxmlformats.org/officeDocument/2006/relationships/hyperlink" Target="https://slovesnik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5%D0%B4%D0%B0%D0%BD_(%D0%B3%D0%BE%D1%80%D0%BE%D0%B4)" TargetMode="External"/><Relationship Id="rId14" Type="http://schemas.openxmlformats.org/officeDocument/2006/relationships/hyperlink" Target="https://lexicography.online/etymology/%D1%81/%D1%81%D1%82%D0%B0%D1%82%D1%8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3751</Words>
  <Characters>21386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cp:lastPrinted>2022-10-27T18:03:00Z</cp:lastPrinted>
  <dcterms:created xsi:type="dcterms:W3CDTF">2022-11-14T10:45:00Z</dcterms:created>
  <dcterms:modified xsi:type="dcterms:W3CDTF">2022-11-14T11:06:00Z</dcterms:modified>
</cp:coreProperties>
</file>