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2C0" w:rsidRPr="008A32C0" w:rsidRDefault="008A32C0" w:rsidP="008A32C0">
      <w:pPr>
        <w:tabs>
          <w:tab w:val="left" w:pos="9780"/>
        </w:tabs>
        <w:spacing w:after="5" w:line="360" w:lineRule="auto"/>
        <w:ind w:right="-1"/>
        <w:jc w:val="center"/>
        <w:rPr>
          <w:rFonts w:ascii="Times New Roman" w:eastAsia="Calibri" w:hAnsi="Times New Roman" w:cs="Times New Roman"/>
          <w:b/>
          <w:color w:val="252525"/>
          <w:sz w:val="28"/>
          <w:szCs w:val="28"/>
        </w:rPr>
      </w:pPr>
      <w:r w:rsidRPr="008A32C0">
        <w:rPr>
          <w:rFonts w:ascii="Times New Roman" w:eastAsia="Calibri" w:hAnsi="Times New Roman" w:cs="Times New Roman"/>
          <w:b/>
          <w:color w:val="252525"/>
          <w:sz w:val="28"/>
          <w:szCs w:val="28"/>
        </w:rPr>
        <w:t>«АКАДЕМИЯ ТВОРЧЕСТВА» ТЕРРИТОРИЯ РАЗВИТИЯ ДЕТЕЙ</w:t>
      </w:r>
    </w:p>
    <w:p w:rsidR="008A32C0" w:rsidRPr="008A32C0" w:rsidRDefault="008A32C0" w:rsidP="008A32C0">
      <w:pPr>
        <w:spacing w:after="5" w:line="360" w:lineRule="auto"/>
        <w:ind w:right="-1"/>
        <w:jc w:val="right"/>
        <w:rPr>
          <w:rFonts w:ascii="Times New Roman" w:eastAsia="Calibri" w:hAnsi="Times New Roman" w:cs="Times New Roman"/>
          <w:color w:val="252525"/>
          <w:sz w:val="24"/>
          <w:szCs w:val="24"/>
        </w:rPr>
      </w:pPr>
      <w:r w:rsidRPr="008A32C0">
        <w:rPr>
          <w:rFonts w:ascii="Times New Roman" w:eastAsia="Calibri" w:hAnsi="Times New Roman" w:cs="Times New Roman"/>
          <w:b/>
          <w:color w:val="252525"/>
          <w:sz w:val="28"/>
          <w:szCs w:val="28"/>
        </w:rPr>
        <w:t xml:space="preserve">        </w:t>
      </w:r>
      <w:proofErr w:type="spellStart"/>
      <w:r w:rsidRPr="008A32C0">
        <w:rPr>
          <w:rFonts w:ascii="Times New Roman" w:eastAsia="Calibri" w:hAnsi="Times New Roman" w:cs="Times New Roman"/>
          <w:color w:val="252525"/>
          <w:sz w:val="24"/>
          <w:szCs w:val="24"/>
        </w:rPr>
        <w:t>Гармаева</w:t>
      </w:r>
      <w:proofErr w:type="spellEnd"/>
      <w:r w:rsidRPr="008A32C0">
        <w:rPr>
          <w:rFonts w:ascii="Times New Roman" w:eastAsia="Calibri" w:hAnsi="Times New Roman" w:cs="Times New Roman"/>
          <w:color w:val="252525"/>
          <w:sz w:val="24"/>
          <w:szCs w:val="24"/>
        </w:rPr>
        <w:t xml:space="preserve"> М.Б.</w:t>
      </w:r>
    </w:p>
    <w:p w:rsidR="008A32C0" w:rsidRPr="008A32C0" w:rsidRDefault="008A32C0" w:rsidP="008A32C0">
      <w:pPr>
        <w:tabs>
          <w:tab w:val="left" w:pos="7371"/>
        </w:tabs>
        <w:spacing w:after="5" w:line="360" w:lineRule="auto"/>
        <w:ind w:right="-1"/>
        <w:jc w:val="right"/>
        <w:rPr>
          <w:rFonts w:ascii="Times New Roman" w:eastAsia="Times New Roman" w:hAnsi="Times New Roman" w:cs="Times New Roman"/>
          <w:sz w:val="24"/>
        </w:rPr>
      </w:pPr>
      <w:r w:rsidRPr="008A32C0">
        <w:rPr>
          <w:rFonts w:ascii="Times New Roman" w:eastAsia="Times New Roman" w:hAnsi="Times New Roman" w:cs="Times New Roman"/>
          <w:sz w:val="24"/>
        </w:rPr>
        <w:t xml:space="preserve">                                         учитель технологии МБОУ </w:t>
      </w:r>
      <w:proofErr w:type="gramStart"/>
      <w:r w:rsidRPr="008A32C0">
        <w:rPr>
          <w:rFonts w:ascii="Times New Roman" w:eastAsia="Times New Roman" w:hAnsi="Times New Roman" w:cs="Times New Roman"/>
          <w:sz w:val="24"/>
        </w:rPr>
        <w:t>Ясногорская</w:t>
      </w:r>
      <w:proofErr w:type="gramEnd"/>
      <w:r w:rsidRPr="008A32C0">
        <w:rPr>
          <w:rFonts w:ascii="Times New Roman" w:eastAsia="Times New Roman" w:hAnsi="Times New Roman" w:cs="Times New Roman"/>
          <w:sz w:val="24"/>
        </w:rPr>
        <w:t xml:space="preserve"> СОШ</w:t>
      </w:r>
    </w:p>
    <w:p w:rsidR="008A32C0" w:rsidRPr="008A32C0" w:rsidRDefault="008A32C0" w:rsidP="008A32C0">
      <w:pPr>
        <w:spacing w:after="5" w:line="360" w:lineRule="auto"/>
        <w:ind w:right="-1"/>
        <w:jc w:val="right"/>
        <w:rPr>
          <w:rFonts w:ascii="Times New Roman" w:eastAsia="Times New Roman" w:hAnsi="Times New Roman" w:cs="Times New Roman"/>
          <w:sz w:val="24"/>
        </w:rPr>
      </w:pPr>
      <w:proofErr w:type="spellStart"/>
      <w:r w:rsidRPr="008A32C0">
        <w:rPr>
          <w:rFonts w:ascii="Times New Roman" w:eastAsia="Times New Roman" w:hAnsi="Times New Roman" w:cs="Times New Roman"/>
          <w:sz w:val="24"/>
        </w:rPr>
        <w:t>Оловяннинский</w:t>
      </w:r>
      <w:proofErr w:type="spellEnd"/>
      <w:r w:rsidRPr="008A32C0">
        <w:rPr>
          <w:rFonts w:ascii="Times New Roman" w:eastAsia="Times New Roman" w:hAnsi="Times New Roman" w:cs="Times New Roman"/>
          <w:sz w:val="24"/>
        </w:rPr>
        <w:t xml:space="preserve"> район</w:t>
      </w:r>
      <w:r w:rsidR="00E40881">
        <w:rPr>
          <w:rFonts w:ascii="Times New Roman" w:eastAsia="Times New Roman" w:hAnsi="Times New Roman" w:cs="Times New Roman"/>
          <w:sz w:val="24"/>
        </w:rPr>
        <w:t xml:space="preserve">  Забайкальский край</w:t>
      </w:r>
      <w:r w:rsidRPr="008A32C0">
        <w:rPr>
          <w:rFonts w:ascii="Times New Roman" w:eastAsia="Times New Roman" w:hAnsi="Times New Roman" w:cs="Times New Roman"/>
          <w:sz w:val="24"/>
        </w:rPr>
        <w:t xml:space="preserve"> </w:t>
      </w:r>
    </w:p>
    <w:p w:rsidR="008A32C0" w:rsidRPr="008A32C0" w:rsidRDefault="008A32C0" w:rsidP="008A32C0">
      <w:pPr>
        <w:spacing w:after="5" w:line="360" w:lineRule="auto"/>
        <w:ind w:right="-1"/>
        <w:jc w:val="both"/>
        <w:rPr>
          <w:rFonts w:ascii="Times New Roman" w:eastAsia="Calibri" w:hAnsi="Times New Roman" w:cs="Times New Roman"/>
          <w:sz w:val="24"/>
          <w:szCs w:val="24"/>
        </w:rPr>
      </w:pPr>
      <w:r w:rsidRPr="008A32C0">
        <w:rPr>
          <w:rFonts w:ascii="Times New Roman" w:eastAsia="Calibri" w:hAnsi="Times New Roman" w:cs="Times New Roman"/>
          <w:sz w:val="24"/>
          <w:szCs w:val="24"/>
        </w:rPr>
        <w:t xml:space="preserve">Аннотация. </w:t>
      </w:r>
      <w:r w:rsidRPr="008A32C0">
        <w:rPr>
          <w:rFonts w:ascii="Times New Roman" w:eastAsia="Times New Roman" w:hAnsi="Times New Roman" w:cs="Times New Roman"/>
          <w:color w:val="0D0D0D"/>
          <w:sz w:val="24"/>
          <w:szCs w:val="24"/>
          <w:lang w:eastAsia="ru-RU"/>
        </w:rPr>
        <w:t xml:space="preserve">Всестороннее развитие детей является одной из  приоритетных задач. Интеграция общего образования с дополнительным образованием  позволяет гибко и эффективно реагировать на современные вызовы в инновационном развитии страны. </w:t>
      </w:r>
      <w:r w:rsidRPr="008A32C0">
        <w:rPr>
          <w:rFonts w:ascii="Times New Roman" w:eastAsia="Calibri" w:hAnsi="Times New Roman" w:cs="Times New Roman"/>
          <w:sz w:val="24"/>
          <w:szCs w:val="24"/>
        </w:rPr>
        <w:t xml:space="preserve">Программа </w:t>
      </w:r>
      <w:r w:rsidRPr="008A32C0">
        <w:rPr>
          <w:rFonts w:ascii="Times New Roman" w:eastAsia="Times New Roman" w:hAnsi="Times New Roman" w:cs="Times New Roman"/>
          <w:sz w:val="24"/>
          <w:szCs w:val="24"/>
          <w:lang w:eastAsia="ru-RU"/>
        </w:rPr>
        <w:t>«Академия творчества»</w:t>
      </w:r>
      <w:r w:rsidRPr="008A32C0">
        <w:rPr>
          <w:rFonts w:ascii="Times New Roman" w:eastAsia="Calibri" w:hAnsi="Times New Roman" w:cs="Times New Roman"/>
          <w:sz w:val="24"/>
          <w:szCs w:val="24"/>
        </w:rPr>
        <w:t xml:space="preserve"> способствует достижению эффективной и результативной  образовательной деятельности, </w:t>
      </w:r>
      <w:r w:rsidRPr="008A32C0">
        <w:rPr>
          <w:rFonts w:ascii="Times New Roman" w:eastAsia="Times New Roman" w:hAnsi="Times New Roman" w:cs="Times New Roman"/>
          <w:sz w:val="24"/>
          <w:szCs w:val="24"/>
          <w:lang w:eastAsia="ru-RU"/>
        </w:rPr>
        <w:t xml:space="preserve"> которая </w:t>
      </w:r>
      <w:r w:rsidRPr="008A32C0">
        <w:rPr>
          <w:rFonts w:ascii="Times New Roman" w:eastAsia="Times New Roman" w:hAnsi="Times New Roman" w:cs="Times New Roman"/>
          <w:sz w:val="24"/>
          <w:szCs w:val="24"/>
        </w:rPr>
        <w:t>достаточно мобильно реагирует на запрос со стороны общества и государства, моделирует    современное образовательное пространство для развития детей.</w:t>
      </w:r>
    </w:p>
    <w:p w:rsidR="008A32C0" w:rsidRPr="008A32C0" w:rsidRDefault="008A32C0" w:rsidP="008A32C0">
      <w:pPr>
        <w:spacing w:after="5" w:line="360" w:lineRule="auto"/>
        <w:ind w:right="-1"/>
        <w:jc w:val="both"/>
        <w:rPr>
          <w:rFonts w:ascii="Times New Roman" w:eastAsia="Times New Roman" w:hAnsi="Times New Roman" w:cs="Times New Roman"/>
          <w:sz w:val="24"/>
          <w:szCs w:val="24"/>
        </w:rPr>
      </w:pPr>
      <w:r w:rsidRPr="008A32C0">
        <w:rPr>
          <w:rFonts w:ascii="Times New Roman" w:eastAsia="Calibri" w:hAnsi="Times New Roman" w:cs="Times New Roman"/>
          <w:sz w:val="24"/>
          <w:szCs w:val="24"/>
        </w:rPr>
        <w:t xml:space="preserve"> Ключевые слова: образование, интегрированная среда, общее образование, дополнительное образование, техническое творчество.</w:t>
      </w:r>
      <w:r w:rsidRPr="008A32C0">
        <w:rPr>
          <w:rFonts w:ascii="Times New Roman" w:eastAsia="Times New Roman" w:hAnsi="Times New Roman" w:cs="Times New Roman"/>
          <w:sz w:val="24"/>
          <w:szCs w:val="24"/>
        </w:rPr>
        <w:t xml:space="preserve"> </w:t>
      </w:r>
    </w:p>
    <w:p w:rsidR="008A32C0" w:rsidRPr="008A32C0" w:rsidRDefault="008A32C0" w:rsidP="008A32C0">
      <w:pPr>
        <w:spacing w:after="5" w:line="360" w:lineRule="auto"/>
        <w:ind w:right="-1"/>
        <w:jc w:val="both"/>
        <w:rPr>
          <w:rFonts w:ascii="Times New Roman" w:eastAsia="Calibri" w:hAnsi="Times New Roman" w:cs="Times New Roman"/>
          <w:b/>
          <w:color w:val="252525"/>
          <w:sz w:val="24"/>
          <w:szCs w:val="24"/>
        </w:rPr>
      </w:pPr>
    </w:p>
    <w:p w:rsidR="008A32C0" w:rsidRPr="008A32C0" w:rsidRDefault="008A32C0" w:rsidP="008A32C0">
      <w:pPr>
        <w:spacing w:after="5" w:line="360" w:lineRule="auto"/>
        <w:ind w:right="-1"/>
        <w:jc w:val="center"/>
        <w:rPr>
          <w:rFonts w:ascii="Times New Roman" w:eastAsia="Calibri" w:hAnsi="Times New Roman" w:cs="Times New Roman"/>
          <w:b/>
          <w:color w:val="252525"/>
          <w:sz w:val="24"/>
          <w:szCs w:val="24"/>
          <w:lang w:val="en-US"/>
        </w:rPr>
      </w:pPr>
      <w:r w:rsidRPr="008A32C0">
        <w:rPr>
          <w:rFonts w:ascii="Times New Roman" w:eastAsia="Calibri" w:hAnsi="Times New Roman" w:cs="Times New Roman"/>
          <w:b/>
          <w:color w:val="252525"/>
          <w:sz w:val="24"/>
          <w:szCs w:val="24"/>
          <w:lang w:val="en-US"/>
        </w:rPr>
        <w:t>"Academy of Creativity" is the territory of children's development.</w:t>
      </w:r>
    </w:p>
    <w:p w:rsidR="008A32C0" w:rsidRPr="008A32C0" w:rsidRDefault="008A32C0" w:rsidP="008A32C0">
      <w:pPr>
        <w:spacing w:after="5" w:line="360" w:lineRule="auto"/>
        <w:ind w:right="-1"/>
        <w:jc w:val="right"/>
        <w:rPr>
          <w:rFonts w:ascii="Times New Roman" w:eastAsia="Calibri" w:hAnsi="Times New Roman" w:cs="Times New Roman"/>
          <w:b/>
          <w:color w:val="252525"/>
          <w:sz w:val="24"/>
          <w:szCs w:val="24"/>
          <w:lang w:val="en-US"/>
        </w:rPr>
      </w:pPr>
      <w:proofErr w:type="spellStart"/>
      <w:r w:rsidRPr="008A32C0">
        <w:rPr>
          <w:rFonts w:ascii="Times New Roman" w:eastAsia="Calibri" w:hAnsi="Times New Roman" w:cs="Times New Roman"/>
          <w:b/>
          <w:color w:val="252525"/>
          <w:sz w:val="24"/>
          <w:szCs w:val="24"/>
          <w:lang w:val="en-US"/>
        </w:rPr>
        <w:t>Garmaeva</w:t>
      </w:r>
      <w:proofErr w:type="spellEnd"/>
      <w:r w:rsidRPr="008A32C0">
        <w:rPr>
          <w:rFonts w:ascii="Times New Roman" w:eastAsia="Calibri" w:hAnsi="Times New Roman" w:cs="Times New Roman"/>
          <w:b/>
          <w:color w:val="252525"/>
          <w:sz w:val="24"/>
          <w:szCs w:val="24"/>
          <w:lang w:val="en-US"/>
        </w:rPr>
        <w:t xml:space="preserve"> M.B.</w:t>
      </w:r>
    </w:p>
    <w:p w:rsidR="008A32C0" w:rsidRPr="008A32C0" w:rsidRDefault="008A32C0" w:rsidP="008A32C0">
      <w:pPr>
        <w:spacing w:after="5" w:line="360" w:lineRule="auto"/>
        <w:ind w:right="-1"/>
        <w:jc w:val="right"/>
        <w:rPr>
          <w:rFonts w:ascii="Times New Roman" w:eastAsia="Calibri" w:hAnsi="Times New Roman" w:cs="Times New Roman"/>
          <w:b/>
          <w:color w:val="252525"/>
          <w:sz w:val="24"/>
          <w:szCs w:val="24"/>
          <w:lang w:val="en-US"/>
        </w:rPr>
      </w:pPr>
      <w:proofErr w:type="gramStart"/>
      <w:r w:rsidRPr="008A32C0">
        <w:rPr>
          <w:rFonts w:ascii="Times New Roman" w:eastAsia="Calibri" w:hAnsi="Times New Roman" w:cs="Times New Roman"/>
          <w:b/>
          <w:color w:val="252525"/>
          <w:sz w:val="24"/>
          <w:szCs w:val="24"/>
          <w:lang w:val="en-US"/>
        </w:rPr>
        <w:t>technology</w:t>
      </w:r>
      <w:proofErr w:type="gramEnd"/>
      <w:r w:rsidRPr="008A32C0">
        <w:rPr>
          <w:rFonts w:ascii="Times New Roman" w:eastAsia="Calibri" w:hAnsi="Times New Roman" w:cs="Times New Roman"/>
          <w:b/>
          <w:color w:val="252525"/>
          <w:sz w:val="24"/>
          <w:szCs w:val="24"/>
          <w:lang w:val="en-US"/>
        </w:rPr>
        <w:t xml:space="preserve"> teacher MBOU </w:t>
      </w:r>
      <w:proofErr w:type="spellStart"/>
      <w:r w:rsidRPr="008A32C0">
        <w:rPr>
          <w:rFonts w:ascii="Times New Roman" w:eastAsia="Calibri" w:hAnsi="Times New Roman" w:cs="Times New Roman"/>
          <w:b/>
          <w:color w:val="252525"/>
          <w:sz w:val="24"/>
          <w:szCs w:val="24"/>
          <w:lang w:val="en-US"/>
        </w:rPr>
        <w:t>Yasnogorskaya</w:t>
      </w:r>
      <w:proofErr w:type="spellEnd"/>
      <w:r w:rsidRPr="008A32C0">
        <w:rPr>
          <w:rFonts w:ascii="Times New Roman" w:eastAsia="Calibri" w:hAnsi="Times New Roman" w:cs="Times New Roman"/>
          <w:b/>
          <w:color w:val="252525"/>
          <w:sz w:val="24"/>
          <w:szCs w:val="24"/>
          <w:lang w:val="en-US"/>
        </w:rPr>
        <w:t xml:space="preserve"> SOSH</w:t>
      </w:r>
    </w:p>
    <w:p w:rsidR="008A32C0" w:rsidRPr="008A32C0" w:rsidRDefault="008A32C0" w:rsidP="008A32C0">
      <w:pPr>
        <w:spacing w:after="5" w:line="360" w:lineRule="auto"/>
        <w:ind w:right="-1"/>
        <w:jc w:val="right"/>
        <w:rPr>
          <w:rFonts w:ascii="Times New Roman" w:eastAsia="Calibri" w:hAnsi="Times New Roman" w:cs="Times New Roman"/>
          <w:b/>
          <w:color w:val="252525"/>
          <w:sz w:val="24"/>
          <w:szCs w:val="24"/>
          <w:lang w:val="en-US"/>
        </w:rPr>
      </w:pPr>
      <w:proofErr w:type="spellStart"/>
      <w:r w:rsidRPr="008A32C0">
        <w:rPr>
          <w:rFonts w:ascii="Times New Roman" w:eastAsia="Calibri" w:hAnsi="Times New Roman" w:cs="Times New Roman"/>
          <w:b/>
          <w:color w:val="252525"/>
          <w:sz w:val="24"/>
          <w:szCs w:val="24"/>
          <w:lang w:val="en-US"/>
        </w:rPr>
        <w:t>Olovyanninsky</w:t>
      </w:r>
      <w:proofErr w:type="spellEnd"/>
      <w:r w:rsidRPr="008A32C0">
        <w:rPr>
          <w:rFonts w:ascii="Times New Roman" w:eastAsia="Calibri" w:hAnsi="Times New Roman" w:cs="Times New Roman"/>
          <w:b/>
          <w:color w:val="252525"/>
          <w:sz w:val="24"/>
          <w:szCs w:val="24"/>
          <w:lang w:val="en-US"/>
        </w:rPr>
        <w:t xml:space="preserve"> district</w:t>
      </w:r>
    </w:p>
    <w:p w:rsidR="008A32C0" w:rsidRPr="008A32C0" w:rsidRDefault="008A32C0" w:rsidP="008A32C0">
      <w:pPr>
        <w:spacing w:after="5" w:line="360" w:lineRule="auto"/>
        <w:ind w:right="-1"/>
        <w:jc w:val="both"/>
        <w:rPr>
          <w:rFonts w:ascii="Times New Roman" w:eastAsia="Calibri" w:hAnsi="Times New Roman" w:cs="Times New Roman"/>
          <w:b/>
          <w:color w:val="252525"/>
          <w:sz w:val="24"/>
          <w:szCs w:val="24"/>
          <w:lang w:val="en-US"/>
        </w:rPr>
      </w:pPr>
      <w:proofErr w:type="gramStart"/>
      <w:r w:rsidRPr="008A32C0">
        <w:rPr>
          <w:rFonts w:ascii="Times New Roman" w:eastAsia="Calibri" w:hAnsi="Times New Roman" w:cs="Times New Roman"/>
          <w:b/>
          <w:color w:val="252525"/>
          <w:sz w:val="24"/>
          <w:szCs w:val="24"/>
          <w:lang w:val="en-US"/>
        </w:rPr>
        <w:t>Annotation.</w:t>
      </w:r>
      <w:proofErr w:type="gramEnd"/>
      <w:r w:rsidRPr="008A32C0">
        <w:rPr>
          <w:rFonts w:ascii="Times New Roman" w:eastAsia="Calibri" w:hAnsi="Times New Roman" w:cs="Times New Roman"/>
          <w:b/>
          <w:color w:val="252525"/>
          <w:sz w:val="24"/>
          <w:szCs w:val="24"/>
          <w:lang w:val="en-US"/>
        </w:rPr>
        <w:t xml:space="preserve"> Comprehensive development of children is one of the priorities. The </w:t>
      </w:r>
      <w:proofErr w:type="gramStart"/>
      <w:r w:rsidRPr="008A32C0">
        <w:rPr>
          <w:rFonts w:ascii="Times New Roman" w:eastAsia="Calibri" w:hAnsi="Times New Roman" w:cs="Times New Roman"/>
          <w:b/>
          <w:color w:val="252525"/>
          <w:sz w:val="24"/>
          <w:szCs w:val="24"/>
          <w:lang w:val="en-US"/>
        </w:rPr>
        <w:t>integration</w:t>
      </w:r>
      <w:proofErr w:type="gramEnd"/>
      <w:r w:rsidRPr="008A32C0">
        <w:rPr>
          <w:rFonts w:ascii="Times New Roman" w:eastAsia="Calibri" w:hAnsi="Times New Roman" w:cs="Times New Roman"/>
          <w:b/>
          <w:color w:val="252525"/>
          <w:sz w:val="24"/>
          <w:szCs w:val="24"/>
          <w:lang w:val="en-US"/>
        </w:rPr>
        <w:t xml:space="preserve"> of general education with additional education allows us to flexibly and effectively respond to modern challenges in the innovative development of the country. The program "Academy of Creativity" contributes to the achievement of effective and efficient educational activities, which responds quite mobile to the request from society and the state, models a modern educational space for the development of children.</w:t>
      </w:r>
    </w:p>
    <w:p w:rsidR="008A32C0" w:rsidRPr="008A32C0" w:rsidRDefault="008A32C0" w:rsidP="008A32C0">
      <w:pPr>
        <w:spacing w:after="5" w:line="360" w:lineRule="auto"/>
        <w:ind w:right="-1"/>
        <w:jc w:val="both"/>
        <w:rPr>
          <w:rFonts w:ascii="Times New Roman" w:eastAsia="Calibri" w:hAnsi="Times New Roman" w:cs="Times New Roman"/>
          <w:b/>
          <w:color w:val="252525"/>
          <w:sz w:val="24"/>
          <w:szCs w:val="24"/>
          <w:lang w:val="en-US"/>
        </w:rPr>
      </w:pPr>
      <w:r w:rsidRPr="008A32C0">
        <w:rPr>
          <w:rFonts w:ascii="Times New Roman" w:eastAsia="Calibri" w:hAnsi="Times New Roman" w:cs="Times New Roman"/>
          <w:b/>
          <w:color w:val="252525"/>
          <w:sz w:val="24"/>
          <w:szCs w:val="24"/>
          <w:lang w:val="en-US"/>
        </w:rPr>
        <w:t>Keywords: education, integrated environment, general education, additional education, technical creativity.</w:t>
      </w:r>
    </w:p>
    <w:p w:rsidR="008A32C0" w:rsidRPr="008A32C0" w:rsidRDefault="008A32C0" w:rsidP="008A32C0">
      <w:pPr>
        <w:spacing w:after="200" w:line="360" w:lineRule="auto"/>
        <w:jc w:val="both"/>
        <w:rPr>
          <w:rFonts w:ascii="Times New Roman" w:eastAsia="Times New Roman" w:hAnsi="Times New Roman" w:cs="Times New Roman"/>
          <w:sz w:val="28"/>
          <w:szCs w:val="28"/>
          <w:lang w:eastAsia="ru-RU"/>
        </w:rPr>
      </w:pPr>
      <w:r w:rsidRPr="008A32C0">
        <w:rPr>
          <w:rFonts w:ascii="Times New Roman" w:eastAsia="Times New Roman" w:hAnsi="Times New Roman" w:cs="Times New Roman"/>
          <w:color w:val="0D0D0D"/>
          <w:sz w:val="28"/>
          <w:szCs w:val="28"/>
          <w:lang w:val="en-US" w:eastAsia="ru-RU"/>
        </w:rPr>
        <w:t xml:space="preserve">      </w:t>
      </w:r>
      <w:r w:rsidRPr="008A32C0">
        <w:rPr>
          <w:rFonts w:ascii="Times New Roman" w:eastAsia="Times New Roman" w:hAnsi="Times New Roman" w:cs="Times New Roman"/>
          <w:color w:val="0D0D0D"/>
          <w:sz w:val="28"/>
          <w:szCs w:val="28"/>
          <w:lang w:eastAsia="ru-RU"/>
        </w:rPr>
        <w:t xml:space="preserve">Всестороннее развитие детей является одним из приоритетных направлений  и рассматривается в контексте </w:t>
      </w:r>
      <w:r w:rsidRPr="008A32C0">
        <w:rPr>
          <w:rFonts w:ascii="Times New Roman" w:eastAsia="Calibri" w:hAnsi="Times New Roman" w:cs="Times New Roman"/>
          <w:sz w:val="28"/>
          <w:szCs w:val="28"/>
        </w:rPr>
        <w:t xml:space="preserve">Федерального государственного образовательного стандарта. </w:t>
      </w:r>
      <w:r w:rsidRPr="008A32C0">
        <w:rPr>
          <w:rFonts w:ascii="Times New Roman" w:eastAsia="Times New Roman" w:hAnsi="Times New Roman" w:cs="Times New Roman"/>
          <w:color w:val="0D0D0D"/>
          <w:sz w:val="28"/>
          <w:szCs w:val="28"/>
          <w:lang w:eastAsia="ru-RU"/>
        </w:rPr>
        <w:t xml:space="preserve">Интеграция общего образования с дополнительным образованием  позволяет гибко и эффективно реагировать на современные вызовы в инновационном развитии страны. </w:t>
      </w:r>
      <w:r w:rsidRPr="008A32C0">
        <w:rPr>
          <w:rFonts w:ascii="Times New Roman" w:eastAsia="Calibri" w:hAnsi="Times New Roman" w:cs="Times New Roman"/>
          <w:sz w:val="28"/>
          <w:szCs w:val="28"/>
        </w:rPr>
        <w:t xml:space="preserve">Целью общеразвивающей программы  «Академия творчества» является создание  условий для самореализации  и развития конкурентоспособных выпускников, готовых жить, учиться и работать в условиях динамично развивающегося </w:t>
      </w:r>
      <w:r w:rsidRPr="008A32C0">
        <w:rPr>
          <w:rFonts w:ascii="Times New Roman" w:eastAsia="Calibri" w:hAnsi="Times New Roman" w:cs="Times New Roman"/>
          <w:sz w:val="28"/>
          <w:szCs w:val="28"/>
        </w:rPr>
        <w:lastRenderedPageBreak/>
        <w:t>общества.  Активизируется научно-познавательный интерес учащихся к техническому творчеству и профессиональному самоопределению   в научных, технических и инженерных направлениях</w:t>
      </w:r>
      <w:r w:rsidRPr="008A32C0">
        <w:rPr>
          <w:rFonts w:ascii="Times New Roman" w:eastAsia="Calibri" w:hAnsi="Times New Roman" w:cs="Times New Roman"/>
          <w:color w:val="252525"/>
          <w:sz w:val="28"/>
          <w:szCs w:val="28"/>
        </w:rPr>
        <w:t>. Общеразвивающие программы разработаны по уровням дифференциации с учетом особенностей образовательной среды школы и социального запроса: «Техническое моделирование», «Лаборатория робототехники», «Проектная лаборатория», «Мир увлечений».  Разработана и апробирована программа индивидуальной образовательной траектории развития учащихся. Целевая  аудитория: учащиеся 3-11 классов.</w:t>
      </w:r>
      <w:r w:rsidRPr="008A32C0">
        <w:rPr>
          <w:rFonts w:ascii="Times New Roman" w:eastAsia="Calibri" w:hAnsi="Times New Roman" w:cs="Times New Roman"/>
          <w:sz w:val="28"/>
          <w:szCs w:val="28"/>
        </w:rPr>
        <w:t xml:space="preserve">  Система планируемых результатов: диагностика уровня актуального развития обучающихся и прогнозирование ближайшей перспективы их развития. Такой подход создает мотивацию к  развитию индивидуальности, приобретение субъектного опыта, с возможностью выстраивания индивидуальных образовательных траекторий, учитывающих зоны ближайшего развития  для формирования у учащихся универсальных познавательных способностей и компетентностей,  обеспечивающих интеграцию знаний в практико-ориентированную деятельность технической направленности</w:t>
      </w:r>
      <w:r w:rsidRPr="008A32C0">
        <w:rPr>
          <w:rFonts w:ascii="Times New Roman" w:eastAsia="Calibri" w:hAnsi="Times New Roman" w:cs="Times New Roman"/>
          <w:color w:val="252525"/>
          <w:sz w:val="28"/>
          <w:szCs w:val="28"/>
        </w:rPr>
        <w:t xml:space="preserve"> через  </w:t>
      </w:r>
      <w:r w:rsidRPr="008A32C0">
        <w:rPr>
          <w:rFonts w:ascii="Times New Roman" w:eastAsia="Calibri" w:hAnsi="Times New Roman" w:cs="Times New Roman"/>
          <w:b/>
          <w:sz w:val="28"/>
          <w:szCs w:val="28"/>
        </w:rPr>
        <w:t xml:space="preserve"> </w:t>
      </w:r>
      <w:r w:rsidRPr="008A32C0">
        <w:rPr>
          <w:rFonts w:ascii="Times New Roman" w:eastAsia="Calibri" w:hAnsi="Times New Roman" w:cs="Times New Roman"/>
          <w:sz w:val="28"/>
          <w:szCs w:val="28"/>
        </w:rPr>
        <w:t>индивидуальный образовательный маршрут</w:t>
      </w:r>
      <w:r w:rsidRPr="008A32C0">
        <w:rPr>
          <w:rFonts w:ascii="Times New Roman" w:eastAsia="Calibri" w:hAnsi="Times New Roman" w:cs="Times New Roman"/>
          <w:color w:val="252525"/>
          <w:sz w:val="28"/>
          <w:szCs w:val="28"/>
        </w:rPr>
        <w:t>.</w:t>
      </w:r>
      <w:r w:rsidRPr="008A32C0">
        <w:rPr>
          <w:rFonts w:ascii="Times New Roman" w:eastAsia="Calibri" w:hAnsi="Times New Roman" w:cs="Times New Roman"/>
          <w:i/>
          <w:color w:val="252525"/>
          <w:sz w:val="28"/>
          <w:szCs w:val="28"/>
        </w:rPr>
        <w:t xml:space="preserve"> </w:t>
      </w:r>
      <w:r w:rsidRPr="008A32C0">
        <w:rPr>
          <w:rFonts w:ascii="Times New Roman" w:eastAsia="Calibri" w:hAnsi="Times New Roman" w:cs="Times New Roman"/>
          <w:color w:val="252525"/>
          <w:sz w:val="28"/>
          <w:szCs w:val="28"/>
        </w:rPr>
        <w:t xml:space="preserve">Уровневая дифференциация  программы «Академия творчества»: стартовый уровень/3-5класс; базовый уровень / 6-8 класс;  продвинутый уровень / 8-11 класс. В «Академии творчества» занимаются  </w:t>
      </w:r>
      <w:r w:rsidRPr="008A32C0">
        <w:rPr>
          <w:rFonts w:ascii="Times New Roman" w:eastAsia="Times New Roman" w:hAnsi="Times New Roman" w:cs="Times New Roman"/>
          <w:sz w:val="28"/>
          <w:szCs w:val="28"/>
          <w:lang w:eastAsia="ru-RU"/>
        </w:rPr>
        <w:t xml:space="preserve"> различные категории обучающихся (одаренные дети, дети социально неблагополучных семей, </w:t>
      </w:r>
      <w:proofErr w:type="gramStart"/>
      <w:r w:rsidRPr="008A32C0">
        <w:rPr>
          <w:rFonts w:ascii="Times New Roman" w:eastAsia="Times New Roman" w:hAnsi="Times New Roman" w:cs="Times New Roman"/>
          <w:sz w:val="28"/>
          <w:szCs w:val="28"/>
          <w:lang w:eastAsia="ru-RU"/>
        </w:rPr>
        <w:t>дети</w:t>
      </w:r>
      <w:proofErr w:type="gramEnd"/>
      <w:r w:rsidRPr="008A32C0">
        <w:rPr>
          <w:rFonts w:ascii="Times New Roman" w:eastAsia="Times New Roman" w:hAnsi="Times New Roman" w:cs="Times New Roman"/>
          <w:sz w:val="28"/>
          <w:szCs w:val="28"/>
          <w:lang w:eastAsia="ru-RU"/>
        </w:rPr>
        <w:t xml:space="preserve"> попавшие в трудные жизненные ситуации, дети из семей мигрантов, дети-сироты, дети оставшиеся без попечения родителей, дети-инвалиды и дети с ограниченными возможностями здоровья.  </w:t>
      </w:r>
      <w:r w:rsidRPr="008A32C0">
        <w:rPr>
          <w:rFonts w:ascii="Times New Roman" w:eastAsia="Calibri" w:hAnsi="Times New Roman" w:cs="Times New Roman"/>
          <w:color w:val="252525"/>
          <w:sz w:val="28"/>
          <w:szCs w:val="28"/>
        </w:rPr>
        <w:t>Результаты и социальные эффекты от реализации программы: построение индивидуальной траектории развития личности позволяет учащимся целенаправленно планировать собственное развитие и профессиональное будущее;</w:t>
      </w:r>
      <w:r w:rsidRPr="008A32C0">
        <w:rPr>
          <w:rFonts w:ascii="Times New Roman" w:eastAsia="Calibri" w:hAnsi="Times New Roman" w:cs="Times New Roman"/>
          <w:sz w:val="28"/>
          <w:szCs w:val="28"/>
        </w:rPr>
        <w:t xml:space="preserve"> </w:t>
      </w:r>
      <w:r w:rsidRPr="008A32C0">
        <w:rPr>
          <w:rFonts w:ascii="Times New Roman" w:eastAsia="Calibri" w:hAnsi="Times New Roman" w:cs="Times New Roman"/>
          <w:color w:val="252525"/>
          <w:sz w:val="28"/>
          <w:szCs w:val="28"/>
        </w:rPr>
        <w:t>школа</w:t>
      </w:r>
      <w:r w:rsidRPr="008A32C0">
        <w:rPr>
          <w:rFonts w:ascii="Times New Roman" w:eastAsia="Calibri" w:hAnsi="Times New Roman" w:cs="Times New Roman"/>
          <w:sz w:val="28"/>
          <w:szCs w:val="28"/>
        </w:rPr>
        <w:t xml:space="preserve"> центр развития личности, успешной, инициативной, с техническим и творческим мышлением, </w:t>
      </w:r>
      <w:proofErr w:type="gramStart"/>
      <w:r w:rsidRPr="008A32C0">
        <w:rPr>
          <w:rFonts w:ascii="Times New Roman" w:eastAsia="Calibri" w:hAnsi="Times New Roman" w:cs="Times New Roman"/>
          <w:sz w:val="28"/>
          <w:szCs w:val="28"/>
        </w:rPr>
        <w:t>готовых</w:t>
      </w:r>
      <w:proofErr w:type="gramEnd"/>
      <w:r w:rsidRPr="008A32C0">
        <w:rPr>
          <w:rFonts w:ascii="Times New Roman" w:eastAsia="Calibri" w:hAnsi="Times New Roman" w:cs="Times New Roman"/>
          <w:sz w:val="28"/>
          <w:szCs w:val="28"/>
        </w:rPr>
        <w:t xml:space="preserve"> к непрерывному самообразованию и выстраиванию своего будущего профессионального  пути.</w:t>
      </w:r>
      <w:r w:rsidRPr="008A32C0">
        <w:rPr>
          <w:rFonts w:ascii="Times New Roman" w:eastAsia="Calibri" w:hAnsi="Times New Roman" w:cs="Times New Roman"/>
          <w:color w:val="252525"/>
          <w:sz w:val="28"/>
          <w:szCs w:val="28"/>
        </w:rPr>
        <w:t xml:space="preserve"> </w:t>
      </w:r>
      <w:r w:rsidRPr="008A32C0">
        <w:rPr>
          <w:rFonts w:ascii="Times New Roman" w:eastAsia="Calibri" w:hAnsi="Times New Roman" w:cs="Times New Roman"/>
          <w:sz w:val="28"/>
          <w:szCs w:val="28"/>
        </w:rPr>
        <w:t xml:space="preserve">Развиваются учебные лаборатории как ресурсная база для проведения исследований, учебные </w:t>
      </w:r>
      <w:r w:rsidRPr="008A32C0">
        <w:rPr>
          <w:rFonts w:ascii="Times New Roman" w:eastAsia="Calibri" w:hAnsi="Times New Roman" w:cs="Times New Roman"/>
          <w:sz w:val="28"/>
          <w:szCs w:val="28"/>
        </w:rPr>
        <w:lastRenderedPageBreak/>
        <w:t>мастерские база для развития  технических умений навыков через системно-</w:t>
      </w:r>
      <w:proofErr w:type="spellStart"/>
      <w:r w:rsidRPr="008A32C0">
        <w:rPr>
          <w:rFonts w:ascii="Times New Roman" w:eastAsia="Calibri" w:hAnsi="Times New Roman" w:cs="Times New Roman"/>
          <w:sz w:val="28"/>
          <w:szCs w:val="28"/>
        </w:rPr>
        <w:t>деятельностный</w:t>
      </w:r>
      <w:proofErr w:type="spellEnd"/>
      <w:r w:rsidRPr="008A32C0">
        <w:rPr>
          <w:rFonts w:ascii="Times New Roman" w:eastAsia="Calibri" w:hAnsi="Times New Roman" w:cs="Times New Roman"/>
          <w:sz w:val="28"/>
          <w:szCs w:val="28"/>
        </w:rPr>
        <w:t xml:space="preserve"> подход. Укрепляются связи между общеобразовательными, научными организациями,  предприятиями  и общественными организациями. Повышается инвестиционная привлекательность для реализации социальных проектов учащихся. </w:t>
      </w:r>
    </w:p>
    <w:p w:rsidR="008A32C0" w:rsidRPr="00E40881" w:rsidRDefault="008A32C0" w:rsidP="00E40881">
      <w:pPr>
        <w:spacing w:after="90" w:line="360" w:lineRule="auto"/>
        <w:ind w:left="-142"/>
        <w:jc w:val="both"/>
        <w:rPr>
          <w:rFonts w:ascii="Arial" w:eastAsia="Times New Roman" w:hAnsi="Arial" w:cs="Arial"/>
          <w:color w:val="333333"/>
          <w:sz w:val="23"/>
          <w:szCs w:val="23"/>
          <w:lang w:eastAsia="ru-RU"/>
        </w:rPr>
      </w:pPr>
      <w:r w:rsidRPr="008A32C0">
        <w:rPr>
          <w:rFonts w:ascii="Times New Roman" w:eastAsia="Calibri" w:hAnsi="Times New Roman" w:cs="Times New Roman"/>
          <w:sz w:val="28"/>
          <w:szCs w:val="28"/>
        </w:rPr>
        <w:t xml:space="preserve">   </w:t>
      </w:r>
      <w:r w:rsidRPr="008A32C0">
        <w:rPr>
          <w:rFonts w:ascii="Times New Roman" w:eastAsia="Calibri" w:hAnsi="Times New Roman" w:cs="Times New Roman"/>
          <w:b/>
          <w:sz w:val="28"/>
          <w:szCs w:val="28"/>
        </w:rPr>
        <w:t xml:space="preserve"> </w:t>
      </w:r>
      <w:r w:rsidRPr="008A32C0">
        <w:rPr>
          <w:rFonts w:ascii="Times New Roman" w:eastAsia="Calibri" w:hAnsi="Times New Roman" w:cs="Times New Roman"/>
          <w:sz w:val="28"/>
          <w:szCs w:val="28"/>
        </w:rPr>
        <w:t xml:space="preserve">Таким образом, программа </w:t>
      </w:r>
      <w:r w:rsidRPr="008A32C0">
        <w:rPr>
          <w:rFonts w:ascii="Times New Roman" w:eastAsia="Times New Roman" w:hAnsi="Times New Roman" w:cs="Times New Roman"/>
          <w:sz w:val="28"/>
          <w:szCs w:val="28"/>
          <w:lang w:eastAsia="ru-RU"/>
        </w:rPr>
        <w:t>«Академия творчества»</w:t>
      </w:r>
      <w:r w:rsidRPr="008A32C0">
        <w:rPr>
          <w:rFonts w:ascii="Times New Roman" w:eastAsia="Calibri" w:hAnsi="Times New Roman" w:cs="Times New Roman"/>
          <w:sz w:val="28"/>
          <w:szCs w:val="28"/>
        </w:rPr>
        <w:t xml:space="preserve"> способствует достижению эффективной и результативной  образовательной деятельности, </w:t>
      </w:r>
      <w:r w:rsidRPr="008A32C0">
        <w:rPr>
          <w:rFonts w:ascii="Times New Roman" w:eastAsia="Times New Roman" w:hAnsi="Times New Roman" w:cs="Times New Roman"/>
          <w:sz w:val="28"/>
          <w:szCs w:val="28"/>
          <w:lang w:eastAsia="ru-RU"/>
        </w:rPr>
        <w:t xml:space="preserve"> которая </w:t>
      </w:r>
      <w:r w:rsidRPr="008A32C0">
        <w:rPr>
          <w:rFonts w:ascii="Times New Roman" w:eastAsia="Times New Roman" w:hAnsi="Times New Roman" w:cs="Times New Roman"/>
          <w:sz w:val="28"/>
          <w:szCs w:val="28"/>
        </w:rPr>
        <w:t xml:space="preserve">достаточно мобильно реагирует на запрос со стороны общества и государства, моделирует    современное образовательное пространство для развития детей.  </w:t>
      </w:r>
      <w:r w:rsidRPr="008A32C0">
        <w:rPr>
          <w:rFonts w:ascii="Times New Roman" w:eastAsia="Times New Roman" w:hAnsi="Times New Roman" w:cs="Times New Roman"/>
          <w:sz w:val="28"/>
          <w:szCs w:val="28"/>
          <w:lang w:eastAsia="ru-RU"/>
        </w:rPr>
        <w:t xml:space="preserve">Юные жители поселка   обеспечены  новыми  образовательными и личностными ресурсами, позволяющие быть успешными. </w:t>
      </w:r>
      <w:r w:rsidRPr="008A32C0">
        <w:rPr>
          <w:rFonts w:ascii="Times New Roman" w:eastAsia="Times New Roman" w:hAnsi="Times New Roman" w:cs="Times New Roman"/>
          <w:color w:val="000001"/>
          <w:sz w:val="28"/>
          <w:szCs w:val="28"/>
          <w:lang w:eastAsia="ru-RU"/>
        </w:rPr>
        <w:t>Родители отмечают расширение спектра образовательных услуг, гарантию педагогической поддержки и помощь детям, нуждающимся в ней.</w:t>
      </w:r>
      <w:r w:rsidRPr="008A32C0">
        <w:rPr>
          <w:rFonts w:ascii="Times New Roman" w:eastAsia="Calibri" w:hAnsi="Times New Roman" w:cs="Times New Roman"/>
          <w:sz w:val="28"/>
          <w:szCs w:val="28"/>
        </w:rPr>
        <w:t xml:space="preserve"> Гордятся достижениями своих детей на школьном, муниципальном, краевом, всероссийском уровне, отмечают рост уровня развития своих детей. Претворяют в жизнь бизнес проекты созданные ребятами на учебных занятиях «Проектной лаборатории». </w:t>
      </w:r>
      <w:r w:rsidRPr="008A32C0">
        <w:rPr>
          <w:rFonts w:ascii="Times New Roman" w:eastAsia="Times New Roman" w:hAnsi="Times New Roman" w:cs="Times New Roman"/>
          <w:color w:val="000001"/>
          <w:sz w:val="28"/>
          <w:szCs w:val="28"/>
          <w:lang w:eastAsia="ru-RU"/>
        </w:rPr>
        <w:t xml:space="preserve">Жители посёлка выражают поддержку проявлениям социальной активности и ответственности со стороны подрастающего поколения. Эффективное использование современных технологий  позволяет формировать базовые национальные  ценности у детей и подростков. Практическую значимость интегрированной образовательной среды </w:t>
      </w:r>
      <w:r w:rsidRPr="008A32C0">
        <w:rPr>
          <w:rFonts w:ascii="Times New Roman" w:eastAsia="Calibri" w:hAnsi="Times New Roman" w:cs="Times New Roman"/>
          <w:sz w:val="28"/>
          <w:szCs w:val="28"/>
        </w:rPr>
        <w:t xml:space="preserve"> «Академия творчества» подтверждают</w:t>
      </w:r>
      <w:r w:rsidRPr="008A32C0">
        <w:rPr>
          <w:rFonts w:ascii="Times New Roman" w:eastAsia="Times New Roman" w:hAnsi="Times New Roman" w:cs="Times New Roman"/>
          <w:color w:val="000001"/>
          <w:sz w:val="28"/>
          <w:szCs w:val="28"/>
          <w:lang w:eastAsia="ru-RU"/>
        </w:rPr>
        <w:t xml:space="preserve"> достижения учащихся, уверенное профессиональное самоопределение, возможность  бюджетного обучения  в высших учебных заведениях  страны. Технические, инженерные, научные специальности это выбор воспитанников «Академия творчества». География обучения воспитанников «Академии творчества» от Владивостока  до Санкт-Петербурга</w:t>
      </w:r>
      <w:proofErr w:type="gramStart"/>
      <w:r w:rsidRPr="008A32C0">
        <w:rPr>
          <w:rFonts w:ascii="Times New Roman" w:eastAsia="Times New Roman" w:hAnsi="Times New Roman" w:cs="Times New Roman"/>
          <w:color w:val="000001"/>
          <w:sz w:val="28"/>
          <w:szCs w:val="28"/>
          <w:lang w:eastAsia="ru-RU"/>
        </w:rPr>
        <w:t>.</w:t>
      </w:r>
      <w:proofErr w:type="gramEnd"/>
      <w:r w:rsidRPr="008A32C0">
        <w:rPr>
          <w:rFonts w:ascii="Times New Roman" w:eastAsia="Times New Roman" w:hAnsi="Times New Roman" w:cs="Times New Roman"/>
          <w:color w:val="000001"/>
          <w:sz w:val="28"/>
          <w:szCs w:val="28"/>
          <w:lang w:eastAsia="ru-RU"/>
        </w:rPr>
        <w:t xml:space="preserve"> </w:t>
      </w:r>
      <w:r w:rsidR="00E40881">
        <w:rPr>
          <w:rFonts w:ascii="Times New Roman" w:eastAsia="Times New Roman" w:hAnsi="Times New Roman" w:cs="Times New Roman"/>
          <w:color w:val="000001"/>
          <w:sz w:val="28"/>
          <w:szCs w:val="28"/>
          <w:lang w:eastAsia="ru-RU"/>
        </w:rPr>
        <w:t xml:space="preserve">Образовательная </w:t>
      </w:r>
      <w:r w:rsidRPr="008A32C0">
        <w:rPr>
          <w:rFonts w:ascii="Times New Roman" w:eastAsia="Times New Roman" w:hAnsi="Times New Roman" w:cs="Times New Roman"/>
          <w:color w:val="000001"/>
          <w:sz w:val="28"/>
          <w:szCs w:val="28"/>
          <w:lang w:eastAsia="ru-RU"/>
        </w:rPr>
        <w:t xml:space="preserve"> деятельность</w:t>
      </w:r>
      <w:r w:rsidR="00E40881">
        <w:rPr>
          <w:rFonts w:ascii="Times New Roman" w:eastAsia="Times New Roman" w:hAnsi="Times New Roman" w:cs="Times New Roman"/>
          <w:color w:val="000001"/>
          <w:sz w:val="28"/>
          <w:szCs w:val="28"/>
          <w:lang w:eastAsia="ru-RU"/>
        </w:rPr>
        <w:t xml:space="preserve"> «Академии творчества»</w:t>
      </w:r>
      <w:bookmarkStart w:id="0" w:name="_GoBack"/>
      <w:bookmarkEnd w:id="0"/>
      <w:r w:rsidRPr="008A32C0">
        <w:rPr>
          <w:rFonts w:ascii="Times New Roman" w:eastAsia="Times New Roman" w:hAnsi="Times New Roman" w:cs="Times New Roman"/>
          <w:color w:val="000001"/>
          <w:sz w:val="28"/>
          <w:szCs w:val="28"/>
          <w:lang w:eastAsia="ru-RU"/>
        </w:rPr>
        <w:t xml:space="preserve"> совместно с коллегами, это важный вклад</w:t>
      </w:r>
      <w:r w:rsidR="00E40881">
        <w:rPr>
          <w:rFonts w:ascii="Times New Roman" w:eastAsia="Times New Roman" w:hAnsi="Times New Roman" w:cs="Times New Roman"/>
          <w:color w:val="000001"/>
          <w:sz w:val="28"/>
          <w:szCs w:val="28"/>
          <w:lang w:eastAsia="ru-RU"/>
        </w:rPr>
        <w:t xml:space="preserve"> в  развитие нашего государства.</w:t>
      </w:r>
    </w:p>
    <w:p w:rsidR="0014637A" w:rsidRDefault="0014637A"/>
    <w:sectPr w:rsidR="0014637A" w:rsidSect="00E40881">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984AC5"/>
    <w:multiLevelType w:val="hybridMultilevel"/>
    <w:tmpl w:val="B3880548"/>
    <w:lvl w:ilvl="0" w:tplc="E6225358">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E48"/>
    <w:rsid w:val="00125B36"/>
    <w:rsid w:val="0014637A"/>
    <w:rsid w:val="00470936"/>
    <w:rsid w:val="004D7C07"/>
    <w:rsid w:val="0070635E"/>
    <w:rsid w:val="008630CC"/>
    <w:rsid w:val="008A32C0"/>
    <w:rsid w:val="009E5E48"/>
    <w:rsid w:val="00E408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37A"/>
  </w:style>
  <w:style w:type="paragraph" w:styleId="1">
    <w:name w:val="heading 1"/>
    <w:basedOn w:val="a"/>
    <w:next w:val="a"/>
    <w:link w:val="10"/>
    <w:uiPriority w:val="9"/>
    <w:qFormat/>
    <w:rsid w:val="0014637A"/>
    <w:pPr>
      <w:numPr>
        <w:numId w:val="12"/>
      </w:numPr>
      <w:spacing w:after="0" w:line="240" w:lineRule="auto"/>
      <w:jc w:val="both"/>
      <w:outlineLvl w:val="0"/>
    </w:pPr>
    <w:rPr>
      <w:rFonts w:ascii="Times New Roman" w:hAnsi="Times New Roman"/>
      <w:b/>
      <w:color w:val="002060"/>
      <w:sz w:val="28"/>
      <w:szCs w:val="28"/>
      <w:lang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qFormat/>
    <w:rsid w:val="0014637A"/>
    <w:pPr>
      <w:tabs>
        <w:tab w:val="left" w:pos="4170"/>
      </w:tabs>
      <w:spacing w:after="0" w:line="240" w:lineRule="auto"/>
    </w:pPr>
    <w:rPr>
      <w:rFonts w:ascii="Times New Roman" w:eastAsia="Times New Roman" w:hAnsi="Times New Roman" w:cs="Times New Roman"/>
      <w:color w:val="000000"/>
      <w:sz w:val="24"/>
      <w:szCs w:val="24"/>
      <w:lang w:eastAsia="ru-RU"/>
    </w:rPr>
  </w:style>
  <w:style w:type="character" w:customStyle="1" w:styleId="10">
    <w:name w:val="Заголовок 1 Знак"/>
    <w:basedOn w:val="a0"/>
    <w:link w:val="1"/>
    <w:uiPriority w:val="9"/>
    <w:rsid w:val="0014637A"/>
    <w:rPr>
      <w:rFonts w:ascii="Times New Roman" w:hAnsi="Times New Roman"/>
      <w:b/>
      <w:color w:val="002060"/>
      <w:sz w:val="28"/>
      <w:szCs w:val="28"/>
      <w:lang w:bidi="en-US"/>
    </w:rPr>
  </w:style>
  <w:style w:type="paragraph" w:styleId="a3">
    <w:name w:val="Title"/>
    <w:basedOn w:val="1"/>
    <w:next w:val="a"/>
    <w:link w:val="a4"/>
    <w:uiPriority w:val="10"/>
    <w:qFormat/>
    <w:rsid w:val="0014637A"/>
    <w:pPr>
      <w:numPr>
        <w:numId w:val="0"/>
      </w:numPr>
      <w:ind w:left="720" w:hanging="360"/>
    </w:pPr>
  </w:style>
  <w:style w:type="character" w:customStyle="1" w:styleId="a4">
    <w:name w:val="Название Знак"/>
    <w:basedOn w:val="a0"/>
    <w:link w:val="a3"/>
    <w:uiPriority w:val="10"/>
    <w:rsid w:val="0014637A"/>
    <w:rPr>
      <w:rFonts w:ascii="Times New Roman" w:hAnsi="Times New Roman"/>
      <w:b/>
      <w:color w:val="002060"/>
      <w:sz w:val="28"/>
      <w:szCs w:val="28"/>
      <w:lang w:bidi="en-US"/>
    </w:rPr>
  </w:style>
  <w:style w:type="paragraph" w:styleId="a5">
    <w:name w:val="Subtitle"/>
    <w:basedOn w:val="a"/>
    <w:next w:val="a"/>
    <w:link w:val="a6"/>
    <w:uiPriority w:val="11"/>
    <w:qFormat/>
    <w:rsid w:val="004D7C07"/>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a6">
    <w:name w:val="Подзаголовок Знак"/>
    <w:basedOn w:val="a0"/>
    <w:link w:val="a5"/>
    <w:uiPriority w:val="11"/>
    <w:rsid w:val="004D7C07"/>
    <w:rPr>
      <w:rFonts w:asciiTheme="majorHAnsi" w:eastAsiaTheme="majorEastAsia" w:hAnsiTheme="majorHAnsi" w:cstheme="majorBidi"/>
      <w:i/>
      <w:iCs/>
      <w:color w:val="5B9BD5" w:themeColor="accent1"/>
      <w:spacing w:val="15"/>
      <w:sz w:val="24"/>
      <w:szCs w:val="24"/>
    </w:rPr>
  </w:style>
  <w:style w:type="character" w:styleId="a7">
    <w:name w:val="Strong"/>
    <w:basedOn w:val="a0"/>
    <w:uiPriority w:val="22"/>
    <w:qFormat/>
    <w:rsid w:val="0014637A"/>
    <w:rPr>
      <w:bCs/>
    </w:rPr>
  </w:style>
  <w:style w:type="character" w:styleId="a8">
    <w:name w:val="Emphasis"/>
    <w:basedOn w:val="a9"/>
    <w:uiPriority w:val="20"/>
    <w:qFormat/>
    <w:rsid w:val="0014637A"/>
  </w:style>
  <w:style w:type="character" w:styleId="a9">
    <w:name w:val="Subtle Emphasis"/>
    <w:uiPriority w:val="19"/>
    <w:qFormat/>
    <w:rsid w:val="0014637A"/>
  </w:style>
  <w:style w:type="paragraph" w:styleId="aa">
    <w:name w:val="No Spacing"/>
    <w:uiPriority w:val="1"/>
    <w:qFormat/>
    <w:rsid w:val="0014637A"/>
    <w:pPr>
      <w:spacing w:after="0" w:line="240" w:lineRule="auto"/>
    </w:pPr>
    <w:rPr>
      <w:rFonts w:ascii="Times New Roman" w:hAnsi="Times New Roman"/>
      <w:sz w:val="24"/>
    </w:rPr>
  </w:style>
  <w:style w:type="paragraph" w:styleId="2">
    <w:name w:val="Quote"/>
    <w:basedOn w:val="1"/>
    <w:next w:val="a"/>
    <w:link w:val="20"/>
    <w:uiPriority w:val="29"/>
    <w:qFormat/>
    <w:rsid w:val="0014637A"/>
    <w:pPr>
      <w:numPr>
        <w:numId w:val="0"/>
      </w:numPr>
      <w:ind w:left="720" w:hanging="360"/>
    </w:pPr>
  </w:style>
  <w:style w:type="character" w:customStyle="1" w:styleId="20">
    <w:name w:val="Цитата 2 Знак"/>
    <w:basedOn w:val="a0"/>
    <w:link w:val="2"/>
    <w:uiPriority w:val="29"/>
    <w:rsid w:val="0014637A"/>
    <w:rPr>
      <w:rFonts w:ascii="Times New Roman" w:hAnsi="Times New Roman"/>
      <w:b/>
      <w:color w:val="002060"/>
      <w:sz w:val="28"/>
      <w:szCs w:val="28"/>
      <w:lang w:bidi="en-US"/>
    </w:rPr>
  </w:style>
  <w:style w:type="paragraph" w:styleId="ab">
    <w:name w:val="Intense Quote"/>
    <w:basedOn w:val="a"/>
    <w:next w:val="a"/>
    <w:link w:val="ac"/>
    <w:uiPriority w:val="30"/>
    <w:qFormat/>
    <w:rsid w:val="004D7C07"/>
    <w:pPr>
      <w:pBdr>
        <w:bottom w:val="single" w:sz="4" w:space="4" w:color="5B9BD5" w:themeColor="accent1"/>
      </w:pBdr>
      <w:spacing w:before="200" w:after="280"/>
      <w:ind w:left="936" w:right="936"/>
    </w:pPr>
    <w:rPr>
      <w:b/>
      <w:bCs/>
      <w:i/>
      <w:iCs/>
      <w:color w:val="5B9BD5" w:themeColor="accent1"/>
    </w:rPr>
  </w:style>
  <w:style w:type="character" w:customStyle="1" w:styleId="ac">
    <w:name w:val="Выделенная цитата Знак"/>
    <w:basedOn w:val="a0"/>
    <w:link w:val="ab"/>
    <w:uiPriority w:val="30"/>
    <w:rsid w:val="004D7C07"/>
    <w:rPr>
      <w:b/>
      <w:bCs/>
      <w:i/>
      <w:iCs/>
      <w:color w:val="5B9BD5" w:themeColor="accent1"/>
    </w:rPr>
  </w:style>
  <w:style w:type="character" w:styleId="ad">
    <w:name w:val="Intense Emphasis"/>
    <w:basedOn w:val="a8"/>
    <w:uiPriority w:val="21"/>
    <w:qFormat/>
    <w:rsid w:val="0014637A"/>
  </w:style>
  <w:style w:type="paragraph" w:customStyle="1" w:styleId="21">
    <w:name w:val="Стиль2"/>
    <w:basedOn w:val="a"/>
    <w:link w:val="22"/>
    <w:qFormat/>
    <w:rsid w:val="0014637A"/>
    <w:pPr>
      <w:spacing w:after="0" w:line="240" w:lineRule="auto"/>
      <w:jc w:val="both"/>
    </w:pPr>
  </w:style>
  <w:style w:type="character" w:customStyle="1" w:styleId="22">
    <w:name w:val="Стиль2 Знак"/>
    <w:basedOn w:val="a0"/>
    <w:link w:val="21"/>
    <w:rsid w:val="001463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37A"/>
  </w:style>
  <w:style w:type="paragraph" w:styleId="1">
    <w:name w:val="heading 1"/>
    <w:basedOn w:val="a"/>
    <w:next w:val="a"/>
    <w:link w:val="10"/>
    <w:uiPriority w:val="9"/>
    <w:qFormat/>
    <w:rsid w:val="0014637A"/>
    <w:pPr>
      <w:numPr>
        <w:numId w:val="12"/>
      </w:numPr>
      <w:spacing w:after="0" w:line="240" w:lineRule="auto"/>
      <w:jc w:val="both"/>
      <w:outlineLvl w:val="0"/>
    </w:pPr>
    <w:rPr>
      <w:rFonts w:ascii="Times New Roman" w:hAnsi="Times New Roman"/>
      <w:b/>
      <w:color w:val="002060"/>
      <w:sz w:val="28"/>
      <w:szCs w:val="28"/>
      <w:lang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qFormat/>
    <w:rsid w:val="0014637A"/>
    <w:pPr>
      <w:tabs>
        <w:tab w:val="left" w:pos="4170"/>
      </w:tabs>
      <w:spacing w:after="0" w:line="240" w:lineRule="auto"/>
    </w:pPr>
    <w:rPr>
      <w:rFonts w:ascii="Times New Roman" w:eastAsia="Times New Roman" w:hAnsi="Times New Roman" w:cs="Times New Roman"/>
      <w:color w:val="000000"/>
      <w:sz w:val="24"/>
      <w:szCs w:val="24"/>
      <w:lang w:eastAsia="ru-RU"/>
    </w:rPr>
  </w:style>
  <w:style w:type="character" w:customStyle="1" w:styleId="10">
    <w:name w:val="Заголовок 1 Знак"/>
    <w:basedOn w:val="a0"/>
    <w:link w:val="1"/>
    <w:uiPriority w:val="9"/>
    <w:rsid w:val="0014637A"/>
    <w:rPr>
      <w:rFonts w:ascii="Times New Roman" w:hAnsi="Times New Roman"/>
      <w:b/>
      <w:color w:val="002060"/>
      <w:sz w:val="28"/>
      <w:szCs w:val="28"/>
      <w:lang w:bidi="en-US"/>
    </w:rPr>
  </w:style>
  <w:style w:type="paragraph" w:styleId="a3">
    <w:name w:val="Title"/>
    <w:basedOn w:val="1"/>
    <w:next w:val="a"/>
    <w:link w:val="a4"/>
    <w:uiPriority w:val="10"/>
    <w:qFormat/>
    <w:rsid w:val="0014637A"/>
    <w:pPr>
      <w:numPr>
        <w:numId w:val="0"/>
      </w:numPr>
      <w:ind w:left="720" w:hanging="360"/>
    </w:pPr>
  </w:style>
  <w:style w:type="character" w:customStyle="1" w:styleId="a4">
    <w:name w:val="Название Знак"/>
    <w:basedOn w:val="a0"/>
    <w:link w:val="a3"/>
    <w:uiPriority w:val="10"/>
    <w:rsid w:val="0014637A"/>
    <w:rPr>
      <w:rFonts w:ascii="Times New Roman" w:hAnsi="Times New Roman"/>
      <w:b/>
      <w:color w:val="002060"/>
      <w:sz w:val="28"/>
      <w:szCs w:val="28"/>
      <w:lang w:bidi="en-US"/>
    </w:rPr>
  </w:style>
  <w:style w:type="paragraph" w:styleId="a5">
    <w:name w:val="Subtitle"/>
    <w:basedOn w:val="a"/>
    <w:next w:val="a"/>
    <w:link w:val="a6"/>
    <w:uiPriority w:val="11"/>
    <w:qFormat/>
    <w:rsid w:val="004D7C07"/>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a6">
    <w:name w:val="Подзаголовок Знак"/>
    <w:basedOn w:val="a0"/>
    <w:link w:val="a5"/>
    <w:uiPriority w:val="11"/>
    <w:rsid w:val="004D7C07"/>
    <w:rPr>
      <w:rFonts w:asciiTheme="majorHAnsi" w:eastAsiaTheme="majorEastAsia" w:hAnsiTheme="majorHAnsi" w:cstheme="majorBidi"/>
      <w:i/>
      <w:iCs/>
      <w:color w:val="5B9BD5" w:themeColor="accent1"/>
      <w:spacing w:val="15"/>
      <w:sz w:val="24"/>
      <w:szCs w:val="24"/>
    </w:rPr>
  </w:style>
  <w:style w:type="character" w:styleId="a7">
    <w:name w:val="Strong"/>
    <w:basedOn w:val="a0"/>
    <w:uiPriority w:val="22"/>
    <w:qFormat/>
    <w:rsid w:val="0014637A"/>
    <w:rPr>
      <w:bCs/>
    </w:rPr>
  </w:style>
  <w:style w:type="character" w:styleId="a8">
    <w:name w:val="Emphasis"/>
    <w:basedOn w:val="a9"/>
    <w:uiPriority w:val="20"/>
    <w:qFormat/>
    <w:rsid w:val="0014637A"/>
  </w:style>
  <w:style w:type="character" w:styleId="a9">
    <w:name w:val="Subtle Emphasis"/>
    <w:uiPriority w:val="19"/>
    <w:qFormat/>
    <w:rsid w:val="0014637A"/>
  </w:style>
  <w:style w:type="paragraph" w:styleId="aa">
    <w:name w:val="No Spacing"/>
    <w:uiPriority w:val="1"/>
    <w:qFormat/>
    <w:rsid w:val="0014637A"/>
    <w:pPr>
      <w:spacing w:after="0" w:line="240" w:lineRule="auto"/>
    </w:pPr>
    <w:rPr>
      <w:rFonts w:ascii="Times New Roman" w:hAnsi="Times New Roman"/>
      <w:sz w:val="24"/>
    </w:rPr>
  </w:style>
  <w:style w:type="paragraph" w:styleId="2">
    <w:name w:val="Quote"/>
    <w:basedOn w:val="1"/>
    <w:next w:val="a"/>
    <w:link w:val="20"/>
    <w:uiPriority w:val="29"/>
    <w:qFormat/>
    <w:rsid w:val="0014637A"/>
    <w:pPr>
      <w:numPr>
        <w:numId w:val="0"/>
      </w:numPr>
      <w:ind w:left="720" w:hanging="360"/>
    </w:pPr>
  </w:style>
  <w:style w:type="character" w:customStyle="1" w:styleId="20">
    <w:name w:val="Цитата 2 Знак"/>
    <w:basedOn w:val="a0"/>
    <w:link w:val="2"/>
    <w:uiPriority w:val="29"/>
    <w:rsid w:val="0014637A"/>
    <w:rPr>
      <w:rFonts w:ascii="Times New Roman" w:hAnsi="Times New Roman"/>
      <w:b/>
      <w:color w:val="002060"/>
      <w:sz w:val="28"/>
      <w:szCs w:val="28"/>
      <w:lang w:bidi="en-US"/>
    </w:rPr>
  </w:style>
  <w:style w:type="paragraph" w:styleId="ab">
    <w:name w:val="Intense Quote"/>
    <w:basedOn w:val="a"/>
    <w:next w:val="a"/>
    <w:link w:val="ac"/>
    <w:uiPriority w:val="30"/>
    <w:qFormat/>
    <w:rsid w:val="004D7C07"/>
    <w:pPr>
      <w:pBdr>
        <w:bottom w:val="single" w:sz="4" w:space="4" w:color="5B9BD5" w:themeColor="accent1"/>
      </w:pBdr>
      <w:spacing w:before="200" w:after="280"/>
      <w:ind w:left="936" w:right="936"/>
    </w:pPr>
    <w:rPr>
      <w:b/>
      <w:bCs/>
      <w:i/>
      <w:iCs/>
      <w:color w:val="5B9BD5" w:themeColor="accent1"/>
    </w:rPr>
  </w:style>
  <w:style w:type="character" w:customStyle="1" w:styleId="ac">
    <w:name w:val="Выделенная цитата Знак"/>
    <w:basedOn w:val="a0"/>
    <w:link w:val="ab"/>
    <w:uiPriority w:val="30"/>
    <w:rsid w:val="004D7C07"/>
    <w:rPr>
      <w:b/>
      <w:bCs/>
      <w:i/>
      <w:iCs/>
      <w:color w:val="5B9BD5" w:themeColor="accent1"/>
    </w:rPr>
  </w:style>
  <w:style w:type="character" w:styleId="ad">
    <w:name w:val="Intense Emphasis"/>
    <w:basedOn w:val="a8"/>
    <w:uiPriority w:val="21"/>
    <w:qFormat/>
    <w:rsid w:val="0014637A"/>
  </w:style>
  <w:style w:type="paragraph" w:customStyle="1" w:styleId="21">
    <w:name w:val="Стиль2"/>
    <w:basedOn w:val="a"/>
    <w:link w:val="22"/>
    <w:qFormat/>
    <w:rsid w:val="0014637A"/>
    <w:pPr>
      <w:spacing w:after="0" w:line="240" w:lineRule="auto"/>
      <w:jc w:val="both"/>
    </w:pPr>
  </w:style>
  <w:style w:type="character" w:customStyle="1" w:styleId="22">
    <w:name w:val="Стиль2 Знак"/>
    <w:basedOn w:val="a0"/>
    <w:link w:val="21"/>
    <w:rsid w:val="00146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77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906</Words>
  <Characters>5170</Characters>
  <Application>Microsoft Office Word</Application>
  <DocSecurity>0</DocSecurity>
  <Lines>43</Lines>
  <Paragraphs>12</Paragraphs>
  <ScaleCrop>false</ScaleCrop>
  <Company/>
  <LinksUpToDate>false</LinksUpToDate>
  <CharactersWithSpaces>6064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5</cp:revision>
  <dcterms:created xsi:type="dcterms:W3CDTF">2022-09-21T10:23:00Z</dcterms:created>
  <dcterms:modified xsi:type="dcterms:W3CDTF">2022-11-10T22:27:00Z</dcterms:modified>
</cp:coreProperties>
</file>