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9088"/>
          <w:tab w:val="left" w:pos="9230"/>
        </w:tabs>
        <w:kinsoku/>
        <w:wordWrap/>
        <w:overflowPunct/>
        <w:topLinePunct w:val="0"/>
        <w:autoSpaceDE w:val="0"/>
        <w:autoSpaceDN w:val="0"/>
        <w:bidi w:val="0"/>
        <w:adjustRightInd w:val="0"/>
        <w:snapToGrid/>
        <w:spacing w:line="240" w:lineRule="auto"/>
        <w:ind w:right="-448"/>
        <w:jc w:val="right"/>
        <w:textAlignment w:val="auto"/>
        <w:outlineLvl w:val="9"/>
        <w:rPr>
          <w:rFonts w:ascii="Times New Roman CYR" w:hAnsi="Times New Roman CYR" w:cs="Times New Roman CYR"/>
          <w:sz w:val="24"/>
          <w:szCs w:val="24"/>
          <w:lang w:val="ru-RU"/>
        </w:rPr>
      </w:pPr>
      <w:r>
        <w:rPr>
          <w:rFonts w:ascii="Times New Roman CYR" w:hAnsi="Times New Roman CYR" w:cs="Times New Roman CYR"/>
          <w:b w:val="0"/>
          <w:bCs w:val="0"/>
          <w:sz w:val="24"/>
          <w:szCs w:val="24"/>
          <w:lang w:val="ru-RU"/>
        </w:rPr>
        <w:t>Приёмы вовлечения учащихся в интерактивную деятельность на уроках немецкого языка.</w:t>
      </w:r>
      <w:r>
        <w:rPr>
          <w:rFonts w:ascii="Times New Roman CYR" w:hAnsi="Times New Roman CYR" w:cs="Times New Roman CYR"/>
          <w:b w:val="0"/>
          <w:bCs w:val="0"/>
          <w:sz w:val="24"/>
          <w:szCs w:val="24"/>
        </w:rPr>
        <w:t xml:space="preserve">            </w:t>
      </w:r>
      <w:r>
        <w:rPr>
          <w:rFonts w:ascii="Times New Roman CYR" w:hAnsi="Times New Roman CYR" w:cs="Times New Roman CYR"/>
          <w:sz w:val="24"/>
          <w:szCs w:val="24"/>
        </w:rPr>
        <w:t xml:space="preserve">                                           </w:t>
      </w:r>
      <w:r>
        <w:rPr>
          <w:rFonts w:ascii="Times New Roman CYR" w:hAnsi="Times New Roman CYR" w:cs="Times New Roman CYR"/>
          <w:sz w:val="24"/>
          <w:szCs w:val="24"/>
          <w:lang w:val="ru-RU"/>
        </w:rPr>
        <w:t xml:space="preserve">Телетова С.Д. учитель немецкого языка </w:t>
      </w:r>
    </w:p>
    <w:p>
      <w:pPr>
        <w:keepNext w:val="0"/>
        <w:keepLines w:val="0"/>
        <w:pageBreakBefore w:val="0"/>
        <w:widowControl w:val="0"/>
        <w:tabs>
          <w:tab w:val="left" w:pos="9088"/>
          <w:tab w:val="left" w:pos="9230"/>
        </w:tabs>
        <w:kinsoku/>
        <w:wordWrap/>
        <w:overflowPunct/>
        <w:topLinePunct w:val="0"/>
        <w:autoSpaceDE w:val="0"/>
        <w:autoSpaceDN w:val="0"/>
        <w:bidi w:val="0"/>
        <w:adjustRightInd w:val="0"/>
        <w:snapToGrid/>
        <w:spacing w:line="240" w:lineRule="auto"/>
        <w:ind w:right="-448"/>
        <w:jc w:val="right"/>
        <w:textAlignment w:val="auto"/>
        <w:outlineLvl w:val="9"/>
        <w:rPr>
          <w:rFonts w:ascii="Times New Roman CYR" w:hAnsi="Times New Roman CYR" w:cs="Times New Roman CYR"/>
          <w:sz w:val="24"/>
          <w:szCs w:val="24"/>
          <w:lang w:val="ru-RU"/>
        </w:rPr>
      </w:pPr>
      <w:r>
        <w:rPr>
          <w:rFonts w:ascii="Times New Roman CYR" w:hAnsi="Times New Roman CYR" w:cs="Times New Roman CYR"/>
          <w:sz w:val="24"/>
          <w:szCs w:val="24"/>
          <w:lang w:val="ru-RU"/>
        </w:rPr>
        <w:t xml:space="preserve">МАОУ </w:t>
      </w:r>
      <w:r>
        <w:rPr>
          <w:rFonts w:hint="default" w:ascii="Times New Roman CYR" w:hAnsi="Times New Roman CYR" w:cs="Times New Roman CYR"/>
          <w:sz w:val="24"/>
          <w:szCs w:val="24"/>
          <w:lang w:val="ru-RU"/>
        </w:rPr>
        <w:t>«Кадетская школа №4 г. Горно-Алтайска»</w:t>
      </w:r>
    </w:p>
    <w:p>
      <w:pPr>
        <w:widowControl w:val="0"/>
        <w:tabs>
          <w:tab w:val="left" w:pos="9088"/>
          <w:tab w:val="left" w:pos="9230"/>
        </w:tabs>
        <w:autoSpaceDE w:val="0"/>
        <w:autoSpaceDN w:val="0"/>
        <w:adjustRightInd w:val="0"/>
        <w:spacing w:line="240" w:lineRule="auto"/>
        <w:ind w:right="-448" w:firstLine="480" w:firstLineChars="200"/>
        <w:rPr>
          <w:rFonts w:ascii="Times New Roman CYR" w:hAnsi="Times New Roman CYR" w:cs="Times New Roman CYR"/>
          <w:sz w:val="24"/>
          <w:szCs w:val="24"/>
          <w:lang w:val="ru-RU"/>
        </w:rPr>
      </w:pPr>
      <w:r>
        <w:rPr>
          <w:rFonts w:ascii="Times New Roman CYR" w:hAnsi="Times New Roman CYR" w:cs="Times New Roman CYR"/>
          <w:sz w:val="24"/>
          <w:szCs w:val="24"/>
        </w:rPr>
        <w:t>Лев Толстой писал: "Знание тогда знание, когда оно приобретено усилием своей мысли, а не памяти". Развивать реб</w:t>
      </w:r>
      <w:r>
        <w:rPr>
          <w:rFonts w:ascii="Times New Roman CYR" w:hAnsi="Times New Roman CYR" w:cs="Times New Roman CYR"/>
          <w:sz w:val="24"/>
          <w:szCs w:val="24"/>
          <w:lang w:val="ru-RU"/>
        </w:rPr>
        <w:t>ё</w:t>
      </w:r>
      <w:r>
        <w:rPr>
          <w:rFonts w:ascii="Times New Roman CYR" w:hAnsi="Times New Roman CYR" w:cs="Times New Roman CYR"/>
          <w:sz w:val="24"/>
          <w:szCs w:val="24"/>
        </w:rPr>
        <w:t>нка, а не натаскивать - основное правило в работе</w:t>
      </w:r>
      <w:r>
        <w:rPr>
          <w:rFonts w:ascii="Times New Roman CYR" w:hAnsi="Times New Roman CYR" w:cs="Times New Roman CYR"/>
          <w:sz w:val="24"/>
          <w:szCs w:val="24"/>
          <w:lang w:val="ru-RU"/>
        </w:rPr>
        <w:t xml:space="preserve"> учителя</w:t>
      </w:r>
      <w:r>
        <w:rPr>
          <w:rFonts w:ascii="Times New Roman CYR" w:hAnsi="Times New Roman CYR" w:cs="Times New Roman CYR"/>
          <w:sz w:val="24"/>
          <w:szCs w:val="24"/>
        </w:rPr>
        <w:t>. Воплотить эту идею в жизнь позволяет применение интерактивных технологий</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 xml:space="preserve"> организация комфортных условий обучения, при которых все ученики активно взаимодействуют между собой</w:t>
      </w:r>
      <w:r>
        <w:rPr>
          <w:rFonts w:ascii="Times New Roman CYR" w:hAnsi="Times New Roman CYR" w:cs="Times New Roman CYR"/>
          <w:sz w:val="24"/>
          <w:szCs w:val="24"/>
          <w:lang w:val="ru-RU"/>
        </w:rPr>
        <w:t>. П</w:t>
      </w:r>
      <w:r>
        <w:rPr>
          <w:rFonts w:ascii="Times New Roman CYR" w:hAnsi="Times New Roman CYR" w:cs="Times New Roman CYR"/>
          <w:sz w:val="24"/>
          <w:szCs w:val="24"/>
        </w:rPr>
        <w:t xml:space="preserve">реимущество интерактивной методики в том, что обучение проходит более эффективно, потому что обучающиеся не просто заучивают новый материал, а активно практикуют его на уроке.  </w:t>
      </w:r>
      <w:r>
        <w:rPr>
          <w:rFonts w:ascii="Times New Roman CYR" w:hAnsi="Times New Roman CYR" w:cs="Times New Roman CYR"/>
          <w:sz w:val="24"/>
          <w:szCs w:val="24"/>
          <w:lang w:val="ru-RU"/>
        </w:rPr>
        <w:t>Т</w:t>
      </w:r>
      <w:r>
        <w:rPr>
          <w:rFonts w:ascii="Times New Roman CYR" w:hAnsi="Times New Roman CYR" w:cs="Times New Roman CYR"/>
          <w:sz w:val="24"/>
          <w:szCs w:val="24"/>
        </w:rPr>
        <w:t>емп интерактивного урока обычно увеличивается, а дети более активны</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появляется чувство уверенности</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Методика интерактивного обучения вырабатывает у обучающихся коммуникативные навыки, которые помогают им завести новых друзей и проявить свои личные качества.</w:t>
      </w:r>
      <w:r>
        <w:rPr>
          <w:rFonts w:ascii="Times New Roman CYR" w:hAnsi="Times New Roman CYR" w:cs="Times New Roman CYR"/>
          <w:sz w:val="24"/>
          <w:szCs w:val="24"/>
          <w:lang w:val="ru-RU"/>
        </w:rPr>
        <w:t xml:space="preserve"> Вот</w:t>
      </w:r>
      <w:r>
        <w:rPr>
          <w:rFonts w:ascii="Times New Roman CYR" w:hAnsi="Times New Roman CYR" w:cs="Times New Roman CYR"/>
          <w:sz w:val="24"/>
          <w:szCs w:val="24"/>
        </w:rPr>
        <w:t xml:space="preserve"> некоторые варианты интерактивных при</w:t>
      </w:r>
      <w:r>
        <w:rPr>
          <w:rFonts w:ascii="Times New Roman CYR" w:hAnsi="Times New Roman CYR" w:cs="Times New Roman CYR"/>
          <w:sz w:val="24"/>
          <w:szCs w:val="24"/>
          <w:lang w:val="ru-RU"/>
        </w:rPr>
        <w:t>ё</w:t>
      </w:r>
      <w:r>
        <w:rPr>
          <w:rFonts w:ascii="Times New Roman CYR" w:hAnsi="Times New Roman CYR" w:cs="Times New Roman CYR"/>
          <w:sz w:val="24"/>
          <w:szCs w:val="24"/>
        </w:rPr>
        <w:t>мов</w:t>
      </w:r>
      <w:r>
        <w:rPr>
          <w:rFonts w:ascii="Times New Roman CYR" w:hAnsi="Times New Roman CYR" w:cs="Times New Roman CYR"/>
          <w:sz w:val="24"/>
          <w:szCs w:val="24"/>
          <w:lang w:val="ru-RU"/>
        </w:rPr>
        <w:t xml:space="preserve">: речевая и фонетическая зарядка, </w:t>
      </w:r>
      <w:r>
        <w:rPr>
          <w:rFonts w:ascii="Times New Roman CYR" w:hAnsi="Times New Roman CYR" w:cs="Times New Roman CYR"/>
          <w:sz w:val="24"/>
          <w:szCs w:val="24"/>
        </w:rPr>
        <w:t xml:space="preserve">мини-проекты и составление рассказа по опорным схемам, созданные самими обучающимися; </w:t>
      </w:r>
      <w:r>
        <w:rPr>
          <w:rFonts w:ascii="Times New Roman CYR" w:hAnsi="Times New Roman CYR" w:cs="Times New Roman CYR"/>
          <w:sz w:val="24"/>
          <w:szCs w:val="24"/>
          <w:lang w:val="ru-RU"/>
        </w:rPr>
        <w:t xml:space="preserve">карусель, </w:t>
      </w:r>
      <w:r>
        <w:rPr>
          <w:rFonts w:ascii="Times New Roman CYR" w:hAnsi="Times New Roman CYR" w:cs="Times New Roman CYR"/>
          <w:sz w:val="24"/>
          <w:szCs w:val="24"/>
        </w:rPr>
        <w:t>карта памяти;</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мозговой штурм</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«учимся вместе»</w:t>
      </w:r>
      <w:r>
        <w:rPr>
          <w:rFonts w:ascii="Times New Roman CYR" w:hAnsi="Times New Roman CYR" w:cs="Times New Roman CYR"/>
          <w:sz w:val="24"/>
          <w:szCs w:val="24"/>
          <w:lang w:val="ru-RU"/>
        </w:rPr>
        <w:t>.</w:t>
      </w:r>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rPr>
      </w:pPr>
      <w:r>
        <w:rPr>
          <w:rFonts w:ascii="Times New Roman CYR" w:hAnsi="Times New Roman CYR" w:cs="Times New Roman CYR"/>
          <w:sz w:val="24"/>
          <w:szCs w:val="24"/>
        </w:rPr>
        <w:t>Метод "</w:t>
      </w:r>
      <w:r>
        <w:rPr>
          <w:rFonts w:ascii="Times New Roman CYR" w:hAnsi="Times New Roman CYR" w:cs="Times New Roman CYR"/>
          <w:b/>
          <w:bCs/>
          <w:sz w:val="24"/>
          <w:szCs w:val="24"/>
        </w:rPr>
        <w:t>Мозговой штурм</w:t>
      </w:r>
      <w:r>
        <w:rPr>
          <w:rFonts w:ascii="Times New Roman CYR" w:hAnsi="Times New Roman CYR" w:cs="Times New Roman CYR"/>
          <w:sz w:val="24"/>
          <w:szCs w:val="24"/>
        </w:rPr>
        <w:t>"</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 xml:space="preserve"> позволяет заставить обучающихся размышлять, пут</w:t>
      </w:r>
      <w:r>
        <w:rPr>
          <w:rFonts w:ascii="Times New Roman CYR" w:hAnsi="Times New Roman CYR" w:cs="Times New Roman CYR"/>
          <w:sz w:val="24"/>
          <w:szCs w:val="24"/>
          <w:lang w:val="ru-RU"/>
        </w:rPr>
        <w:t>ё</w:t>
      </w:r>
      <w:r>
        <w:rPr>
          <w:rFonts w:ascii="Times New Roman CYR" w:hAnsi="Times New Roman CYR" w:cs="Times New Roman CYR"/>
          <w:sz w:val="24"/>
          <w:szCs w:val="24"/>
        </w:rPr>
        <w:t xml:space="preserve">м мозговой атаки ученики называют все, что они знают и думают по озвученной теме, проблеме. Метод </w:t>
      </w:r>
      <w:r>
        <w:rPr>
          <w:rFonts w:ascii="Times New Roman CYR" w:hAnsi="Times New Roman CYR" w:cs="Times New Roman CYR"/>
          <w:b/>
          <w:bCs/>
          <w:sz w:val="24"/>
          <w:szCs w:val="24"/>
        </w:rPr>
        <w:t>"Карта памяти"</w:t>
      </w:r>
      <w:r>
        <w:rPr>
          <w:rFonts w:ascii="Times New Roman CYR" w:hAnsi="Times New Roman CYR" w:cs="Times New Roman CYR"/>
          <w:sz w:val="24"/>
          <w:szCs w:val="24"/>
          <w:lang w:val="ru-RU"/>
        </w:rPr>
        <w:t>применяется</w:t>
      </w:r>
      <w:r>
        <w:rPr>
          <w:rFonts w:ascii="Times New Roman CYR" w:hAnsi="Times New Roman CYR" w:cs="Times New Roman CYR"/>
          <w:sz w:val="24"/>
          <w:szCs w:val="24"/>
        </w:rPr>
        <w:t xml:space="preserve"> при систематизации, повторении материала; при работе с текстом; при повторении в начале урока;</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при введении в тему;</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 xml:space="preserve">при сборе необходимого  языкового материала и т.д. </w:t>
      </w:r>
      <w:r>
        <w:rPr>
          <w:rFonts w:ascii="Times New Roman CYR" w:hAnsi="Times New Roman CYR" w:cs="Times New Roman CYR"/>
          <w:b/>
          <w:bCs/>
          <w:sz w:val="24"/>
          <w:szCs w:val="24"/>
        </w:rPr>
        <w:t>Коллажирование</w:t>
      </w:r>
      <w:r>
        <w:rPr>
          <w:rFonts w:ascii="Times New Roman CYR" w:hAnsi="Times New Roman CYR" w:cs="Times New Roman CYR"/>
          <w:sz w:val="24"/>
          <w:szCs w:val="24"/>
        </w:rPr>
        <w:t xml:space="preserve"> – ассоциация текста в виде рисунка.</w:t>
      </w:r>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rPr>
      </w:pPr>
      <w:r>
        <w:rPr>
          <w:rFonts w:ascii="Times New Roman CYR" w:hAnsi="Times New Roman CYR" w:cs="Times New Roman CYR"/>
          <w:b/>
          <w:bCs/>
          <w:sz w:val="24"/>
          <w:szCs w:val="24"/>
          <w:lang w:val="ru-RU"/>
        </w:rPr>
        <w:t>И</w:t>
      </w:r>
      <w:r>
        <w:rPr>
          <w:rFonts w:ascii="Times New Roman CYR" w:hAnsi="Times New Roman CYR" w:cs="Times New Roman CYR"/>
          <w:b/>
          <w:sz w:val="24"/>
          <w:szCs w:val="24"/>
        </w:rPr>
        <w:t>нтервью</w:t>
      </w:r>
      <w:r>
        <w:rPr>
          <w:rFonts w:ascii="Times New Roman CYR" w:hAnsi="Times New Roman CYR" w:cs="Times New Roman CYR"/>
          <w:sz w:val="24"/>
          <w:szCs w:val="24"/>
        </w:rPr>
        <w:t xml:space="preserve">. Задача: опросить как можно больше присутствующих на уроке учащихся, с тем чтобы выяснить их мнения, суждения, ответы на поставленные вопросы. Общие итоги такого опроса записываются на классной доске и используются для дальнейшего обсуждения.  </w:t>
      </w:r>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rPr>
      </w:pPr>
      <w:r>
        <w:rPr>
          <w:rFonts w:ascii="Times New Roman CYR" w:hAnsi="Times New Roman CYR" w:cs="Times New Roman CYR"/>
          <w:sz w:val="24"/>
          <w:szCs w:val="24"/>
        </w:rPr>
        <w:t xml:space="preserve"> В основе этого при</w:t>
      </w:r>
      <w:r>
        <w:rPr>
          <w:rFonts w:ascii="Times New Roman CYR" w:hAnsi="Times New Roman CYR" w:cs="Times New Roman CYR"/>
          <w:sz w:val="24"/>
          <w:szCs w:val="24"/>
          <w:lang w:val="ru-RU"/>
        </w:rPr>
        <w:t>ё</w:t>
      </w:r>
      <w:r>
        <w:rPr>
          <w:rFonts w:ascii="Times New Roman CYR" w:hAnsi="Times New Roman CYR" w:cs="Times New Roman CYR"/>
          <w:sz w:val="24"/>
          <w:szCs w:val="24"/>
        </w:rPr>
        <w:t>ма</w:t>
      </w:r>
      <w:r>
        <w:rPr>
          <w:rFonts w:ascii="Times New Roman CYR" w:hAnsi="Times New Roman CYR" w:cs="Times New Roman CYR"/>
          <w:sz w:val="24"/>
          <w:szCs w:val="24"/>
          <w:lang w:val="ru-RU"/>
        </w:rPr>
        <w:t xml:space="preserve"> </w:t>
      </w:r>
      <w:r>
        <w:rPr>
          <w:rFonts w:hint="default" w:ascii="Times New Roman CYR" w:hAnsi="Times New Roman CYR" w:cs="Times New Roman CYR"/>
          <w:sz w:val="24"/>
          <w:szCs w:val="24"/>
          <w:lang w:val="ru-RU"/>
        </w:rPr>
        <w:t>«</w:t>
      </w:r>
      <w:r>
        <w:rPr>
          <w:rFonts w:ascii="Times New Roman CYR" w:hAnsi="Times New Roman CYR" w:cs="Times New Roman CYR"/>
          <w:b/>
          <w:bCs/>
          <w:sz w:val="24"/>
          <w:szCs w:val="24"/>
          <w:lang w:val="ru-RU"/>
        </w:rPr>
        <w:t>П</w:t>
      </w:r>
      <w:r>
        <w:rPr>
          <w:rFonts w:ascii="Times New Roman CYR" w:hAnsi="Times New Roman CYR" w:cs="Times New Roman CYR"/>
          <w:b/>
          <w:sz w:val="24"/>
          <w:szCs w:val="24"/>
        </w:rPr>
        <w:t>оиск пары</w:t>
      </w:r>
      <w:r>
        <w:rPr>
          <w:rFonts w:hint="default" w:ascii="Times New Roman CYR" w:hAnsi="Times New Roman CYR" w:cs="Times New Roman CYR"/>
          <w:b/>
          <w:sz w:val="24"/>
          <w:szCs w:val="24"/>
          <w:lang w:val="ru-RU"/>
        </w:rPr>
        <w:t>»</w:t>
      </w:r>
      <w:r>
        <w:rPr>
          <w:rFonts w:ascii="Times New Roman CYR" w:hAnsi="Times New Roman CYR" w:cs="Times New Roman CYR"/>
          <w:sz w:val="24"/>
          <w:szCs w:val="24"/>
        </w:rPr>
        <w:t xml:space="preserve">  лежит условие, что в группе каждый ученик имеет свою пару</w:t>
      </w:r>
      <w:r>
        <w:rPr>
          <w:rFonts w:ascii="Times New Roman CYR" w:hAnsi="Times New Roman CYR" w:cs="Times New Roman CYR"/>
          <w:sz w:val="24"/>
          <w:szCs w:val="24"/>
          <w:lang w:val="ru-RU"/>
        </w:rPr>
        <w:t>, о</w:t>
      </w:r>
      <w:r>
        <w:rPr>
          <w:rFonts w:ascii="Times New Roman CYR" w:hAnsi="Times New Roman CYR" w:cs="Times New Roman CYR"/>
          <w:sz w:val="24"/>
          <w:szCs w:val="24"/>
        </w:rPr>
        <w:t xml:space="preserve"> которой не догадывается и которую должен найти , задавая другим ученикам вопросы. Речевой материал при этом может сильно варьироваться по трудности и соответствовать познавательным возможностям учащихся всех возрастных групп. Поиск пары может проходить как поиск «подарков ко дню рождения». Каждый ученик получает две карточки. На одной из них указываются приписываемые ему интересы, увлечения и привычки, на другой- подарок, который он хочет вручить кому-либо из одноклассников. </w:t>
      </w:r>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rPr>
      </w:pPr>
      <w:r>
        <w:rPr>
          <w:rFonts w:ascii="Times New Roman CYR" w:hAnsi="Times New Roman CYR" w:cs="Times New Roman CYR"/>
          <w:sz w:val="24"/>
          <w:szCs w:val="24"/>
          <w:lang w:val="ru-RU"/>
        </w:rPr>
        <w:t>Б</w:t>
      </w:r>
      <w:r>
        <w:rPr>
          <w:rFonts w:ascii="Times New Roman CYR" w:hAnsi="Times New Roman CYR" w:cs="Times New Roman CYR"/>
          <w:b/>
          <w:sz w:val="24"/>
          <w:szCs w:val="24"/>
        </w:rPr>
        <w:t>анк информации</w:t>
      </w:r>
      <w:r>
        <w:rPr>
          <w:rFonts w:ascii="Times New Roman CYR" w:hAnsi="Times New Roman CYR" w:cs="Times New Roman CYR"/>
          <w:sz w:val="24"/>
          <w:szCs w:val="24"/>
        </w:rPr>
        <w:t xml:space="preserve">  организуется с помощью текста, раздел</w:t>
      </w:r>
      <w:r>
        <w:rPr>
          <w:rFonts w:ascii="Times New Roman CYR" w:hAnsi="Times New Roman CYR" w:cs="Times New Roman CYR"/>
          <w:sz w:val="24"/>
          <w:szCs w:val="24"/>
          <w:lang w:val="ru-RU"/>
        </w:rPr>
        <w:t>ё</w:t>
      </w:r>
      <w:r>
        <w:rPr>
          <w:rFonts w:ascii="Times New Roman CYR" w:hAnsi="Times New Roman CYR" w:cs="Times New Roman CYR"/>
          <w:sz w:val="24"/>
          <w:szCs w:val="24"/>
        </w:rPr>
        <w:t>нного на небольшие фрагменты. Каждый ученик получает один фрагмент ( на карточке), изучает его и начинает расспрашивать своих одноклассников о содержании других фрагментов, сообщая  при этом свои сведения. После  того, как учащиеся завершат обмен информацией, им предлагается ответить на вопросы по всему тексту.</w:t>
      </w:r>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lang w:val="ru-RU"/>
        </w:rPr>
      </w:pPr>
      <w:r>
        <w:rPr>
          <w:rFonts w:ascii="Times New Roman CYR" w:hAnsi="Times New Roman CYR" w:cs="Times New Roman CYR"/>
          <w:b/>
          <w:sz w:val="24"/>
          <w:szCs w:val="24"/>
        </w:rPr>
        <w:t xml:space="preserve">Учимся вместе </w:t>
      </w:r>
      <w:r>
        <w:rPr>
          <w:rFonts w:ascii="Times New Roman CYR" w:hAnsi="Times New Roman CYR" w:cs="Times New Roman CYR"/>
          <w:b/>
          <w:sz w:val="24"/>
          <w:szCs w:val="24"/>
          <w:lang w:val="ru-RU"/>
        </w:rPr>
        <w:t>:</w:t>
      </w:r>
      <w:r>
        <w:rPr>
          <w:rFonts w:ascii="Times New Roman CYR" w:hAnsi="Times New Roman CYR" w:cs="Times New Roman CYR"/>
          <w:b w:val="0"/>
          <w:bCs/>
          <w:sz w:val="24"/>
          <w:szCs w:val="24"/>
          <w:lang w:val="ru-RU"/>
        </w:rPr>
        <w:t xml:space="preserve"> о</w:t>
      </w:r>
      <w:r>
        <w:rPr>
          <w:rFonts w:ascii="Times New Roman CYR" w:hAnsi="Times New Roman CYR" w:cs="Times New Roman CYR"/>
          <w:sz w:val="24"/>
          <w:szCs w:val="24"/>
        </w:rPr>
        <w:t>бщеизвестно, что легче научиться, обучая других.</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Возможности использования</w:t>
      </w:r>
      <w:r>
        <w:rPr>
          <w:rFonts w:ascii="Times New Roman CYR" w:hAnsi="Times New Roman CYR" w:cs="Times New Roman CYR"/>
          <w:sz w:val="24"/>
          <w:szCs w:val="24"/>
          <w:lang w:val="ru-RU"/>
        </w:rPr>
        <w:t xml:space="preserve"> этого приёма</w:t>
      </w:r>
      <w:r>
        <w:rPr>
          <w:rFonts w:ascii="Times New Roman CYR" w:hAnsi="Times New Roman CYR" w:cs="Times New Roman CYR"/>
          <w:sz w:val="24"/>
          <w:szCs w:val="24"/>
        </w:rPr>
        <w:t xml:space="preserve"> при работе с текстом; при изучении грамматики</w:t>
      </w:r>
      <w:r>
        <w:rPr>
          <w:rFonts w:ascii="Times New Roman CYR" w:hAnsi="Times New Roman CYR" w:cs="Times New Roman CYR"/>
          <w:sz w:val="24"/>
          <w:szCs w:val="24"/>
          <w:lang w:val="ru-RU"/>
        </w:rPr>
        <w:t xml:space="preserve"> и т.д. </w:t>
      </w:r>
      <w:bookmarkStart w:id="0" w:name="_GoBack"/>
      <w:bookmarkEnd w:id="0"/>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rPr>
      </w:pPr>
      <w:r>
        <w:rPr>
          <w:rFonts w:ascii="Times New Roman CYR" w:hAnsi="Times New Roman CYR" w:cs="Times New Roman CYR"/>
          <w:b/>
          <w:sz w:val="24"/>
          <w:szCs w:val="24"/>
        </w:rPr>
        <w:t xml:space="preserve"> « Незаконченное предложение».</w:t>
      </w:r>
      <w:r>
        <w:rPr>
          <w:rFonts w:ascii="Times New Roman CYR" w:hAnsi="Times New Roman CYR" w:cs="Times New Roman CYR"/>
          <w:sz w:val="24"/>
          <w:szCs w:val="24"/>
        </w:rPr>
        <w:t xml:space="preserve"> Ученику предлагается прочитать незаконченное предложение и быстро продолжить его любыми словами, первой пришедшей в голову мыслью. </w:t>
      </w:r>
      <w:r>
        <w:rPr>
          <w:rFonts w:ascii="Times New Roman CYR" w:hAnsi="Times New Roman CYR" w:cs="Times New Roman CYR"/>
          <w:b/>
          <w:bCs/>
          <w:sz w:val="24"/>
          <w:szCs w:val="24"/>
        </w:rPr>
        <w:t xml:space="preserve">« Групповой рассказ» </w:t>
      </w:r>
      <w:r>
        <w:rPr>
          <w:rFonts w:ascii="Times New Roman CYR" w:hAnsi="Times New Roman CYR" w:cs="Times New Roman CYR"/>
          <w:sz w:val="24"/>
          <w:szCs w:val="24"/>
        </w:rPr>
        <w:t>используется достаточно часто, особенно при отработке</w:t>
      </w:r>
      <w:r>
        <w:rPr>
          <w:rFonts w:ascii="Times New Roman CYR" w:hAnsi="Times New Roman CYR" w:cs="Times New Roman CYR"/>
          <w:sz w:val="24"/>
          <w:szCs w:val="24"/>
          <w:lang w:val="ru-RU"/>
        </w:rPr>
        <w:t xml:space="preserve"> лексики</w:t>
      </w:r>
      <w:r>
        <w:rPr>
          <w:rFonts w:ascii="Times New Roman CYR" w:hAnsi="Times New Roman CYR" w:cs="Times New Roman CYR"/>
          <w:sz w:val="24"/>
          <w:szCs w:val="24"/>
        </w:rPr>
        <w:t>. Каждый обучающийся добавляет одно предложение к уже начатому рассказу. По определ</w:t>
      </w:r>
      <w:r>
        <w:rPr>
          <w:rFonts w:ascii="Times New Roman CYR" w:hAnsi="Times New Roman CYR" w:cs="Times New Roman CYR"/>
          <w:sz w:val="24"/>
          <w:szCs w:val="24"/>
          <w:lang w:val="ru-RU"/>
        </w:rPr>
        <w:t>ё</w:t>
      </w:r>
      <w:r>
        <w:rPr>
          <w:rFonts w:ascii="Times New Roman CYR" w:hAnsi="Times New Roman CYR" w:cs="Times New Roman CYR"/>
          <w:sz w:val="24"/>
          <w:szCs w:val="24"/>
        </w:rPr>
        <w:t>нному сигналу лист с незаконченным рассказом переда</w:t>
      </w:r>
      <w:r>
        <w:rPr>
          <w:rFonts w:ascii="Times New Roman CYR" w:hAnsi="Times New Roman CYR" w:cs="Times New Roman CYR"/>
          <w:sz w:val="24"/>
          <w:szCs w:val="24"/>
          <w:lang w:val="ru-RU"/>
        </w:rPr>
        <w:t>ё</w:t>
      </w:r>
      <w:r>
        <w:rPr>
          <w:rFonts w:ascii="Times New Roman CYR" w:hAnsi="Times New Roman CYR" w:cs="Times New Roman CYR"/>
          <w:sz w:val="24"/>
          <w:szCs w:val="24"/>
        </w:rPr>
        <w:t>тся  дальше по кругу. Рассказы получаются неожиданными и смешными.</w:t>
      </w:r>
    </w:p>
    <w:p>
      <w:pPr>
        <w:widowControl w:val="0"/>
        <w:tabs>
          <w:tab w:val="left" w:pos="9088"/>
          <w:tab w:val="left" w:pos="9230"/>
        </w:tabs>
        <w:autoSpaceDE w:val="0"/>
        <w:autoSpaceDN w:val="0"/>
        <w:adjustRightInd w:val="0"/>
        <w:spacing w:line="240" w:lineRule="auto"/>
        <w:ind w:right="-448"/>
        <w:rPr>
          <w:rFonts w:ascii="Times New Roman CYR" w:hAnsi="Times New Roman CYR" w:cs="Times New Roman CYR"/>
          <w:sz w:val="24"/>
          <w:szCs w:val="24"/>
        </w:rPr>
      </w:pPr>
      <w:r>
        <w:rPr>
          <w:rFonts w:ascii="Times New Roman CYR" w:hAnsi="Times New Roman CYR" w:cs="Times New Roman CYR"/>
          <w:sz w:val="24"/>
          <w:szCs w:val="24"/>
        </w:rPr>
        <w:t>Использование интерактивных методов актуально тем, что они способствуют росту интереса к предмету</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 xml:space="preserve"> ускоряют процесс обучения</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 xml:space="preserve"> улучшают качество усвоения материала</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способствуют сотрудничеству учителя и ученика</w:t>
      </w:r>
      <w:r>
        <w:rPr>
          <w:rFonts w:ascii="Times New Roman CYR" w:hAnsi="Times New Roman CYR" w:cs="Times New Roman CYR"/>
          <w:sz w:val="24"/>
          <w:szCs w:val="24"/>
          <w:lang w:val="ru-RU"/>
        </w:rPr>
        <w:t xml:space="preserve">, </w:t>
      </w:r>
      <w:r>
        <w:rPr>
          <w:rFonts w:ascii="Times New Roman CYR" w:hAnsi="Times New Roman CYR" w:cs="Times New Roman CYR"/>
          <w:sz w:val="24"/>
          <w:szCs w:val="24"/>
        </w:rPr>
        <w:t>развивают коммуникативную компетенцию.</w:t>
      </w:r>
    </w:p>
    <w:sectPr>
      <w:pgSz w:w="11906" w:h="16838"/>
      <w:pgMar w:top="1134"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imes New Roman CYR">
    <w:altName w:val="Times New Roman"/>
    <w:panose1 w:val="02020603050405020304"/>
    <w:charset w:val="CC"/>
    <w:family w:val="roman"/>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8C9"/>
    <w:rsid w:val="000657C6"/>
    <w:rsid w:val="00110AEA"/>
    <w:rsid w:val="0049714F"/>
    <w:rsid w:val="00567105"/>
    <w:rsid w:val="00A008C9"/>
    <w:rsid w:val="1F3577C8"/>
    <w:rsid w:val="3F3E2E48"/>
    <w:rsid w:val="57B557C1"/>
    <w:rsid w:val="5D043AC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cs="Times New Roman" w:asciiTheme="minorHAnsi" w:hAnsiTheme="minorHAnsi" w:eastAsiaTheme="minorEastAsia"/>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2569</Words>
  <Characters>14644</Characters>
  <Lines>122</Lines>
  <Paragraphs>34</Paragraphs>
  <TotalTime>2</TotalTime>
  <ScaleCrop>false</ScaleCrop>
  <LinksUpToDate>false</LinksUpToDate>
  <CharactersWithSpaces>17179</CharactersWithSpaces>
  <Application>WPS Office_10.2.0.7636_F1E327BC-269C-435d-A152-05C5408002CA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2014-03-30T08:27:00Z</dcterms:created>
  <dc:creator>Школа 2</dc:creator>
  <cp:lastModifiedBy>Общий компьютер</cp:lastModifiedBy>
  <dcterms:modified xsi:type="dcterms:W3CDTF">2022-10-20T10:35:38Z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1049-10.2.0.7636</vt:lpwstr>
  </property>
</Properties>
</file>