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312" w:afterLines="10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sectPr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-147955</wp:posOffset>
                </wp:positionH>
                <wp:positionV relativeFrom="paragraph">
                  <wp:posOffset>-125095</wp:posOffset>
                </wp:positionV>
                <wp:extent cx="5864225" cy="526415"/>
                <wp:effectExtent l="5080" t="5080" r="17145" b="20955"/>
                <wp:wrapSquare wrapText="bothSides"/>
                <wp:docPr id="5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4225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12"/>
                              <w:wordWrap w:val="0"/>
                              <w:ind w:left="0" w:leftChars="0" w:right="0" w:rightChars="0" w:firstLine="0" w:firstLineChars="0"/>
                              <w:jc w:val="center"/>
                              <w:rPr>
                                <w:rFonts w:hint="default"/>
                                <w:color w:val="800080"/>
                                <w:sz w:val="40"/>
                                <w:lang w:val="ru-RU"/>
                              </w:rPr>
                            </w:pPr>
                            <w:r>
                              <w:rPr>
                                <w:rFonts w:hint="default"/>
                                <w:color w:val="800080"/>
                                <w:sz w:val="40"/>
                                <w:lang w:val="ru-RU"/>
                              </w:rPr>
                              <w:t>«Школа-интернат номер 1»</w:t>
                            </w:r>
                          </w:p>
                          <w:p>
                            <w:pPr>
                              <w:rPr>
                                <w:rFonts w:hint="default"/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Г</w:t>
                            </w:r>
                            <w:r>
                              <w:rPr>
                                <w:rFonts w:hint="default"/>
                                <w:lang w:val="ru-RU"/>
                              </w:rPr>
                              <w:t>.Калининград.</w:t>
                            </w:r>
                          </w:p>
                        </w:txbxContent>
                      </wps:txbx>
                      <wps:bodyPr vert="horz" wrap="square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3" o:spid="_x0000_s1026" o:spt="1" style="position:absolute;left:0pt;margin-left:-11.65pt;margin-top:-9.85pt;height:41.45pt;width:461.75pt;mso-wrap-distance-bottom:0pt;mso-wrap-distance-left:9pt;mso-wrap-distance-right:9pt;mso-wrap-distance-top:0pt;z-index:251661312;mso-width-relative:page;mso-height-relative:page;" fillcolor="#FFFFFF" filled="t" stroked="t" coordsize="21600,21600" o:gfxdata="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IKRZlDYAAAACgEAAA8AAAAAAAAAAQAgAAAA&#10;IgAAAGRycy9kb3ducmV2LnhtbFBLAQIUABQAAAAIAIdO4kDqUqFORAIAAIsEAAAOAAAAAAAAAAEA&#10;IAAAACcBAABkcnMvZTJvRG9jLnhtbFBLBQYAAAAABgAGAFkBAADd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12"/>
                        <w:wordWrap w:val="0"/>
                        <w:ind w:left="0" w:leftChars="0" w:right="0" w:rightChars="0" w:firstLine="0" w:firstLineChars="0"/>
                        <w:jc w:val="center"/>
                        <w:rPr>
                          <w:rFonts w:hint="default"/>
                          <w:color w:val="800080"/>
                          <w:sz w:val="40"/>
                          <w:lang w:val="ru-RU"/>
                        </w:rPr>
                      </w:pPr>
                      <w:r>
                        <w:rPr>
                          <w:rFonts w:hint="default"/>
                          <w:color w:val="800080"/>
                          <w:sz w:val="40"/>
                          <w:lang w:val="ru-RU"/>
                        </w:rPr>
                        <w:t>«Школа-интернат номер 1»</w:t>
                      </w:r>
                    </w:p>
                    <w:p>
                      <w:pPr>
                        <w:rPr>
                          <w:rFonts w:hint="default"/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Г</w:t>
                      </w:r>
                      <w:r>
                        <w:rPr>
                          <w:rFonts w:hint="default"/>
                          <w:lang w:val="ru-RU"/>
                        </w:rPr>
                        <w:t>.Калининград.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hint="eastAsia" w:eastAsia="SimSun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778115" cy="10070465"/>
            <wp:effectExtent l="0" t="0" r="13335" b="6985"/>
            <wp:wrapNone/>
            <wp:docPr id="3" name="Изображение 12" descr="未标题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12" descr="未标题-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78115" cy="1007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719455</wp:posOffset>
                </wp:positionH>
                <wp:positionV relativeFrom="paragraph">
                  <wp:posOffset>984885</wp:posOffset>
                </wp:positionV>
                <wp:extent cx="5388610" cy="6195060"/>
                <wp:effectExtent l="0" t="0" r="0" b="0"/>
                <wp:wrapNone/>
                <wp:docPr id="2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8610" cy="6195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52"/>
                                <w:szCs w:val="52"/>
                                <w:u w:val="single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52"/>
                                <w:szCs w:val="52"/>
                                <w:u w:val="single"/>
                                <w:shd w:val="clear" w:color="auto" w:fill="FFFFFF"/>
                              </w:rPr>
                              <w:t>«Мода в Кенигсберге. 1930-е годы»</w:t>
                            </w:r>
                          </w:p>
                          <w:p>
                            <w:pPr>
                              <w:jc w:val="right"/>
                              <w:rPr>
                                <w:rFonts w:hint="eastAsia"/>
                                <w:color w:val="800080"/>
                                <w:sz w:val="80"/>
                                <w:lang w:val="zh-CN"/>
                              </w:rPr>
                            </w:pPr>
                          </w:p>
                          <w:p>
                            <w:pPr>
                              <w:pStyle w:val="12"/>
                              <w:wordWrap w:val="0"/>
                              <w:ind w:left="0" w:leftChars="0" w:right="0" w:rightChars="0" w:firstLine="0" w:firstLineChars="0"/>
                              <w:jc w:val="right"/>
                              <w:rPr>
                                <w:rFonts w:hint="default"/>
                                <w:color w:val="800080"/>
                                <w:sz w:val="40"/>
                                <w:lang w:val="ru-RU"/>
                              </w:rPr>
                            </w:pPr>
                          </w:p>
                          <w:p>
                            <w:pPr>
                              <w:pStyle w:val="12"/>
                              <w:wordWrap w:val="0"/>
                              <w:ind w:left="0" w:leftChars="0" w:right="0" w:rightChars="0" w:firstLine="0" w:firstLineChars="0"/>
                              <w:jc w:val="right"/>
                              <w:rPr>
                                <w:rFonts w:hint="default"/>
                                <w:color w:val="800080"/>
                                <w:sz w:val="40"/>
                                <w:lang w:val="ru-RU"/>
                              </w:rPr>
                            </w:pPr>
                          </w:p>
                          <w:p>
                            <w:pPr>
                              <w:pStyle w:val="12"/>
                              <w:wordWrap w:val="0"/>
                              <w:ind w:left="0" w:leftChars="0" w:right="0" w:rightChars="0" w:firstLine="0" w:firstLineChars="0"/>
                              <w:jc w:val="right"/>
                              <w:rPr>
                                <w:rFonts w:hint="default"/>
                                <w:color w:val="800080"/>
                                <w:sz w:val="40"/>
                                <w:lang w:val="ru-RU"/>
                              </w:rPr>
                            </w:pPr>
                          </w:p>
                          <w:p>
                            <w:pPr>
                              <w:pStyle w:val="12"/>
                              <w:wordWrap w:val="0"/>
                              <w:ind w:left="0" w:leftChars="0" w:right="0" w:rightChars="0" w:firstLine="0" w:firstLineChars="0"/>
                              <w:jc w:val="right"/>
                              <w:rPr>
                                <w:rFonts w:hint="default"/>
                                <w:color w:val="800080"/>
                                <w:sz w:val="40"/>
                                <w:lang w:val="ru-RU"/>
                              </w:rPr>
                            </w:pPr>
                          </w:p>
                          <w:p>
                            <w:pPr>
                              <w:pStyle w:val="12"/>
                              <w:wordWrap w:val="0"/>
                              <w:ind w:left="0" w:leftChars="0" w:right="0" w:rightChars="0" w:firstLine="0" w:firstLineChars="0"/>
                              <w:jc w:val="right"/>
                              <w:rPr>
                                <w:rFonts w:hint="default"/>
                                <w:color w:val="800080"/>
                                <w:sz w:val="40"/>
                                <w:lang w:val="ru-RU"/>
                              </w:rPr>
                            </w:pPr>
                          </w:p>
                          <w:p>
                            <w:pPr>
                              <w:pStyle w:val="12"/>
                              <w:wordWrap w:val="0"/>
                              <w:ind w:left="0" w:leftChars="0" w:right="0" w:rightChars="0" w:firstLine="0" w:firstLineChars="0"/>
                              <w:jc w:val="right"/>
                              <w:rPr>
                                <w:rFonts w:hint="default"/>
                                <w:color w:val="800080"/>
                                <w:sz w:val="40"/>
                                <w:lang w:val="ru-RU"/>
                              </w:rPr>
                            </w:pPr>
                          </w:p>
                          <w:p>
                            <w:pPr>
                              <w:pStyle w:val="12"/>
                              <w:wordWrap w:val="0"/>
                              <w:ind w:left="0" w:leftChars="0" w:right="0" w:rightChars="0" w:firstLine="0" w:firstLineChars="0"/>
                              <w:jc w:val="right"/>
                              <w:rPr>
                                <w:rFonts w:hint="default"/>
                                <w:color w:val="800080"/>
                                <w:sz w:val="40"/>
                                <w:lang w:val="ru-RU"/>
                              </w:rPr>
                            </w:pPr>
                            <w:r>
                              <w:rPr>
                                <w:rFonts w:hint="default"/>
                                <w:color w:val="800080"/>
                                <w:sz w:val="40"/>
                                <w:lang w:val="ru-RU"/>
                              </w:rPr>
                              <w:t xml:space="preserve">Преподаватель :Дедушкина Ксения Валерьевна Класс ,работающий над проектом : 8 и 9 класс </w:t>
                            </w:r>
                          </w:p>
                        </w:txbxContent>
                      </wps:txbx>
                      <wps:bodyPr vert="horz" wrap="square" upright="1"/>
                    </wps:wsp>
                  </a:graphicData>
                </a:graphic>
              </wp:anchor>
            </w:drawing>
          </mc:Choice>
          <mc:Fallback>
            <w:pict>
              <v:shape id="Надпись 11" o:spid="_x0000_s1026" o:spt="202" type="#_x0000_t202" style="position:absolute;left:0pt;margin-left:56.65pt;margin-top:77.55pt;height:487.8pt;width:424.3pt;z-index:251660288;mso-width-relative:page;mso-height-relative:page;" filled="f" stroked="f" coordsize="21600,21600" o:gfxdata="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wzvmmtcAAAAMAQAADwAAAAAAAAABACAAAAAiAAAAZHJzL2Rv&#10;d25yZXYueG1sUEsBAhQAFAAAAAgAh07iQAg9J1jJAQAAbwMAAA4AAAAAAAAAAQAgAAAAJgEAAGRy&#10;cy9lMm9Eb2MueG1sUEsFBgAAAAAGAAYAWQEAAGE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 w:cs="Times New Roman"/>
                          <w:color w:val="000000"/>
                          <w:sz w:val="52"/>
                          <w:szCs w:val="52"/>
                          <w:u w:val="single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52"/>
                          <w:szCs w:val="52"/>
                          <w:u w:val="single"/>
                          <w:shd w:val="clear" w:color="auto" w:fill="FFFFFF"/>
                        </w:rPr>
                        <w:t>«Мода в Кенигсберге. 1930-е годы»</w:t>
                      </w:r>
                    </w:p>
                    <w:p>
                      <w:pPr>
                        <w:jc w:val="right"/>
                        <w:rPr>
                          <w:rFonts w:hint="eastAsia"/>
                          <w:color w:val="800080"/>
                          <w:sz w:val="80"/>
                          <w:lang w:val="zh-CN"/>
                        </w:rPr>
                      </w:pPr>
                    </w:p>
                    <w:p>
                      <w:pPr>
                        <w:pStyle w:val="12"/>
                        <w:wordWrap w:val="0"/>
                        <w:ind w:left="0" w:leftChars="0" w:right="0" w:rightChars="0" w:firstLine="0" w:firstLineChars="0"/>
                        <w:jc w:val="right"/>
                        <w:rPr>
                          <w:rFonts w:hint="default"/>
                          <w:color w:val="800080"/>
                          <w:sz w:val="40"/>
                          <w:lang w:val="ru-RU"/>
                        </w:rPr>
                      </w:pPr>
                    </w:p>
                    <w:p>
                      <w:pPr>
                        <w:pStyle w:val="12"/>
                        <w:wordWrap w:val="0"/>
                        <w:ind w:left="0" w:leftChars="0" w:right="0" w:rightChars="0" w:firstLine="0" w:firstLineChars="0"/>
                        <w:jc w:val="right"/>
                        <w:rPr>
                          <w:rFonts w:hint="default"/>
                          <w:color w:val="800080"/>
                          <w:sz w:val="40"/>
                          <w:lang w:val="ru-RU"/>
                        </w:rPr>
                      </w:pPr>
                    </w:p>
                    <w:p>
                      <w:pPr>
                        <w:pStyle w:val="12"/>
                        <w:wordWrap w:val="0"/>
                        <w:ind w:left="0" w:leftChars="0" w:right="0" w:rightChars="0" w:firstLine="0" w:firstLineChars="0"/>
                        <w:jc w:val="right"/>
                        <w:rPr>
                          <w:rFonts w:hint="default"/>
                          <w:color w:val="800080"/>
                          <w:sz w:val="40"/>
                          <w:lang w:val="ru-RU"/>
                        </w:rPr>
                      </w:pPr>
                    </w:p>
                    <w:p>
                      <w:pPr>
                        <w:pStyle w:val="12"/>
                        <w:wordWrap w:val="0"/>
                        <w:ind w:left="0" w:leftChars="0" w:right="0" w:rightChars="0" w:firstLine="0" w:firstLineChars="0"/>
                        <w:jc w:val="right"/>
                        <w:rPr>
                          <w:rFonts w:hint="default"/>
                          <w:color w:val="800080"/>
                          <w:sz w:val="40"/>
                          <w:lang w:val="ru-RU"/>
                        </w:rPr>
                      </w:pPr>
                    </w:p>
                    <w:p>
                      <w:pPr>
                        <w:pStyle w:val="12"/>
                        <w:wordWrap w:val="0"/>
                        <w:ind w:left="0" w:leftChars="0" w:right="0" w:rightChars="0" w:firstLine="0" w:firstLineChars="0"/>
                        <w:jc w:val="right"/>
                        <w:rPr>
                          <w:rFonts w:hint="default"/>
                          <w:color w:val="800080"/>
                          <w:sz w:val="40"/>
                          <w:lang w:val="ru-RU"/>
                        </w:rPr>
                      </w:pPr>
                    </w:p>
                    <w:p>
                      <w:pPr>
                        <w:pStyle w:val="12"/>
                        <w:wordWrap w:val="0"/>
                        <w:ind w:left="0" w:leftChars="0" w:right="0" w:rightChars="0" w:firstLine="0" w:firstLineChars="0"/>
                        <w:jc w:val="right"/>
                        <w:rPr>
                          <w:rFonts w:hint="default"/>
                          <w:color w:val="800080"/>
                          <w:sz w:val="40"/>
                          <w:lang w:val="ru-RU"/>
                        </w:rPr>
                      </w:pPr>
                    </w:p>
                    <w:p>
                      <w:pPr>
                        <w:pStyle w:val="12"/>
                        <w:wordWrap w:val="0"/>
                        <w:ind w:left="0" w:leftChars="0" w:right="0" w:rightChars="0" w:firstLine="0" w:firstLineChars="0"/>
                        <w:jc w:val="right"/>
                        <w:rPr>
                          <w:rFonts w:hint="default"/>
                          <w:color w:val="800080"/>
                          <w:sz w:val="40"/>
                          <w:lang w:val="ru-RU"/>
                        </w:rPr>
                      </w:pPr>
                      <w:r>
                        <w:rPr>
                          <w:rFonts w:hint="default"/>
                          <w:color w:val="800080"/>
                          <w:sz w:val="40"/>
                          <w:lang w:val="ru-RU"/>
                        </w:rPr>
                        <w:t xml:space="preserve">Преподаватель :Дедушкина Ксения Валерьевна Класс ,работающий над проектом : 8 и 9 класс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Технологическая карта Мастер класса :</w:t>
      </w:r>
    </w:p>
    <w:tbl>
      <w:tblPr>
        <w:tblStyle w:val="10"/>
        <w:tblW w:w="10440" w:type="dxa"/>
        <w:tblInd w:w="-3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1590"/>
        <w:gridCol w:w="1710"/>
        <w:gridCol w:w="3045"/>
        <w:gridCol w:w="22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" w:hRule="atLeast"/>
        </w:trPr>
        <w:tc>
          <w:tcPr>
            <w:tcW w:w="186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 xml:space="preserve">Этапы </w:t>
            </w:r>
          </w:p>
        </w:tc>
        <w:tc>
          <w:tcPr>
            <w:tcW w:w="159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Действия учителя</w:t>
            </w:r>
          </w:p>
        </w:tc>
        <w:tc>
          <w:tcPr>
            <w:tcW w:w="17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Действвие ученика</w:t>
            </w:r>
          </w:p>
        </w:tc>
        <w:tc>
          <w:tcPr>
            <w:tcW w:w="3045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УУД</w:t>
            </w:r>
          </w:p>
        </w:tc>
        <w:tc>
          <w:tcPr>
            <w:tcW w:w="2235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Анализ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60" w:type="dxa"/>
          </w:tcPr>
          <w:p>
            <w:pPr>
              <w:widowControl w:val="0"/>
              <w:numPr>
                <w:ilvl w:val="0"/>
                <w:numId w:val="1"/>
              </w:numPr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Выполнение теоретическое части.</w:t>
            </w:r>
          </w:p>
          <w:p>
            <w:pPr>
              <w:widowControl w:val="0"/>
              <w:numPr>
                <w:ilvl w:val="0"/>
                <w:numId w:val="1"/>
              </w:numPr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Выполнение практического задания.</w:t>
            </w:r>
          </w:p>
        </w:tc>
        <w:tc>
          <w:tcPr>
            <w:tcW w:w="1590" w:type="dxa"/>
          </w:tcPr>
          <w:p>
            <w:pPr>
              <w:widowControl w:val="0"/>
              <w:numPr>
                <w:ilvl w:val="0"/>
                <w:numId w:val="2"/>
              </w:numPr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Вовлечение группы в историю моды.</w:t>
            </w:r>
          </w:p>
          <w:p>
            <w:pPr>
              <w:widowControl w:val="0"/>
              <w:numPr>
                <w:ilvl w:val="0"/>
                <w:numId w:val="2"/>
              </w:numPr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Комкникация с учителем.</w:t>
            </w:r>
          </w:p>
          <w:p>
            <w:pPr>
              <w:widowControl w:val="0"/>
              <w:numPr>
                <w:ilvl w:val="0"/>
                <w:numId w:val="2"/>
              </w:numPr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Обьяснение моды 1930-х годов на примере уже готовых эскизов.</w:t>
            </w:r>
          </w:p>
        </w:tc>
        <w:tc>
          <w:tcPr>
            <w:tcW w:w="1710" w:type="dxa"/>
          </w:tcPr>
          <w:p>
            <w:pPr>
              <w:widowControl w:val="0"/>
              <w:numPr>
                <w:ilvl w:val="0"/>
                <w:numId w:val="3"/>
              </w:numPr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Проявлять интерес к уроку и если есть вопросы то задавать.</w:t>
            </w:r>
          </w:p>
          <w:p>
            <w:pPr>
              <w:widowControl w:val="0"/>
              <w:numPr>
                <w:ilvl w:val="0"/>
                <w:numId w:val="3"/>
              </w:numPr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Выполнить практическую часть соглсно примеру и обьяснениям учителя.</w:t>
            </w:r>
          </w:p>
        </w:tc>
        <w:tc>
          <w:tcPr>
            <w:tcW w:w="3045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Цели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: Изучить моду Кенигсберга 1930-х годов и научить изображать дизайн одежды.</w:t>
            </w: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Задачи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:</w:t>
            </w:r>
          </w:p>
          <w:p>
            <w:pPr>
              <w:widowControl w:val="0"/>
              <w:numPr>
                <w:ilvl w:val="0"/>
                <w:numId w:val="4"/>
              </w:numPr>
              <w:ind w:left="420" w:leftChars="0" w:hanging="420" w:firstLineChars="0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Изучить историю дизайна 1930-х годов.</w:t>
            </w:r>
          </w:p>
          <w:p>
            <w:pPr>
              <w:widowControl w:val="0"/>
              <w:numPr>
                <w:ilvl w:val="0"/>
                <w:numId w:val="4"/>
              </w:numPr>
              <w:ind w:left="420" w:leftChars="0" w:hanging="420" w:firstLineChars="0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Ответить на вопрос ,как экономика наука и политика влияет на моду людей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?</w:t>
            </w:r>
          </w:p>
          <w:p>
            <w:pPr>
              <w:widowControl w:val="0"/>
              <w:numPr>
                <w:ilvl w:val="0"/>
                <w:numId w:val="4"/>
              </w:numPr>
              <w:ind w:left="420" w:leftChars="0" w:hanging="420" w:firstLineChars="0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Провести социологический опрос «Что такое мода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?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»</w:t>
            </w:r>
          </w:p>
          <w:p>
            <w:pPr>
              <w:widowControl w:val="0"/>
              <w:numPr>
                <w:ilvl w:val="0"/>
                <w:numId w:val="4"/>
              </w:numPr>
              <w:ind w:left="420" w:leftChars="0" w:hanging="420" w:firstLineChars="0"/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И научиться правильно изображать дизайн одежды.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</w:p>
        </w:tc>
        <w:tc>
          <w:tcPr>
            <w:tcW w:w="2235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Times New Roman" w:hAnsi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Дети с,которые присутствовали на масер классе прекрасно выполняли задание. Формируется   названное УУД посредством учебного задания, предложенного учителем.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Times New Roman" w:hAnsi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Виды УУД: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Times New Roman" w:hAnsi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Познавательные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Times New Roman" w:hAnsi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Регулятивные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Times New Roman" w:hAnsi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  <w:t>- Все  УУД, формируемыепрактической асти мастер класса.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</w:p>
        </w:tc>
      </w:tr>
    </w:tbl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>
      <w:pP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>
      <w:pP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5"/>
          <w:rFonts w:hint="default" w:ascii="Times New Roman" w:hAnsi="Times New Roman" w:eastAsia="Roboto" w:cs="Times New Roman"/>
          <w:b/>
          <w:bCs/>
          <w:i w:val="0"/>
          <w:iCs w:val="0"/>
          <w:caps w:val="0"/>
          <w:color w:val="383838"/>
          <w:spacing w:val="0"/>
          <w:sz w:val="28"/>
          <w:szCs w:val="28"/>
          <w:shd w:val="clear" w:fill="FFFFFF"/>
        </w:rPr>
        <w:t>Мода</w:t>
      </w:r>
      <w:r>
        <w:rPr>
          <w:rFonts w:hint="default" w:ascii="Times New Roman" w:hAnsi="Times New Roman" w:eastAsia="Roboto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(фр. mode, от лат. modus — мера, образ, способ, правило, предписание) — временное господство определённого стиля в какой-либо сфере жизни или культуры (в нашем случае одежды). 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Определяет стиль или тип одежды, идей, поведения, этикета, образа жизни, искусств, литературы, кухни, архитектуры, развлечений и т. д., который популярен в обществе в определённый период времени. Понятие моды часто обозначает самую непрочную и быстро проходящую популярность.</w:t>
      </w: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1929 г. в странах Западной Европы и Америки наступает экономический кризис, породивший безработицу, материальную и духовную неустойчивость. Это отражается в культуре и искусстве, в эстетических взглядах и представлениях людей. Новый эстетический идеал утрачивает те черты энергии, молодости, жизнерадостного мировосприятия, которые были свойственны предыдущему периоду.</w:t>
      </w: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начале 1930-х гг. В Кенигсберге, как и во все Европе, распространились темные платья с белыми воротничками, напоминавшие «универсальные» платья времен «Великой войны».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и тогда, женщинам пришлось взвалить на свои плечи груз новых проблем.</w:t>
      </w: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изменило модный образ: вместо роковой женщины-«вамп» «золотых двадцатых» появились образы деятельной и скромной женщины-«матери» и женщины-«патриотки».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Символом моды эпохи кризиса стали длинные юбки, которые сразу удлинились после краха на нью-йоркской бирже.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Первым длинные юбки и платья с линией талии на естественном месте весной 1929г. пред ложил Ж. Пату, затем все дома моды удлинили свои модели до середины икры, в 1930г. — почти до щиколотки.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 массовой моде юбки удлиняли у старых платьев, пришивая к ним клинья и оборки.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Еще одна примета моды того времени — широкие плечи в женской одежде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Тенденция к расширению плечевого пояса наметилась еще в начале 1930-х гг. — плечи зрительно расширяли шарфы, сборки и крылышки на рукавах, с 1934г. шире стали сами плечи, а в 1936г. появились подплечники, которые постепенно увеличивались.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Нарядные платья в 1930-е гг. были только длинными, с большими декольте, особенно на спине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моду вошли танцы, которые можно было исполнять в длинных платьях, — фокстрот, свинг, танго.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  <w:shd w:val="clear" w:color="auto" w:fill="FFFFFF"/>
        </w:rPr>
        <w:t>Крой по косой позволял подчеркнуть красоту тела, не обнажая его.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Женская мода ориентируется на более зрелый возраст, женственный, но и более мещанский идеал. Носителем идеального облика становится героиня кино— самого популярного вида искусства в эти годы.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  <w:shd w:val="clear" w:color="auto" w:fill="FFFFFF"/>
        </w:rPr>
        <w:t>Идеальный внешний облик 30-х гг. — удлиненная стройная фигура с узкими талией и бедрами, плоской грудью, пушистой перманентной завивкой.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Образы, созданные киноактрисами Гретой Гарбо и Марлен Дитрих, содержат в себе черты романтической таинственности, эксцентричности, кукольности и вместе с тем спортивности и независимости.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Силуэты одежды соответствуют фигуре, разнообразие композиции основывается на многочисленных вариантах драпировок, складок, на соотношениях блестящей и матовой фактур ткани, на ее цветности.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Применялись недорогие по волокнистому составу ткани: льняные, хлопчатобумажные (полотно, перкаль, маркизет, органди), искусственный шелк. Из шерстяных тканей— разнообразные твиды. По-прежнему популярен был трикотаж— шерстяной, шелковый, хлопчатобумажный.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Преобладающей орнаментацией были мелкие цветочные узоры, натуралистично изображенные маки, васильки, ромашки, хризантемы, а также полоска и клетка, которые очень эффектно использовались в моделировании.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Применялись недорогие по волокнистому составу ткани: льняные, хлопчатобумажные (полотно, перкаль, маркизет, органди), искусственный шелк. Из шерстяных тканей— разнообразные твиды. По-прежнему популярен был трикотаж— шерстяной, шелковый, хлопчатобумажный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Широко применялись в костюме украшения: броши, колье из искусственных материалов, искусственные цветы на платьях, головных уборах.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Фальшивые драгоценности— искусственный жемчуг, цепочки из сусального золота, разноцветное стекло,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предлагаемые как украшения, заменяют настоящие и становятся необходимым элементом композиции костюма, демократичного и доступного для самых широких масс работающих женщин.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Шляпки постепенно уменьшаются в размерах, пока не превращаются в чисто декоративный элемент. Их носят, заломив назад, вбок, прикрепляются они при помощи специальных тонких резинок. Такие шляпки украшают цветами и перьями. В моду входит берет, поначалу как элемент спортивного костюма.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На формирование образа большое влияние оказало распространение электрической “вечной” завивки. Сначала волосы, хотя и завитые были еще очень короткими, но постепенно их начинают отпускать и отбрасывать назад. К этому времени относится также появление первых осветляющих препаратов. Поэтому большое распространение получает искусственное осветление волос. К концу 30-х годов волосы подбирают назад и нижнюю их часть убирают сеткой.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</w:rPr>
      </w:pP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Как следствие выявления женственных форм в моду входит эластичный пояс.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  <w:shd w:val="clear" w:color="auto" w:fill="FFFFFF"/>
        </w:rPr>
        <w:t>Входит в моду пальто наподобие мужского мундира - ТРЕНЧ.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Различные стили диктуют соответствующие им ткани и материалы: классический стиль – сухая и плотная шерстяная ткань «габардин», романтический стиль – шелк гладкоокрашенный и мелкий цветочек.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конце 30-х годов появляется искусственный шёлк – вискоза, который быстро стал популярен за счет своих пластических свойств и относительной дешевизны.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1937-1938 годах Жак Хейма предложил модели женской пляжной обуви на высокой деревянной платформе, которая быстро вошла в моду</w:t>
      </w:r>
    </w:p>
    <w:p>
      <w:pPr>
        <w:pStyle w:val="9"/>
        <w:shd w:val="clear" w:color="auto" w:fill="FFFFFF"/>
        <w:spacing w:before="138" w:beforeAutospacing="0" w:after="138" w:afterAutospacing="0"/>
        <w:ind w:right="13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моду входит новый стиль утончённой элегантности, получивший название “ГЛАМУР”. Он сводился к прямому, длинному, сильно прилегающему к фигуре стану, плотность сидения которого обеспечивал косой крой. К середине 30-х годов наметилась тенденция увеличение плечевого пояса за счёт сборок по окату и плечевых накладок. Модная форма юбки - узкая и прямая юбка (1934-35), или коническая с расширением от отрезной кокетки.</w:t>
      </w: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Костюм, воссоздающий этот новый идеал красоты, своим кубическим силуэтом наследует основные формы архитектуры и предметов быта: эллипс, прямоугольник. </w:t>
      </w:r>
    </w:p>
    <w:p>
      <w:pPr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Цвета его элегантны и выдержаны в одном тоне-сером, бежевом, цвета «меда и панциря светлой черепахи», белом и черном. К концу периода появляются цвета перванш (бледно-голубой), цикламен, лиловый, песочный всех оттенков. Орнамент находится под влиянием кубизма в живописи: квадраты, кружочки, черточки. Распространен также растительный орнамент.</w:t>
      </w:r>
      <w:r>
        <w:rPr>
          <w:color w:val="000000"/>
          <w:sz w:val="28"/>
          <w:szCs w:val="28"/>
        </w:rPr>
        <w:t xml:space="preserve"> </w:t>
      </w:r>
    </w:p>
    <w:p>
      <w:pPr>
        <w:pStyle w:val="9"/>
        <w:shd w:val="clear" w:color="auto" w:fill="FFFFFF"/>
        <w:spacing w:before="138" w:beforeAutospacing="0" w:after="138" w:afterAutospacing="0"/>
        <w:ind w:left="138" w:right="13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Популярными тканями были полотно, эпонж, газ, жоржет, крепдешин, шелковый и шерстяной трикотаж, сукно.</w:t>
      </w:r>
    </w:p>
    <w:p>
      <w:pPr>
        <w:pStyle w:val="9"/>
        <w:shd w:val="clear" w:color="auto" w:fill="FFFFFF"/>
        <w:spacing w:before="138" w:beforeAutospacing="0" w:after="138" w:afterAutospacing="0"/>
        <w:ind w:left="256" w:leftChars="62" w:right="138" w:hanging="120" w:hangingChars="50"/>
        <w:rPr>
          <w:color w:val="000000"/>
          <w:sz w:val="28"/>
          <w:szCs w:val="28"/>
          <w:shd w:val="clear" w:color="auto" w:fill="FFFFFF"/>
        </w:rPr>
      </w:pPr>
      <w:r>
        <w:drawing>
          <wp:inline distT="0" distB="0" distL="0" distR="0">
            <wp:extent cx="4772660" cy="2170430"/>
            <wp:effectExtent l="19050" t="0" r="8792" b="0"/>
            <wp:docPr id="13" name="Рисунок 13" descr="https://i.pinimg.com/originals/0e/ee/86/0eee8662d470b8a7f519bd05829b6d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https://i.pinimg.com/originals/0e/ee/86/0eee8662d470b8a7f519bd05829b6d0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77145" cy="2172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Ассортимент одежды разнообразен: платья, юбки, блузки, костюмы, жакеты, пальто.</w:t>
      </w:r>
      <w:r>
        <w:rPr>
          <w:color w:val="000000"/>
          <w:sz w:val="28"/>
          <w:szCs w:val="28"/>
        </w:rPr>
        <w:br w:type="textWrapping"/>
      </w:r>
      <w:r>
        <w:drawing>
          <wp:inline distT="0" distB="0" distL="0" distR="0">
            <wp:extent cx="4515485" cy="6198235"/>
            <wp:effectExtent l="0" t="0" r="18415" b="12065"/>
            <wp:docPr id="10" name="Рисунок 10" descr="https://club.season.ru/uploads/post/27043/178/post-27043-1320322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https://club.season.ru/uploads/post/27043/178/post-27043-132032217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5485" cy="6198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Модными дополнениями к одежде были разнообразные шарфы и шали, шелковые, кружевные, вышитые, часто отделанные длинной бахромой.</w:t>
      </w:r>
    </w:p>
    <w:p>
      <w:pPr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Большую роль играют чулки из искусственного или натурального шелка, песочные, розовые, серые, всегда блестящие.</w:t>
      </w:r>
      <w:r>
        <w:t xml:space="preserve"> </w:t>
      </w:r>
      <w:r>
        <w:rPr>
          <w:lang w:eastAsia="ru-RU"/>
        </w:rPr>
        <w:drawing>
          <wp:inline distT="0" distB="0" distL="0" distR="0">
            <wp:extent cx="5201285" cy="6622415"/>
            <wp:effectExtent l="0" t="0" r="18415" b="6985"/>
            <wp:docPr id="7" name="Рисунок 7" descr="https://img-fotki.yandex.ru/get/43843/127908635.1446/0_1ad044_eb06d5e5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https://img-fotki.yandex.ru/get/43843/127908635.1446/0_1ad044_eb06d5e5_ori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1285" cy="662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9"/>
        <w:shd w:val="clear" w:color="auto" w:fill="FFFFFF"/>
        <w:spacing w:before="138" w:beforeAutospacing="0" w:after="138" w:afterAutospacing="0"/>
        <w:ind w:left="138" w:right="138"/>
        <w:rPr>
          <w:color w:val="000000"/>
          <w:sz w:val="28"/>
          <w:szCs w:val="28"/>
        </w:rPr>
      </w:pPr>
    </w:p>
    <w:p>
      <w:pPr>
        <w:pStyle w:val="9"/>
        <w:shd w:val="clear" w:color="auto" w:fill="FFFFFF"/>
        <w:spacing w:before="138" w:beforeAutospacing="0" w:after="138" w:afterAutospacing="0"/>
        <w:ind w:left="138" w:right="13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ассортименте одежды, дополнениях, форме деталей много заимствований из мужского костюма.</w:t>
      </w:r>
    </w:p>
    <w:p>
      <w:pPr>
        <w:pStyle w:val="9"/>
        <w:shd w:val="clear" w:color="auto" w:fill="FFFFFF"/>
        <w:spacing w:before="138" w:beforeAutospacing="0" w:after="138" w:afterAutospacing="0"/>
        <w:ind w:left="138" w:right="138"/>
        <w:rPr>
          <w:color w:val="000000"/>
          <w:sz w:val="28"/>
          <w:szCs w:val="28"/>
        </w:rPr>
      </w:pPr>
      <w:r>
        <w:drawing>
          <wp:inline distT="0" distB="0" distL="0" distR="0">
            <wp:extent cx="5113020" cy="7754620"/>
            <wp:effectExtent l="19050" t="0" r="0" b="0"/>
            <wp:docPr id="4" name="Рисунок 4" descr="https://i.pinimg.com/originals/e1/e6/c2/e1e6c2fbc150e6443503e6e1f8fe4e5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https://i.pinimg.com/originals/e1/e6/c2/e1e6c2fbc150e6443503e6e1f8fe4e5f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12976" cy="7754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 сумки вошли в моду в 30-е годы, но популярны стали намного позже.</w:t>
      </w:r>
    </w:p>
    <w:p>
      <w:pPr>
        <w:rPr>
          <w:lang w:eastAsia="ru-RU"/>
        </w:rPr>
      </w:pPr>
      <w:r>
        <w:rPr>
          <w:lang w:eastAsia="ru-RU"/>
        </w:rPr>
        <w:drawing>
          <wp:inline distT="0" distB="0" distL="0" distR="0">
            <wp:extent cx="4765675" cy="4537075"/>
            <wp:effectExtent l="19050" t="0" r="0" b="0"/>
            <wp:docPr id="1" name="Рисунок 1" descr="https://i.pinimg.com/736x/a9/98/23/a99823c2d3095026bc730b7e57cbf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i.pinimg.com/736x/a9/98/23/a99823c2d3095026bc730b7e57cbf16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5675" cy="453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auto"/>
          <w:lang w:val="en-US" w:eastAsia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>Практическая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auto"/>
          <w:lang w:val="en-US" w:eastAsia="ru-RU"/>
        </w:rPr>
        <w:t xml:space="preserve"> часть:</w:t>
      </w:r>
    </w:p>
    <w:p>
      <w:pP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Дизайн одежды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-это искусство применения дизайна, эстетики, конструкции одежды и естественной красоты к одежде и ее аксессуарам. Она находится под влиянием культуры и различных тенденций и меняется с течением времени и места.</w:t>
      </w:r>
    </w:p>
    <w:p>
      <w:pP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 xml:space="preserve"> - Модельер создает одежду, включая платья, костюмы, брюки и юбки, а также аксессуары, такие как обувь и сумки, для потребителей.</w:t>
      </w:r>
    </w:p>
    <w:p>
      <w:pP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/>
        </w:rPr>
        <w:t>Правила дизайна одежды:</w:t>
      </w:r>
    </w:p>
    <w:p>
      <w:pPr>
        <w:numPr>
          <w:ilvl w:val="0"/>
          <w:numId w:val="5"/>
        </w:numP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/>
        </w:rPr>
        <w:t>Изображаем только конструкцию человека и тип фиигуры ,все должно быть пропорционально</w:t>
      </w:r>
    </w:p>
    <w:p>
      <w:pPr>
        <w:numPr>
          <w:ilvl w:val="0"/>
          <w:numId w:val="5"/>
        </w:numP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 w:eastAsia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 w:eastAsia="ru-RU"/>
        </w:rPr>
        <w:t>На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ru-RU"/>
        </w:rPr>
        <w:t xml:space="preserve"> эскизе должен быть акцент на одежде </w:t>
      </w:r>
    </w:p>
    <w:p>
      <w:pPr>
        <w:numPr>
          <w:ilvl w:val="0"/>
          <w:numId w:val="5"/>
        </w:numP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 w:eastAsia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ru-RU"/>
        </w:rPr>
        <w:t>Дизайн должен изображать целостность и показывать ,как одежда ложится на определнном типе фигуре.</w:t>
      </w:r>
    </w:p>
    <w:p>
      <w:pPr>
        <w:numPr>
          <w:ilvl w:val="0"/>
          <w:numId w:val="5"/>
        </w:numP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 w:eastAsia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 w:eastAsia="ru-RU"/>
        </w:rPr>
        <w:t>Правильно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ru-RU"/>
        </w:rPr>
        <w:t xml:space="preserve"> изобразить одежду ,которая будет показана на примере.</w:t>
      </w:r>
    </w:p>
    <w:p>
      <w:pPr>
        <w:rPr>
          <w:rFonts w:hint="default"/>
          <w:sz w:val="28"/>
          <w:szCs w:val="28"/>
          <w:lang w:val="en-US" w:eastAsia="ru-RU"/>
        </w:rPr>
      </w:pPr>
      <w:r>
        <w:rPr>
          <w:sz w:val="28"/>
          <w:szCs w:val="28"/>
          <w:vertAlign w:val="baseline"/>
          <w:lang w:eastAsia="ru-RU"/>
        </w:rPr>
        <w:t>Экономическая</w:t>
      </w:r>
      <w:r>
        <w:rPr>
          <w:rFonts w:hint="default"/>
          <w:sz w:val="28"/>
          <w:szCs w:val="28"/>
          <w:vertAlign w:val="baseline"/>
          <w:lang w:val="en-US" w:eastAsia="ru-RU"/>
        </w:rPr>
        <w:t xml:space="preserve"> часть мастер класса: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 w:eastAsia="ru-RU"/>
              </w:rPr>
            </w:pPr>
            <w:r>
              <w:rPr>
                <w:rFonts w:hint="default"/>
                <w:vertAlign w:val="baseline"/>
                <w:lang w:val="en-US" w:eastAsia="ru-RU"/>
              </w:rPr>
              <w:t>Материалы:</w:t>
            </w:r>
          </w:p>
        </w:tc>
        <w:tc>
          <w:tcPr>
            <w:tcW w:w="478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 w:eastAsia="ru-RU"/>
              </w:rPr>
            </w:pPr>
            <w:r>
              <w:rPr>
                <w:vertAlign w:val="baseline"/>
                <w:lang w:eastAsia="ru-RU"/>
              </w:rPr>
              <w:t>Цена</w:t>
            </w:r>
            <w:r>
              <w:rPr>
                <w:rFonts w:hint="default"/>
                <w:vertAlign w:val="baseline"/>
                <w:lang w:val="en-US" w:eastAsia="ru-RU"/>
              </w:rPr>
              <w:t>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widowControl w:val="0"/>
              <w:numPr>
                <w:ilvl w:val="0"/>
                <w:numId w:val="6"/>
              </w:numPr>
              <w:ind w:left="425" w:leftChars="0" w:hanging="425" w:firstLineChars="0"/>
              <w:jc w:val="both"/>
              <w:rPr>
                <w:rFonts w:hint="default"/>
                <w:vertAlign w:val="baseline"/>
                <w:lang w:val="en-US" w:eastAsia="ru-RU"/>
              </w:rPr>
            </w:pPr>
            <w:r>
              <w:rPr>
                <w:rFonts w:hint="default"/>
                <w:vertAlign w:val="baseline"/>
                <w:lang w:val="en-US" w:eastAsia="ru-RU"/>
              </w:rPr>
              <w:t>Бумага А4.</w:t>
            </w:r>
          </w:p>
        </w:tc>
        <w:tc>
          <w:tcPr>
            <w:tcW w:w="478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 w:eastAsia="ru-RU"/>
              </w:rPr>
            </w:pPr>
            <w:r>
              <w:rPr>
                <w:rFonts w:hint="default"/>
                <w:vertAlign w:val="baseline"/>
                <w:lang w:val="en-US" w:eastAsia="ru-RU"/>
              </w:rPr>
              <w:t>100р.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widowControl w:val="0"/>
              <w:numPr>
                <w:ilvl w:val="0"/>
                <w:numId w:val="6"/>
              </w:numPr>
              <w:ind w:left="425" w:leftChars="0" w:hanging="425" w:firstLineChars="0"/>
              <w:jc w:val="both"/>
              <w:rPr>
                <w:vertAlign w:val="baseline"/>
                <w:lang w:eastAsia="ru-RU"/>
              </w:rPr>
            </w:pPr>
            <w:r>
              <w:rPr>
                <w:vertAlign w:val="baseline"/>
                <w:lang w:eastAsia="ru-RU"/>
              </w:rPr>
              <w:t>Цветные</w:t>
            </w:r>
            <w:r>
              <w:rPr>
                <w:rFonts w:hint="default"/>
                <w:vertAlign w:val="baseline"/>
                <w:lang w:val="en-US" w:eastAsia="ru-RU"/>
              </w:rPr>
              <w:t xml:space="preserve"> карандаши.</w:t>
            </w:r>
          </w:p>
        </w:tc>
        <w:tc>
          <w:tcPr>
            <w:tcW w:w="478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 w:eastAsia="ru-RU"/>
              </w:rPr>
            </w:pPr>
            <w:r>
              <w:rPr>
                <w:rFonts w:hint="default"/>
                <w:vertAlign w:val="baseline"/>
                <w:lang w:val="en-US" w:eastAsia="ru-RU"/>
              </w:rPr>
              <w:t>137 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widowControl w:val="0"/>
              <w:numPr>
                <w:ilvl w:val="0"/>
                <w:numId w:val="6"/>
              </w:numPr>
              <w:ind w:left="425" w:leftChars="0" w:hanging="425" w:firstLineChars="0"/>
              <w:jc w:val="both"/>
              <w:rPr>
                <w:vertAlign w:val="baseline"/>
                <w:lang w:eastAsia="ru-RU"/>
              </w:rPr>
            </w:pPr>
            <w:r>
              <w:rPr>
                <w:vertAlign w:val="baseline"/>
                <w:lang w:eastAsia="ru-RU"/>
              </w:rPr>
              <w:t>Простые</w:t>
            </w:r>
            <w:r>
              <w:rPr>
                <w:rFonts w:hint="default"/>
                <w:vertAlign w:val="baseline"/>
                <w:lang w:val="en-US" w:eastAsia="ru-RU"/>
              </w:rPr>
              <w:t xml:space="preserve"> карандаши и мелкие канцтовары.</w:t>
            </w:r>
          </w:p>
        </w:tc>
        <w:tc>
          <w:tcPr>
            <w:tcW w:w="4785" w:type="dxa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 w:eastAsia="ru-RU"/>
              </w:rPr>
            </w:pPr>
            <w:r>
              <w:rPr>
                <w:rFonts w:hint="default"/>
                <w:vertAlign w:val="baseline"/>
                <w:lang w:val="en-US" w:eastAsia="ru-RU"/>
              </w:rPr>
              <w:t>50 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2"/>
          </w:tcPr>
          <w:p>
            <w:pPr>
              <w:widowControl w:val="0"/>
              <w:jc w:val="both"/>
              <w:rPr>
                <w:rFonts w:hint="default"/>
                <w:vertAlign w:val="baseline"/>
                <w:lang w:val="en-US" w:eastAsia="ru-RU"/>
              </w:rPr>
            </w:pPr>
            <w:r>
              <w:rPr>
                <w:rFonts w:hint="default"/>
                <w:vertAlign w:val="baseline"/>
                <w:lang w:val="en-US" w:eastAsia="ru-RU"/>
              </w:rPr>
              <w:t>Итог: 287 р.</w:t>
            </w:r>
          </w:p>
        </w:tc>
      </w:tr>
    </w:tbl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</w:p>
    <w:p>
      <w:pPr>
        <w:rPr>
          <w:lang w:eastAsia="ru-RU"/>
        </w:rPr>
      </w:pPr>
      <w:r>
        <w:drawing>
          <wp:inline distT="0" distB="0" distL="114300" distR="114300">
            <wp:extent cx="5295900" cy="4914900"/>
            <wp:effectExtent l="0" t="0" r="0" b="0"/>
            <wp:docPr id="8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762250" cy="3628390"/>
            <wp:effectExtent l="0" t="0" r="0" b="10160"/>
            <wp:docPr id="9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362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2590800" cy="3532505"/>
            <wp:effectExtent l="0" t="0" r="0" b="10795"/>
            <wp:docPr id="11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353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4479290" cy="3319145"/>
            <wp:effectExtent l="0" t="0" r="16510" b="14605"/>
            <wp:docPr id="12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79290" cy="33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4" name="Изображение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6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648075" cy="4886325"/>
            <wp:effectExtent l="0" t="0" r="9525" b="9525"/>
            <wp:docPr id="15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381625" cy="2762250"/>
            <wp:effectExtent l="0" t="0" r="9525" b="0"/>
            <wp:docPr id="16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648325" cy="2600325"/>
            <wp:effectExtent l="0" t="0" r="9525" b="9525"/>
            <wp:docPr id="17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9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Roboto">
    <w:altName w:val="Andantino scrip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ndantino script">
    <w:panose1 w:val="02000400000000000000"/>
    <w:charset w:val="00"/>
    <w:family w:val="auto"/>
    <w:pitch w:val="default"/>
    <w:sig w:usb0="000002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0E62DC"/>
    <w:multiLevelType w:val="singleLevel"/>
    <w:tmpl w:val="940E62D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B8664C25"/>
    <w:multiLevelType w:val="singleLevel"/>
    <w:tmpl w:val="B8664C2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D27BB745"/>
    <w:multiLevelType w:val="singleLevel"/>
    <w:tmpl w:val="D27BB74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EFE63210"/>
    <w:multiLevelType w:val="singleLevel"/>
    <w:tmpl w:val="EFE63210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1F5D70CF"/>
    <w:multiLevelType w:val="singleLevel"/>
    <w:tmpl w:val="1F5D70C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2CCC126E"/>
    <w:multiLevelType w:val="singleLevel"/>
    <w:tmpl w:val="2CCC126E"/>
    <w:lvl w:ilvl="0" w:tentative="0">
      <w:start w:val="1"/>
      <w:numFmt w:val="decimal"/>
      <w:suff w:val="space"/>
      <w:lvlText w:val="%1."/>
      <w:lvlJc w:val="left"/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attachedTemplate r:id="rId1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8532E"/>
    <w:rsid w:val="00355BAF"/>
    <w:rsid w:val="004A2F34"/>
    <w:rsid w:val="00692179"/>
    <w:rsid w:val="007D1128"/>
    <w:rsid w:val="00C14787"/>
    <w:rsid w:val="32955937"/>
    <w:rsid w:val="43A852F9"/>
    <w:rsid w:val="4F500F48"/>
    <w:rsid w:val="63C63269"/>
    <w:rsid w:val="7B29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uiPriority w:val="0"/>
    <w:pPr>
      <w:keepNext/>
      <w:keepLines/>
      <w:widowControl w:val="0"/>
      <w:spacing w:before="340" w:beforeLines="0" w:beforeAutospacing="0" w:after="330" w:afterLines="0" w:afterAutospacing="0" w:line="576" w:lineRule="auto"/>
      <w:jc w:val="both"/>
      <w:outlineLvl w:val="0"/>
    </w:pPr>
    <w:rPr>
      <w:rFonts w:ascii="Times New Roman" w:hAnsi="Times New Roman" w:eastAsia="SimSun" w:cstheme="minorBidi"/>
      <w:b/>
      <w:kern w:val="44"/>
      <w:sz w:val="44"/>
      <w:szCs w:val="20"/>
      <w:lang w:val="en-US" w:eastAsia="zh-CN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Balloon Text"/>
    <w:basedOn w:val="1"/>
    <w:link w:val="1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header"/>
    <w:basedOn w:val="1"/>
    <w:qFormat/>
    <w:uiPriority w:val="0"/>
    <w:pPr>
      <w:widowControl w:val="0"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after="0" w:line="240" w:lineRule="auto"/>
      <w:jc w:val="both"/>
      <w:outlineLvl w:val="9"/>
    </w:pPr>
    <w:rPr>
      <w:rFonts w:ascii="Times New Roman" w:hAnsi="Times New Roman" w:eastAsia="SimSun" w:cstheme="minorBidi"/>
      <w:kern w:val="2"/>
      <w:sz w:val="18"/>
      <w:szCs w:val="20"/>
      <w:lang w:val="en-US" w:eastAsia="zh-CN"/>
    </w:rPr>
  </w:style>
  <w:style w:type="paragraph" w:styleId="8">
    <w:name w:val="footer"/>
    <w:basedOn w:val="1"/>
    <w:qFormat/>
    <w:uiPriority w:val="0"/>
    <w:pPr>
      <w:widowControl w:val="0"/>
      <w:tabs>
        <w:tab w:val="center" w:pos="4153"/>
        <w:tab w:val="right" w:pos="8306"/>
      </w:tabs>
      <w:snapToGrid w:val="0"/>
      <w:spacing w:after="0" w:line="240" w:lineRule="auto"/>
      <w:jc w:val="left"/>
    </w:pPr>
    <w:rPr>
      <w:rFonts w:ascii="Times New Roman" w:hAnsi="Times New Roman" w:eastAsia="SimSun" w:cstheme="minorBidi"/>
      <w:kern w:val="2"/>
      <w:sz w:val="18"/>
      <w:szCs w:val="20"/>
      <w:lang w:val="en-US" w:eastAsia="zh-CN"/>
    </w:rPr>
  </w:style>
  <w:style w:type="paragraph" w:styleId="9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0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Текст выноски Знак"/>
    <w:basedOn w:val="3"/>
    <w:link w:val="6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12">
    <w:name w:val="No Spacing"/>
    <w:link w:val="16"/>
    <w:qFormat/>
    <w:uiPriority w:val="0"/>
    <w:rPr>
      <w:rFonts w:hint="default" w:ascii="Times New Roman" w:hAnsi="Times New Roman" w:eastAsia="SimSun" w:cstheme="minorBidi"/>
      <w:sz w:val="22"/>
    </w:rPr>
  </w:style>
  <w:style w:type="paragraph" w:customStyle="1" w:styleId="13">
    <w:name w:val="Date"/>
    <w:basedOn w:val="1"/>
    <w:next w:val="1"/>
    <w:qFormat/>
    <w:uiPriority w:val="0"/>
    <w:pPr>
      <w:widowControl w:val="0"/>
      <w:spacing w:after="0" w:afterLines="0" w:line="240" w:lineRule="auto"/>
      <w:jc w:val="right"/>
    </w:pPr>
    <w:rPr>
      <w:rFonts w:ascii="Times New Roman" w:hAnsi="Times New Roman" w:eastAsia="SimSun" w:cstheme="minorBidi"/>
      <w:color w:val="5590CC"/>
      <w:kern w:val="2"/>
      <w:sz w:val="24"/>
      <w:szCs w:val="24"/>
      <w:lang w:val="en-US" w:eastAsia="zh-CN"/>
    </w:rPr>
  </w:style>
  <w:style w:type="paragraph" w:customStyle="1" w:styleId="14">
    <w:name w:val="Contact Details"/>
    <w:basedOn w:val="1"/>
    <w:qFormat/>
    <w:uiPriority w:val="0"/>
    <w:pPr>
      <w:widowControl w:val="0"/>
      <w:spacing w:before="80" w:beforeLines="0" w:after="80" w:afterLines="0" w:line="240" w:lineRule="auto"/>
      <w:jc w:val="both"/>
    </w:pPr>
    <w:rPr>
      <w:rFonts w:ascii="Times New Roman" w:hAnsi="Times New Roman" w:eastAsia="SimSun" w:cstheme="minorBidi"/>
      <w:color w:val="FFFFFF"/>
      <w:kern w:val="2"/>
      <w:sz w:val="16"/>
      <w:szCs w:val="14"/>
      <w:lang w:val="en-US" w:eastAsia="zh-CN"/>
    </w:rPr>
  </w:style>
  <w:style w:type="paragraph" w:customStyle="1" w:styleId="15">
    <w:name w:val="Organization"/>
    <w:basedOn w:val="1"/>
    <w:qFormat/>
    <w:uiPriority w:val="0"/>
    <w:pPr>
      <w:widowControl w:val="0"/>
      <w:spacing w:after="0" w:afterLines="0" w:line="600" w:lineRule="exact"/>
      <w:jc w:val="both"/>
    </w:pPr>
    <w:rPr>
      <w:rFonts w:ascii="Calibri" w:hAnsi="Calibri" w:eastAsia="SimSun" w:cstheme="minorBidi"/>
      <w:color w:val="FFFFFF"/>
      <w:kern w:val="2"/>
      <w:sz w:val="56"/>
      <w:szCs w:val="36"/>
      <w:lang w:val="en-US" w:eastAsia="zh-CN"/>
    </w:rPr>
  </w:style>
  <w:style w:type="character" w:customStyle="1" w:styleId="16">
    <w:name w:val="无间隔 Char"/>
    <w:basedOn w:val="3"/>
    <w:link w:val="12"/>
    <w:qFormat/>
    <w:uiPriority w:val="0"/>
    <w:rPr>
      <w:rFonts w:hint="default" w:ascii="Times New Roman" w:hAnsi="Times New Roman" w:eastAsia="SimSun"/>
      <w:sz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2" Type="http://schemas.openxmlformats.org/officeDocument/2006/relationships/fontTable" Target="fontTable.xml"/><Relationship Id="rId21" Type="http://schemas.openxmlformats.org/officeDocument/2006/relationships/numbering" Target="numbering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../NULL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jpe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8;&#1088;&#1080;&#1085;&#1072;\Desktop\&#1064;&#1082;&#1086;&#1083;&#1072;%20&#1087;&#1088;&#1086;&#1075;&#1088;&#1072;&#1084;&#1084;&#1099;\&#1087;&#1086;&#1088;&#1090;&#1092;&#1086;&#1083;&#1080;&#1086;%20&#1050;&#1042;%20&#1059;&#1095;&#1080;&#1090;&#1077;&#1083;&#1100;\Normal.wp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>
      <sectNamePr val="Стандартный"/>
      <sectRole val="1"/>
    </customSectPr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954</Words>
  <Characters>5441</Characters>
  <Lines>45</Lines>
  <Paragraphs>12</Paragraphs>
  <TotalTime>67</TotalTime>
  <ScaleCrop>false</ScaleCrop>
  <LinksUpToDate>false</LinksUpToDate>
  <CharactersWithSpaces>6383</CharactersWithSpaces>
  <Application>WPS Office_11.2.0.11380_F1E327BC-269C-435d-A152-05C5408002CA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2022-10-26T21:19:00Z</dcterms:created>
  <dc:creator>Ирина</dc:creator>
  <cp:lastModifiedBy>Ирина</cp:lastModifiedBy>
  <cp:lastPrinted>2022-10-28T19:36:00Z</cp:lastPrinted>
  <dcterms:modified xsi:type="dcterms:W3CDTF">2022-11-01T19:25:29Z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1049-11.2.0.11380</vt:lpwstr>
  </property>
  <property fmtid="{D5CDD505-2E9C-101B-9397-08002B2CF9AE}" pid="3" name="ICV">
    <vt:lpwstr>E8490F0527674B53B8E53ADD617B3FD9</vt:lpwstr>
  </property>
</Properties>
</file>