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4E1" w:rsidRDefault="00D82E0E">
      <w:pPr>
        <w:spacing w:line="360" w:lineRule="auto"/>
        <w:jc w:val="center"/>
      </w:pPr>
      <w:r>
        <w:t>План-конспект урока</w:t>
      </w:r>
      <w:r w:rsidR="002C7A7E">
        <w:t xml:space="preserve"> по теме «Природная зон</w:t>
      </w:r>
      <w:r w:rsidR="00A61F68">
        <w:t>ы</w:t>
      </w:r>
      <w:r w:rsidR="002C7A7E">
        <w:t xml:space="preserve"> Земли»</w:t>
      </w:r>
    </w:p>
    <w:p w:rsidR="00FB24E1" w:rsidRDefault="00D82E0E">
      <w:pPr>
        <w:spacing w:line="276" w:lineRule="auto"/>
      </w:pPr>
      <w:r>
        <w:t>ФИО автора: Данилова Ирина Владимировна</w:t>
      </w:r>
    </w:p>
    <w:p w:rsidR="00FB24E1" w:rsidRDefault="00D82E0E">
      <w:pPr>
        <w:spacing w:line="276" w:lineRule="auto"/>
      </w:pPr>
      <w:r>
        <w:t>Место работы: МОУ лицей №1 г. Тутаева</w:t>
      </w:r>
    </w:p>
    <w:p w:rsidR="00FB24E1" w:rsidRDefault="00D82E0E">
      <w:pPr>
        <w:spacing w:line="276" w:lineRule="auto"/>
      </w:pPr>
      <w:r>
        <w:t>Должность: учитель географии</w:t>
      </w:r>
    </w:p>
    <w:p w:rsidR="00FB24E1" w:rsidRDefault="00D82E0E">
      <w:pPr>
        <w:spacing w:line="276" w:lineRule="auto"/>
      </w:pPr>
      <w:r>
        <w:t xml:space="preserve">Базовый учебник: </w:t>
      </w:r>
      <w:r w:rsidR="00A61F68">
        <w:t xml:space="preserve">«География» Алексеев </w:t>
      </w:r>
      <w:r w:rsidR="0002356B">
        <w:t>А.И.,</w:t>
      </w:r>
      <w:r w:rsidR="00A61F68">
        <w:t xml:space="preserve"> Николина В.В.</w:t>
      </w:r>
      <w:r w:rsidR="0002356B">
        <w:t>, Липкина</w:t>
      </w:r>
      <w:r w:rsidR="00A61F68">
        <w:t xml:space="preserve"> Е.К. и др. </w:t>
      </w:r>
      <w:r>
        <w:t>7кл. учебник для учащихся общеобразоват.</w:t>
      </w:r>
      <w:r w:rsidR="0008544F">
        <w:t xml:space="preserve"> </w:t>
      </w:r>
      <w:r>
        <w:t>учреждений. М.: Просвещение,</w:t>
      </w:r>
      <w:r w:rsidR="00A61F68">
        <w:t xml:space="preserve"> </w:t>
      </w:r>
      <w:r>
        <w:t>20</w:t>
      </w:r>
      <w:r w:rsidR="00A61F68">
        <w:t>20</w:t>
      </w:r>
    </w:p>
    <w:p w:rsidR="00FB24E1" w:rsidRDefault="00D82E0E">
      <w:pPr>
        <w:spacing w:line="276" w:lineRule="auto"/>
      </w:pPr>
      <w:r>
        <w:t>Формы работы учащихся: индивидуальная; групповая.</w:t>
      </w:r>
    </w:p>
    <w:p w:rsidR="00FB24E1" w:rsidRDefault="00D82E0E">
      <w:pPr>
        <w:spacing w:line="276" w:lineRule="auto"/>
      </w:pPr>
      <w:r>
        <w:t xml:space="preserve">Цель: </w:t>
      </w:r>
      <w:r w:rsidR="0002356B">
        <w:t>сформировать у</w:t>
      </w:r>
      <w:r>
        <w:t xml:space="preserve"> обучающихся представление о пустынях, как природной зоне, экстремальные условия которой связаны не только с засушливостью и высокими температурами, но и </w:t>
      </w:r>
      <w:r w:rsidR="0002356B">
        <w:t>другими их</w:t>
      </w:r>
      <w:r>
        <w:t xml:space="preserve"> особенностями. </w:t>
      </w:r>
    </w:p>
    <w:p w:rsidR="00293CAD" w:rsidRDefault="00293CAD">
      <w:pPr>
        <w:spacing w:line="276" w:lineRule="auto"/>
      </w:pPr>
      <w:r>
        <w:t>Урок построен с использованием 4К-технологии.</w:t>
      </w:r>
      <w:bookmarkStart w:id="0" w:name="_GoBack"/>
      <w:bookmarkEnd w:id="0"/>
    </w:p>
    <w:p w:rsidR="00FB24E1" w:rsidRDefault="00D82E0E">
      <w:pPr>
        <w:spacing w:line="360" w:lineRule="auto"/>
        <w:jc w:val="center"/>
        <w:rPr>
          <w:b/>
        </w:rPr>
      </w:pPr>
      <w:r>
        <w:rPr>
          <w:b/>
          <w:lang w:val="en-US"/>
        </w:rPr>
        <w:t xml:space="preserve">ТЕХНОЛОГИЧЕСКАЯ КАРТА </w:t>
      </w:r>
      <w:r>
        <w:rPr>
          <w:b/>
        </w:rPr>
        <w:t>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8"/>
        <w:gridCol w:w="6043"/>
      </w:tblGrid>
      <w:tr w:rsidR="00FB24E1">
        <w:tc>
          <w:tcPr>
            <w:tcW w:w="3528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Предмет, программа, УМК</w:t>
            </w:r>
          </w:p>
        </w:tc>
        <w:tc>
          <w:tcPr>
            <w:tcW w:w="6043" w:type="dxa"/>
            <w:shd w:val="clear" w:color="auto" w:fill="auto"/>
          </w:tcPr>
          <w:p w:rsidR="00FB24E1" w:rsidRDefault="00D82E0E">
            <w:pPr>
              <w:spacing w:line="276" w:lineRule="auto"/>
            </w:pPr>
            <w:r>
              <w:t xml:space="preserve">География. </w:t>
            </w:r>
            <w:r w:rsidR="00A61F68" w:rsidRPr="00A61F68">
              <w:t xml:space="preserve">«География» Алексеев </w:t>
            </w:r>
            <w:proofErr w:type="gramStart"/>
            <w:r w:rsidR="00A61F68" w:rsidRPr="00A61F68">
              <w:t>А.И. ,</w:t>
            </w:r>
            <w:proofErr w:type="gramEnd"/>
            <w:r w:rsidR="00A61F68" w:rsidRPr="00A61F68">
              <w:t xml:space="preserve"> Николина В.В.,  Липкина Е.К. и др. 7кл. учебник для учащихся </w:t>
            </w:r>
            <w:proofErr w:type="spellStart"/>
            <w:r w:rsidR="00A61F68" w:rsidRPr="00A61F68">
              <w:t>общеобразоват</w:t>
            </w:r>
            <w:proofErr w:type="spellEnd"/>
            <w:r w:rsidR="00A61F68" w:rsidRPr="00A61F68">
              <w:t>. учреждений. М.: Просвещение, 2020</w:t>
            </w:r>
          </w:p>
        </w:tc>
      </w:tr>
      <w:tr w:rsidR="00FB24E1">
        <w:tc>
          <w:tcPr>
            <w:tcW w:w="3528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Класс</w:t>
            </w:r>
          </w:p>
        </w:tc>
        <w:tc>
          <w:tcPr>
            <w:tcW w:w="6043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7</w:t>
            </w:r>
          </w:p>
        </w:tc>
      </w:tr>
      <w:tr w:rsidR="00FB24E1">
        <w:tc>
          <w:tcPr>
            <w:tcW w:w="3528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Тема</w:t>
            </w:r>
          </w:p>
        </w:tc>
        <w:tc>
          <w:tcPr>
            <w:tcW w:w="6043" w:type="dxa"/>
            <w:shd w:val="clear" w:color="auto" w:fill="auto"/>
          </w:tcPr>
          <w:p w:rsidR="00FB24E1" w:rsidRDefault="00D82E0E">
            <w:pPr>
              <w:tabs>
                <w:tab w:val="left" w:pos="4962"/>
              </w:tabs>
              <w:ind w:firstLine="6"/>
            </w:pPr>
            <w:r>
              <w:rPr>
                <w:bCs/>
                <w:spacing w:val="-1"/>
              </w:rPr>
              <w:t>Природн</w:t>
            </w:r>
            <w:r w:rsidR="00A61F68">
              <w:rPr>
                <w:bCs/>
                <w:spacing w:val="-1"/>
              </w:rPr>
              <w:t>ые</w:t>
            </w:r>
            <w:r>
              <w:rPr>
                <w:bCs/>
                <w:spacing w:val="-1"/>
              </w:rPr>
              <w:t xml:space="preserve"> зон</w:t>
            </w:r>
            <w:r w:rsidR="00A61F68">
              <w:rPr>
                <w:bCs/>
                <w:spacing w:val="-1"/>
              </w:rPr>
              <w:t>ы</w:t>
            </w:r>
            <w:r>
              <w:rPr>
                <w:bCs/>
                <w:spacing w:val="-1"/>
              </w:rPr>
              <w:t xml:space="preserve"> Земли.</w:t>
            </w:r>
          </w:p>
          <w:p w:rsidR="00FB24E1" w:rsidRDefault="00FB24E1"/>
        </w:tc>
      </w:tr>
      <w:tr w:rsidR="00FB24E1">
        <w:tc>
          <w:tcPr>
            <w:tcW w:w="9571" w:type="dxa"/>
            <w:gridSpan w:val="2"/>
            <w:shd w:val="clear" w:color="auto" w:fill="auto"/>
          </w:tcPr>
          <w:p w:rsidR="00FB24E1" w:rsidRDefault="00D82E0E">
            <w:pPr>
              <w:spacing w:line="360" w:lineRule="auto"/>
              <w:jc w:val="center"/>
            </w:pPr>
            <w:r>
              <w:t>Планируемые результаты</w:t>
            </w:r>
          </w:p>
        </w:tc>
      </w:tr>
      <w:tr w:rsidR="00FB24E1">
        <w:tc>
          <w:tcPr>
            <w:tcW w:w="3528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 xml:space="preserve">Предметные </w:t>
            </w:r>
          </w:p>
        </w:tc>
        <w:tc>
          <w:tcPr>
            <w:tcW w:w="6043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 xml:space="preserve">Метапредметные </w:t>
            </w:r>
          </w:p>
        </w:tc>
      </w:tr>
      <w:tr w:rsidR="00FB24E1">
        <w:tc>
          <w:tcPr>
            <w:tcW w:w="3528" w:type="dxa"/>
            <w:shd w:val="clear" w:color="auto" w:fill="auto"/>
          </w:tcPr>
          <w:p w:rsidR="00FB24E1" w:rsidRDefault="00D82E0E">
            <w:r>
              <w:t>Знать:</w:t>
            </w:r>
          </w:p>
          <w:p w:rsidR="00FB24E1" w:rsidRDefault="00D82E0E">
            <w:r>
              <w:t xml:space="preserve">- </w:t>
            </w:r>
            <w:r w:rsidR="0008544F">
              <w:t>определение и</w:t>
            </w:r>
            <w:r>
              <w:t xml:space="preserve"> признаки природной зоны</w:t>
            </w:r>
          </w:p>
          <w:p w:rsidR="00FB24E1" w:rsidRDefault="00D82E0E">
            <w:r>
              <w:t>- признаки приспособления растений к проживанию в разных условиях</w:t>
            </w:r>
          </w:p>
          <w:p w:rsidR="00FB24E1" w:rsidRDefault="00D82E0E">
            <w:r>
              <w:t>Уметь:</w:t>
            </w:r>
          </w:p>
          <w:p w:rsidR="00FB24E1" w:rsidRDefault="00D82E0E">
            <w:r>
              <w:t>- работать с тематическими картами;</w:t>
            </w:r>
          </w:p>
          <w:p w:rsidR="00FB24E1" w:rsidRDefault="00D82E0E">
            <w:r>
              <w:t>- извлекать информацию из разных источников;</w:t>
            </w:r>
          </w:p>
          <w:p w:rsidR="00FB24E1" w:rsidRDefault="00D82E0E">
            <w:r>
              <w:t>- выделять признаки для сравнения</w:t>
            </w:r>
          </w:p>
        </w:tc>
        <w:tc>
          <w:tcPr>
            <w:tcW w:w="6043" w:type="dxa"/>
            <w:shd w:val="clear" w:color="auto" w:fill="auto"/>
          </w:tcPr>
          <w:p w:rsidR="00FB24E1" w:rsidRDefault="00D82E0E">
            <w:r>
              <w:rPr>
                <w:u w:val="single"/>
              </w:rPr>
              <w:t xml:space="preserve">Познавательные </w:t>
            </w:r>
            <w:r>
              <w:t xml:space="preserve">УУД: </w:t>
            </w:r>
          </w:p>
          <w:p w:rsidR="00FB24E1" w:rsidRDefault="00D82E0E">
            <w:r>
              <w:t xml:space="preserve"> Уметь:</w:t>
            </w:r>
          </w:p>
          <w:p w:rsidR="00FB24E1" w:rsidRDefault="00D82E0E">
            <w:r>
              <w:t>- формулировать познавательную цель;</w:t>
            </w:r>
          </w:p>
          <w:p w:rsidR="00FB24E1" w:rsidRDefault="00D82E0E">
            <w:r>
              <w:t>- выбирать необходимую информацию и анализировать её;</w:t>
            </w:r>
          </w:p>
          <w:p w:rsidR="00FB24E1" w:rsidRDefault="00D82E0E">
            <w:r>
              <w:t xml:space="preserve">- применять географические  знания для объяснения   природных явлений </w:t>
            </w:r>
          </w:p>
          <w:p w:rsidR="00FB24E1" w:rsidRDefault="00D82E0E">
            <w:r>
              <w:t>- формулировать вопросы</w:t>
            </w:r>
          </w:p>
          <w:p w:rsidR="00FB24E1" w:rsidRDefault="00D82E0E">
            <w:r>
              <w:rPr>
                <w:u w:val="single"/>
              </w:rPr>
              <w:t>Регулятивные</w:t>
            </w:r>
            <w:r>
              <w:t xml:space="preserve"> УУД:</w:t>
            </w:r>
          </w:p>
          <w:p w:rsidR="00FB24E1" w:rsidRDefault="00D82E0E">
            <w:r>
              <w:t>- самостоятельно определять последовательность действий и составлять план</w:t>
            </w:r>
          </w:p>
          <w:p w:rsidR="00FB24E1" w:rsidRDefault="00D82E0E">
            <w:r>
              <w:t>- адекватно оценивать правильность выполнения действия и вносить необходимые коррективы;</w:t>
            </w:r>
          </w:p>
          <w:p w:rsidR="00FB24E1" w:rsidRDefault="00D82E0E">
            <w:r>
              <w:rPr>
                <w:u w:val="single"/>
              </w:rPr>
              <w:t>Коммуникативные</w:t>
            </w:r>
            <w:r>
              <w:t xml:space="preserve"> УУД</w:t>
            </w:r>
          </w:p>
          <w:p w:rsidR="00FB24E1" w:rsidRDefault="00D82E0E">
            <w:pPr>
              <w:rPr>
                <w:i/>
              </w:rPr>
            </w:pPr>
            <w:r>
              <w:t>- Определять цели совместной работы, функций участников, способов взаимодействия</w:t>
            </w:r>
          </w:p>
          <w:p w:rsidR="00FB24E1" w:rsidRDefault="00D82E0E">
            <w:pPr>
              <w:widowControl w:val="0"/>
              <w:tabs>
                <w:tab w:val="left" w:pos="709"/>
              </w:tabs>
              <w:suppressAutoHyphens/>
              <w:spacing w:after="200" w:line="276" w:lineRule="atLeast"/>
            </w:pPr>
            <w:r>
              <w:t>- Получить навыки продуктивного сотрудничества со сверстниками в образовательной деятельности.</w:t>
            </w:r>
          </w:p>
        </w:tc>
      </w:tr>
      <w:tr w:rsidR="00FB24E1">
        <w:tc>
          <w:tcPr>
            <w:tcW w:w="3528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Ресурсы</w:t>
            </w:r>
          </w:p>
        </w:tc>
        <w:tc>
          <w:tcPr>
            <w:tcW w:w="6043" w:type="dxa"/>
            <w:shd w:val="clear" w:color="auto" w:fill="auto"/>
          </w:tcPr>
          <w:p w:rsidR="00FB24E1" w:rsidRDefault="00D82E0E">
            <w:r>
              <w:rPr>
                <w:bCs/>
              </w:rPr>
              <w:t>УМК</w:t>
            </w:r>
            <w:r w:rsidR="00A61F68">
              <w:rPr>
                <w:bCs/>
              </w:rPr>
              <w:t xml:space="preserve"> Полярная Звезда</w:t>
            </w:r>
            <w:r>
              <w:rPr>
                <w:bCs/>
              </w:rPr>
              <w:t>, компьютер, мультимедийный проектор, интерактивная доска</w:t>
            </w:r>
          </w:p>
        </w:tc>
      </w:tr>
    </w:tbl>
    <w:p w:rsidR="00FB24E1" w:rsidRDefault="00FB24E1">
      <w:pPr>
        <w:spacing w:line="360" w:lineRule="auto"/>
        <w:jc w:val="center"/>
        <w:rPr>
          <w:b/>
        </w:rPr>
      </w:pPr>
    </w:p>
    <w:p w:rsidR="00FB24E1" w:rsidRDefault="00FB24E1">
      <w:pPr>
        <w:spacing w:line="360" w:lineRule="auto"/>
        <w:jc w:val="center"/>
        <w:rPr>
          <w:b/>
        </w:rPr>
      </w:pPr>
    </w:p>
    <w:p w:rsidR="00FB24E1" w:rsidRDefault="00FB24E1">
      <w:pPr>
        <w:spacing w:line="360" w:lineRule="auto"/>
        <w:jc w:val="center"/>
        <w:rPr>
          <w:b/>
        </w:rPr>
      </w:pPr>
    </w:p>
    <w:p w:rsidR="00FB24E1" w:rsidRDefault="00FB24E1">
      <w:pPr>
        <w:spacing w:line="360" w:lineRule="auto"/>
        <w:jc w:val="center"/>
        <w:rPr>
          <w:b/>
        </w:rPr>
      </w:pPr>
    </w:p>
    <w:p w:rsidR="00FB24E1" w:rsidRDefault="00FB24E1">
      <w:pPr>
        <w:spacing w:line="360" w:lineRule="auto"/>
        <w:jc w:val="center"/>
        <w:rPr>
          <w:b/>
        </w:rPr>
      </w:pPr>
    </w:p>
    <w:p w:rsidR="0008544F" w:rsidRPr="003A431B" w:rsidRDefault="0008544F">
      <w:pPr>
        <w:spacing w:line="360" w:lineRule="auto"/>
        <w:jc w:val="center"/>
        <w:rPr>
          <w:b/>
        </w:rPr>
      </w:pPr>
    </w:p>
    <w:p w:rsidR="0008544F" w:rsidRPr="003A431B" w:rsidRDefault="0008544F">
      <w:pPr>
        <w:spacing w:line="360" w:lineRule="auto"/>
        <w:jc w:val="center"/>
        <w:rPr>
          <w:b/>
        </w:rPr>
      </w:pPr>
    </w:p>
    <w:p w:rsidR="00FB24E1" w:rsidRDefault="00D82E0E">
      <w:pPr>
        <w:spacing w:line="360" w:lineRule="auto"/>
        <w:jc w:val="center"/>
        <w:rPr>
          <w:b/>
        </w:rPr>
      </w:pPr>
      <w:r>
        <w:rPr>
          <w:b/>
          <w:lang w:val="en-US"/>
        </w:rPr>
        <w:lastRenderedPageBreak/>
        <w:t xml:space="preserve">Структура </w:t>
      </w:r>
      <w:r>
        <w:rPr>
          <w:b/>
        </w:rPr>
        <w:t>урока</w:t>
      </w:r>
    </w:p>
    <w:tbl>
      <w:tblPr>
        <w:tblW w:w="109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5642"/>
        <w:gridCol w:w="28"/>
      </w:tblGrid>
      <w:tr w:rsidR="00FB24E1" w:rsidTr="002C7A7E">
        <w:trPr>
          <w:trHeight w:val="50"/>
        </w:trPr>
        <w:tc>
          <w:tcPr>
            <w:tcW w:w="5245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Этап I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 xml:space="preserve">Организационный </w:t>
            </w:r>
          </w:p>
        </w:tc>
      </w:tr>
      <w:tr w:rsidR="00FB24E1" w:rsidTr="003A431B">
        <w:trPr>
          <w:trHeight w:val="429"/>
        </w:trPr>
        <w:tc>
          <w:tcPr>
            <w:tcW w:w="5245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Длительность этапа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4-5 минут</w:t>
            </w:r>
          </w:p>
        </w:tc>
      </w:tr>
      <w:tr w:rsidR="00FB24E1" w:rsidTr="005741C1">
        <w:trPr>
          <w:gridAfter w:val="1"/>
          <w:wAfter w:w="28" w:type="dxa"/>
          <w:trHeight w:val="553"/>
        </w:trPr>
        <w:tc>
          <w:tcPr>
            <w:tcW w:w="5245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Форма организации УПД</w:t>
            </w:r>
          </w:p>
        </w:tc>
        <w:tc>
          <w:tcPr>
            <w:tcW w:w="5642" w:type="dxa"/>
            <w:shd w:val="clear" w:color="auto" w:fill="auto"/>
          </w:tcPr>
          <w:p w:rsidR="00FB24E1" w:rsidRDefault="00D82E0E">
            <w:r>
              <w:t>Групповая</w:t>
            </w:r>
          </w:p>
        </w:tc>
      </w:tr>
      <w:tr w:rsidR="00FB24E1" w:rsidTr="003A431B">
        <w:trPr>
          <w:gridAfter w:val="1"/>
          <w:wAfter w:w="28" w:type="dxa"/>
          <w:trHeight w:val="282"/>
        </w:trPr>
        <w:tc>
          <w:tcPr>
            <w:tcW w:w="5245" w:type="dxa"/>
            <w:shd w:val="clear" w:color="auto" w:fill="auto"/>
          </w:tcPr>
          <w:p w:rsidR="00FB24E1" w:rsidRDefault="00D82E0E">
            <w:r>
              <w:t>Деятельность учителя</w:t>
            </w:r>
          </w:p>
        </w:tc>
        <w:tc>
          <w:tcPr>
            <w:tcW w:w="5642" w:type="dxa"/>
            <w:shd w:val="clear" w:color="auto" w:fill="auto"/>
          </w:tcPr>
          <w:p w:rsidR="00FB24E1" w:rsidRDefault="00D82E0E">
            <w:r>
              <w:t xml:space="preserve">Деятельность ученика </w:t>
            </w:r>
          </w:p>
        </w:tc>
      </w:tr>
      <w:tr w:rsidR="00FB24E1" w:rsidTr="003A431B">
        <w:trPr>
          <w:gridAfter w:val="1"/>
          <w:wAfter w:w="28" w:type="dxa"/>
          <w:trHeight w:val="840"/>
        </w:trPr>
        <w:tc>
          <w:tcPr>
            <w:tcW w:w="5245" w:type="dxa"/>
            <w:shd w:val="clear" w:color="auto" w:fill="auto"/>
          </w:tcPr>
          <w:p w:rsidR="00FB24E1" w:rsidRDefault="00D82E0E">
            <w:r>
              <w:t>Предлагается легенда (</w:t>
            </w:r>
            <w:r w:rsidRPr="0002356B">
              <w:t>Приложение 1</w:t>
            </w:r>
            <w:r>
              <w:t>)</w:t>
            </w:r>
          </w:p>
          <w:p w:rsidR="00FB24E1" w:rsidRDefault="00D82E0E">
            <w:r>
              <w:t xml:space="preserve"> </w:t>
            </w:r>
          </w:p>
        </w:tc>
        <w:tc>
          <w:tcPr>
            <w:tcW w:w="5642" w:type="dxa"/>
            <w:shd w:val="clear" w:color="auto" w:fill="auto"/>
          </w:tcPr>
          <w:p w:rsidR="00FB24E1" w:rsidRDefault="00D82E0E">
            <w:r>
              <w:t>Знакомятся с легендой и рабочим листом урока. Распределяют работу в группе</w:t>
            </w:r>
          </w:p>
        </w:tc>
      </w:tr>
      <w:tr w:rsidR="00FB24E1" w:rsidTr="003A431B">
        <w:trPr>
          <w:gridAfter w:val="1"/>
          <w:wAfter w:w="28" w:type="dxa"/>
          <w:trHeight w:val="417"/>
        </w:trPr>
        <w:tc>
          <w:tcPr>
            <w:tcW w:w="5245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Этап II</w:t>
            </w:r>
          </w:p>
        </w:tc>
        <w:tc>
          <w:tcPr>
            <w:tcW w:w="5642" w:type="dxa"/>
            <w:shd w:val="clear" w:color="auto" w:fill="auto"/>
          </w:tcPr>
          <w:p w:rsidR="00FB24E1" w:rsidRDefault="00D82E0E">
            <w:pPr>
              <w:rPr>
                <w:b/>
              </w:rPr>
            </w:pPr>
            <w:r>
              <w:t>Длительность этапа 5- 10 минут</w:t>
            </w:r>
          </w:p>
        </w:tc>
      </w:tr>
      <w:tr w:rsidR="00FB24E1" w:rsidTr="003A431B">
        <w:trPr>
          <w:gridAfter w:val="1"/>
          <w:wAfter w:w="28" w:type="dxa"/>
          <w:trHeight w:val="429"/>
        </w:trPr>
        <w:tc>
          <w:tcPr>
            <w:tcW w:w="5245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Форма организации</w:t>
            </w:r>
          </w:p>
        </w:tc>
        <w:tc>
          <w:tcPr>
            <w:tcW w:w="5642" w:type="dxa"/>
            <w:shd w:val="clear" w:color="auto" w:fill="auto"/>
          </w:tcPr>
          <w:p w:rsidR="00FB24E1" w:rsidRDefault="00D82E0E">
            <w:r>
              <w:t>Групповая</w:t>
            </w:r>
          </w:p>
        </w:tc>
      </w:tr>
      <w:tr w:rsidR="00FB24E1" w:rsidTr="003A431B">
        <w:trPr>
          <w:gridAfter w:val="1"/>
          <w:wAfter w:w="28" w:type="dxa"/>
          <w:trHeight w:val="3237"/>
        </w:trPr>
        <w:tc>
          <w:tcPr>
            <w:tcW w:w="5245" w:type="dxa"/>
            <w:shd w:val="clear" w:color="auto" w:fill="auto"/>
          </w:tcPr>
          <w:p w:rsidR="00FB24E1" w:rsidRDefault="00D82E0E">
            <w:r>
              <w:t>Предлагает прочитать предложенное описание одной из пустынь. (</w:t>
            </w:r>
            <w:r w:rsidRPr="0002356B">
              <w:t>Приложение 2</w:t>
            </w:r>
            <w:r>
              <w:t>), и отметить на карте. (</w:t>
            </w:r>
            <w:r w:rsidRPr="0002356B">
              <w:t>Приложение 3</w:t>
            </w:r>
            <w:r>
              <w:t>)</w:t>
            </w:r>
          </w:p>
          <w:p w:rsidR="00FB24E1" w:rsidRDefault="00D82E0E">
            <w:r>
              <w:t>Организует работу.</w:t>
            </w:r>
          </w:p>
          <w:p w:rsidR="00FB24E1" w:rsidRDefault="00D82E0E">
            <w:r>
              <w:t>Инструктирует и оказывает помощь при необходимости.</w:t>
            </w:r>
          </w:p>
          <w:p w:rsidR="00FB24E1" w:rsidRDefault="00FB24E1">
            <w:pPr>
              <w:spacing w:line="360" w:lineRule="auto"/>
            </w:pPr>
          </w:p>
        </w:tc>
        <w:tc>
          <w:tcPr>
            <w:tcW w:w="5642" w:type="dxa"/>
            <w:shd w:val="clear" w:color="auto" w:fill="auto"/>
          </w:tcPr>
          <w:p w:rsidR="00FB24E1" w:rsidRDefault="00D82E0E">
            <w:r>
              <w:t xml:space="preserve">Читают предложенное описание пустыни, выделяют в тексте признаки, по которым можно определить, что это за пустыня.  Находят </w:t>
            </w:r>
            <w:r w:rsidR="0008544F">
              <w:t>предложенную пустыню</w:t>
            </w:r>
            <w:r>
              <w:t xml:space="preserve"> на карте в атласе и обозначают </w:t>
            </w:r>
            <w:r w:rsidR="0008544F">
              <w:t>её на</w:t>
            </w:r>
            <w:r>
              <w:t xml:space="preserve"> карте и на </w:t>
            </w:r>
            <w:r w:rsidR="0008544F">
              <w:t>интерактивной доске</w:t>
            </w:r>
            <w:r>
              <w:t xml:space="preserve">. </w:t>
            </w:r>
          </w:p>
          <w:p w:rsidR="00FB24E1" w:rsidRDefault="00D82E0E">
            <w:r>
              <w:t>1. определяют по описанию название;</w:t>
            </w:r>
          </w:p>
          <w:p w:rsidR="00FB24E1" w:rsidRDefault="00D82E0E">
            <w:r>
              <w:t>2. объясняют, по каким признакам определили</w:t>
            </w:r>
          </w:p>
          <w:p w:rsidR="00FB24E1" w:rsidRDefault="00D82E0E">
            <w:r>
              <w:t>3. выбирают картинку, которая соответствует их пустыне</w:t>
            </w:r>
          </w:p>
          <w:p w:rsidR="00FB24E1" w:rsidRDefault="00D82E0E" w:rsidP="0008544F">
            <w:r>
              <w:t>4. отмечают пустыню на карте (</w:t>
            </w:r>
            <w:r w:rsidR="0008544F">
              <w:t>на интерактивной</w:t>
            </w:r>
            <w:r>
              <w:t xml:space="preserve"> доске)</w:t>
            </w:r>
          </w:p>
        </w:tc>
      </w:tr>
      <w:tr w:rsidR="00FB24E1" w:rsidTr="003A431B">
        <w:trPr>
          <w:gridAfter w:val="1"/>
          <w:wAfter w:w="28" w:type="dxa"/>
          <w:trHeight w:val="423"/>
        </w:trPr>
        <w:tc>
          <w:tcPr>
            <w:tcW w:w="5245" w:type="dxa"/>
          </w:tcPr>
          <w:p w:rsidR="00FB24E1" w:rsidRDefault="00D82E0E">
            <w:pPr>
              <w:spacing w:line="360" w:lineRule="auto"/>
            </w:pPr>
            <w:r>
              <w:t>Этап III.</w:t>
            </w:r>
          </w:p>
        </w:tc>
        <w:tc>
          <w:tcPr>
            <w:tcW w:w="5642" w:type="dxa"/>
          </w:tcPr>
          <w:p w:rsidR="00FB24E1" w:rsidRDefault="00D82E0E">
            <w:r>
              <w:t>Работа в группах</w:t>
            </w:r>
          </w:p>
        </w:tc>
      </w:tr>
      <w:tr w:rsidR="00FB24E1" w:rsidTr="003A431B">
        <w:trPr>
          <w:gridAfter w:val="1"/>
          <w:wAfter w:w="28" w:type="dxa"/>
          <w:trHeight w:val="423"/>
        </w:trPr>
        <w:tc>
          <w:tcPr>
            <w:tcW w:w="5245" w:type="dxa"/>
          </w:tcPr>
          <w:p w:rsidR="00FB24E1" w:rsidRDefault="00D82E0E">
            <w:pPr>
              <w:spacing w:line="360" w:lineRule="auto"/>
            </w:pPr>
            <w:r>
              <w:t>Длительность этапа</w:t>
            </w:r>
          </w:p>
        </w:tc>
        <w:tc>
          <w:tcPr>
            <w:tcW w:w="5642" w:type="dxa"/>
          </w:tcPr>
          <w:p w:rsidR="00FB24E1" w:rsidRDefault="00D82E0E">
            <w:r>
              <w:t>10 мин.</w:t>
            </w:r>
          </w:p>
        </w:tc>
      </w:tr>
      <w:tr w:rsidR="00FB24E1" w:rsidTr="003A431B">
        <w:trPr>
          <w:gridAfter w:val="1"/>
          <w:wAfter w:w="28" w:type="dxa"/>
          <w:trHeight w:val="566"/>
        </w:trPr>
        <w:tc>
          <w:tcPr>
            <w:tcW w:w="5245" w:type="dxa"/>
            <w:shd w:val="clear" w:color="auto" w:fill="auto"/>
          </w:tcPr>
          <w:p w:rsidR="00FB24E1" w:rsidRDefault="00D82E0E">
            <w:r>
              <w:t>Деятельность учителя</w:t>
            </w:r>
          </w:p>
        </w:tc>
        <w:tc>
          <w:tcPr>
            <w:tcW w:w="5642" w:type="dxa"/>
            <w:shd w:val="clear" w:color="auto" w:fill="auto"/>
          </w:tcPr>
          <w:p w:rsidR="00FB24E1" w:rsidRDefault="00D82E0E">
            <w:r>
              <w:t>Деятельность ученика</w:t>
            </w:r>
          </w:p>
        </w:tc>
      </w:tr>
      <w:tr w:rsidR="00FB24E1" w:rsidTr="003A431B">
        <w:trPr>
          <w:gridAfter w:val="1"/>
          <w:wAfter w:w="28" w:type="dxa"/>
          <w:trHeight w:val="1141"/>
        </w:trPr>
        <w:tc>
          <w:tcPr>
            <w:tcW w:w="5245" w:type="dxa"/>
            <w:shd w:val="clear" w:color="auto" w:fill="auto"/>
          </w:tcPr>
          <w:p w:rsidR="00FB24E1" w:rsidRDefault="00D82E0E">
            <w:r>
              <w:t>Организует работу.</w:t>
            </w:r>
          </w:p>
          <w:p w:rsidR="00FB24E1" w:rsidRDefault="00D82E0E">
            <w:r>
              <w:t xml:space="preserve">Предлагает </w:t>
            </w:r>
            <w:r w:rsidR="0008544F">
              <w:t>текст про</w:t>
            </w:r>
            <w:r>
              <w:t xml:space="preserve"> кактусы (</w:t>
            </w:r>
            <w:r w:rsidRPr="0002356B">
              <w:t>Приложение 4</w:t>
            </w:r>
            <w:r w:rsidR="0008544F">
              <w:t>) и вопросы</w:t>
            </w:r>
            <w:r>
              <w:t xml:space="preserve"> для обсуждения.  </w:t>
            </w:r>
          </w:p>
          <w:p w:rsidR="00FB24E1" w:rsidRDefault="00D82E0E">
            <w:r>
              <w:t>Инструктирует и оказывает помощь при необходимости.</w:t>
            </w:r>
          </w:p>
        </w:tc>
        <w:tc>
          <w:tcPr>
            <w:tcW w:w="5642" w:type="dxa"/>
            <w:shd w:val="clear" w:color="auto" w:fill="auto"/>
          </w:tcPr>
          <w:p w:rsidR="00FB24E1" w:rsidRDefault="00D82E0E">
            <w:pPr>
              <w:pStyle w:val="a9"/>
              <w:spacing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Читают описание кактусов и отвечают на вопросы:</w:t>
            </w:r>
          </w:p>
          <w:p w:rsidR="00FB24E1" w:rsidRDefault="00D82E0E">
            <w:pPr>
              <w:pStyle w:val="a9"/>
              <w:numPr>
                <w:ilvl w:val="0"/>
                <w:numId w:val="1"/>
              </w:numPr>
              <w:spacing w:line="240" w:lineRule="auto"/>
              <w:ind w:left="175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приспособления, и к каким условиям имеют кактусы?</w:t>
            </w:r>
          </w:p>
          <w:p w:rsidR="00FB24E1" w:rsidRDefault="00D82E0E">
            <w:pPr>
              <w:pStyle w:val="a9"/>
              <w:numPr>
                <w:ilvl w:val="0"/>
                <w:numId w:val="1"/>
              </w:numPr>
              <w:spacing w:line="240" w:lineRule="auto"/>
              <w:ind w:left="175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Является ли наличие кактуса признаком пустыни?</w:t>
            </w:r>
          </w:p>
          <w:p w:rsidR="00FB24E1" w:rsidRDefault="00D82E0E" w:rsidP="005741C1">
            <w:pPr>
              <w:pStyle w:val="a9"/>
              <w:numPr>
                <w:ilvl w:val="0"/>
                <w:numId w:val="1"/>
              </w:numPr>
              <w:spacing w:line="240" w:lineRule="auto"/>
              <w:ind w:left="-60" w:hanging="283"/>
            </w:pPr>
            <w:r w:rsidRPr="000854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Заполняют</w:t>
            </w:r>
            <w:r w:rsidRPr="000854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854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таблицу</w:t>
            </w:r>
            <w:proofErr w:type="spellEnd"/>
            <w:r w:rsidRPr="000854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№1</w:t>
            </w:r>
            <w:r w:rsidR="0008544F" w:rsidRPr="000854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854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r w:rsidRPr="0002356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Приложение</w:t>
            </w:r>
            <w:proofErr w:type="spellEnd"/>
            <w:r w:rsidRPr="0002356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</w:t>
            </w:r>
            <w:r w:rsidRPr="000854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FB24E1" w:rsidTr="003A431B">
        <w:trPr>
          <w:gridAfter w:val="1"/>
          <w:wAfter w:w="28" w:type="dxa"/>
          <w:trHeight w:val="147"/>
        </w:trPr>
        <w:tc>
          <w:tcPr>
            <w:tcW w:w="5245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Этап I</w:t>
            </w:r>
            <w:r>
              <w:rPr>
                <w:lang w:val="en-US"/>
              </w:rPr>
              <w:t>V</w:t>
            </w:r>
          </w:p>
        </w:tc>
        <w:tc>
          <w:tcPr>
            <w:tcW w:w="5642" w:type="dxa"/>
            <w:shd w:val="clear" w:color="auto" w:fill="auto"/>
          </w:tcPr>
          <w:p w:rsidR="00FB24E1" w:rsidRDefault="00FB24E1"/>
        </w:tc>
      </w:tr>
      <w:tr w:rsidR="00FB24E1" w:rsidTr="003A431B">
        <w:trPr>
          <w:gridAfter w:val="1"/>
          <w:wAfter w:w="28" w:type="dxa"/>
          <w:trHeight w:val="147"/>
        </w:trPr>
        <w:tc>
          <w:tcPr>
            <w:tcW w:w="5245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Длительность этапа</w:t>
            </w:r>
          </w:p>
        </w:tc>
        <w:tc>
          <w:tcPr>
            <w:tcW w:w="5642" w:type="dxa"/>
            <w:shd w:val="clear" w:color="auto" w:fill="auto"/>
          </w:tcPr>
          <w:p w:rsidR="00FB24E1" w:rsidRDefault="00D82E0E">
            <w:pPr>
              <w:spacing w:line="360" w:lineRule="auto"/>
            </w:pPr>
            <w:r>
              <w:t>10 мин.</w:t>
            </w:r>
          </w:p>
        </w:tc>
      </w:tr>
      <w:tr w:rsidR="00FB24E1" w:rsidTr="003A431B">
        <w:trPr>
          <w:gridAfter w:val="1"/>
          <w:wAfter w:w="28" w:type="dxa"/>
          <w:trHeight w:val="147"/>
        </w:trPr>
        <w:tc>
          <w:tcPr>
            <w:tcW w:w="5245" w:type="dxa"/>
            <w:shd w:val="clear" w:color="auto" w:fill="auto"/>
          </w:tcPr>
          <w:p w:rsidR="00FB24E1" w:rsidRDefault="00D82E0E">
            <w:pPr>
              <w:spacing w:line="276" w:lineRule="auto"/>
            </w:pPr>
            <w:r>
              <w:t>Деятельность учителя</w:t>
            </w:r>
          </w:p>
        </w:tc>
        <w:tc>
          <w:tcPr>
            <w:tcW w:w="5642" w:type="dxa"/>
            <w:shd w:val="clear" w:color="auto" w:fill="auto"/>
          </w:tcPr>
          <w:p w:rsidR="00FB24E1" w:rsidRDefault="00D82E0E">
            <w:pPr>
              <w:spacing w:line="276" w:lineRule="auto"/>
            </w:pPr>
            <w:r>
              <w:t xml:space="preserve">Деятельность ученика </w:t>
            </w:r>
          </w:p>
        </w:tc>
      </w:tr>
      <w:tr w:rsidR="00FB24E1" w:rsidTr="003A431B">
        <w:trPr>
          <w:gridAfter w:val="1"/>
          <w:wAfter w:w="28" w:type="dxa"/>
          <w:trHeight w:val="147"/>
        </w:trPr>
        <w:tc>
          <w:tcPr>
            <w:tcW w:w="5245" w:type="dxa"/>
            <w:shd w:val="clear" w:color="auto" w:fill="auto"/>
          </w:tcPr>
          <w:p w:rsidR="00FB24E1" w:rsidRPr="003A431B" w:rsidRDefault="00D82E0E">
            <w:r>
              <w:t>Предлагает заполнить таблицу (</w:t>
            </w:r>
            <w:r w:rsidRPr="0002356B">
              <w:t>Приложение 6</w:t>
            </w:r>
            <w:r w:rsidRPr="003A431B">
              <w:t>).</w:t>
            </w:r>
          </w:p>
          <w:p w:rsidR="00FB24E1" w:rsidRDefault="00D82E0E">
            <w:r>
              <w:t>Инструктирует и оказывает помощь при необходимости.</w:t>
            </w:r>
          </w:p>
          <w:p w:rsidR="00FB24E1" w:rsidRDefault="00FB24E1"/>
          <w:p w:rsidR="00FB24E1" w:rsidRDefault="00FB24E1"/>
        </w:tc>
        <w:tc>
          <w:tcPr>
            <w:tcW w:w="5642" w:type="dxa"/>
            <w:shd w:val="clear" w:color="auto" w:fill="auto"/>
          </w:tcPr>
          <w:p w:rsidR="00FB24E1" w:rsidRDefault="00D82E0E">
            <w:r>
              <w:t xml:space="preserve"> Работа в группах с тематическим картами, заполнение таблицы</w:t>
            </w:r>
            <w:r w:rsidR="003A431B">
              <w:t xml:space="preserve"> (</w:t>
            </w:r>
            <w:r>
              <w:t>Приложение 6</w:t>
            </w:r>
            <w:r w:rsidR="003A431B">
              <w:t>)</w:t>
            </w:r>
          </w:p>
          <w:p w:rsidR="003A431B" w:rsidRDefault="003A431B">
            <w:r>
              <w:t>Занесение данных о своей пустыне в сводную таблицу на интерактивной доске (</w:t>
            </w:r>
            <w:r w:rsidRPr="0002356B">
              <w:t>Приложение №7</w:t>
            </w:r>
            <w:r>
              <w:t>)</w:t>
            </w:r>
          </w:p>
          <w:p w:rsidR="003A431B" w:rsidRDefault="003A431B">
            <w:r>
              <w:t xml:space="preserve">Обсуждение в группах и определение, </w:t>
            </w:r>
          </w:p>
          <w:p w:rsidR="00FB24E1" w:rsidRDefault="003A431B">
            <w:r>
              <w:t>в</w:t>
            </w:r>
            <w:r w:rsidR="00D82E0E">
              <w:t xml:space="preserve"> как</w:t>
            </w:r>
            <w:r>
              <w:t>их</w:t>
            </w:r>
            <w:r w:rsidR="00D82E0E">
              <w:t xml:space="preserve"> из этих пустынь и почему, не растут кактусы?</w:t>
            </w:r>
          </w:p>
          <w:p w:rsidR="00FB24E1" w:rsidRDefault="00FB24E1"/>
        </w:tc>
      </w:tr>
      <w:tr w:rsidR="00FB24E1" w:rsidTr="003A431B">
        <w:trPr>
          <w:gridAfter w:val="1"/>
          <w:wAfter w:w="28" w:type="dxa"/>
          <w:trHeight w:val="147"/>
        </w:trPr>
        <w:tc>
          <w:tcPr>
            <w:tcW w:w="5245" w:type="dxa"/>
            <w:shd w:val="clear" w:color="auto" w:fill="auto"/>
          </w:tcPr>
          <w:p w:rsidR="00FB24E1" w:rsidRDefault="00D82E0E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>
              <w:t xml:space="preserve">Этап </w:t>
            </w:r>
            <w:r>
              <w:rPr>
                <w:lang w:val="en-US"/>
              </w:rPr>
              <w:t>V</w:t>
            </w:r>
            <w:r>
              <w:t xml:space="preserve"> </w:t>
            </w:r>
          </w:p>
          <w:p w:rsidR="00FB24E1" w:rsidRDefault="00FB24E1"/>
        </w:tc>
        <w:tc>
          <w:tcPr>
            <w:tcW w:w="5642" w:type="dxa"/>
            <w:shd w:val="clear" w:color="auto" w:fill="auto"/>
          </w:tcPr>
          <w:p w:rsidR="00FB24E1" w:rsidRDefault="00D82E0E">
            <w:r>
              <w:t>10-15 минут</w:t>
            </w:r>
          </w:p>
        </w:tc>
      </w:tr>
      <w:tr w:rsidR="00FB24E1" w:rsidTr="003A431B">
        <w:trPr>
          <w:gridAfter w:val="1"/>
          <w:wAfter w:w="28" w:type="dxa"/>
          <w:trHeight w:val="147"/>
        </w:trPr>
        <w:tc>
          <w:tcPr>
            <w:tcW w:w="5245" w:type="dxa"/>
            <w:shd w:val="clear" w:color="auto" w:fill="auto"/>
          </w:tcPr>
          <w:p w:rsidR="00FB24E1" w:rsidRDefault="00D82E0E">
            <w:pPr>
              <w:autoSpaceDE w:val="0"/>
              <w:autoSpaceDN w:val="0"/>
              <w:adjustRightInd w:val="0"/>
            </w:pPr>
            <w:r>
              <w:t>Деятельность учителя</w:t>
            </w:r>
          </w:p>
        </w:tc>
        <w:tc>
          <w:tcPr>
            <w:tcW w:w="5642" w:type="dxa"/>
            <w:shd w:val="clear" w:color="auto" w:fill="auto"/>
          </w:tcPr>
          <w:p w:rsidR="00FB24E1" w:rsidRDefault="00D82E0E">
            <w:r>
              <w:t>Деятельность ученика</w:t>
            </w:r>
          </w:p>
        </w:tc>
      </w:tr>
      <w:tr w:rsidR="00FB24E1" w:rsidTr="003A431B">
        <w:trPr>
          <w:gridAfter w:val="1"/>
          <w:wAfter w:w="28" w:type="dxa"/>
          <w:trHeight w:val="147"/>
        </w:trPr>
        <w:tc>
          <w:tcPr>
            <w:tcW w:w="5245" w:type="dxa"/>
            <w:shd w:val="clear" w:color="auto" w:fill="auto"/>
          </w:tcPr>
          <w:p w:rsidR="00FB24E1" w:rsidRDefault="00D82E0E">
            <w:r>
              <w:t>Инструктирует и оказывает помощь при необходимости.</w:t>
            </w:r>
          </w:p>
          <w:p w:rsidR="00FB24E1" w:rsidRDefault="00FB24E1">
            <w:pPr>
              <w:autoSpaceDE w:val="0"/>
              <w:autoSpaceDN w:val="0"/>
              <w:adjustRightInd w:val="0"/>
            </w:pPr>
          </w:p>
        </w:tc>
        <w:tc>
          <w:tcPr>
            <w:tcW w:w="5642" w:type="dxa"/>
            <w:shd w:val="clear" w:color="auto" w:fill="auto"/>
          </w:tcPr>
          <w:p w:rsidR="00FB24E1" w:rsidRDefault="00D82E0E">
            <w:r>
              <w:t>Создают открытку с ответом на пр</w:t>
            </w:r>
            <w:r w:rsidR="0008544F">
              <w:t>о</w:t>
            </w:r>
            <w:r>
              <w:t>блемный вопрос урока и презентуют её.</w:t>
            </w:r>
          </w:p>
        </w:tc>
      </w:tr>
    </w:tbl>
    <w:p w:rsidR="00FB24E1" w:rsidRDefault="00D82E0E">
      <w:pPr>
        <w:spacing w:line="360" w:lineRule="auto"/>
        <w:ind w:firstLine="720"/>
        <w:contextualSpacing/>
        <w:jc w:val="center"/>
        <w:rPr>
          <w:b/>
        </w:rPr>
      </w:pPr>
      <w:r>
        <w:rPr>
          <w:b/>
        </w:rPr>
        <w:lastRenderedPageBreak/>
        <w:t>Приложение к плану-конспекту урока</w:t>
      </w:r>
    </w:p>
    <w:p w:rsidR="00FB24E1" w:rsidRDefault="00D82E0E">
      <w:pPr>
        <w:spacing w:line="360" w:lineRule="auto"/>
        <w:ind w:firstLine="720"/>
        <w:contextualSpacing/>
        <w:rPr>
          <w:b/>
        </w:rPr>
      </w:pPr>
      <w:bookmarkStart w:id="1" w:name="_Hlk56933179"/>
      <w:r>
        <w:rPr>
          <w:b/>
        </w:rPr>
        <w:t>Приложение 1</w:t>
      </w:r>
    </w:p>
    <w:p w:rsidR="00FB24E1" w:rsidRDefault="00D82E0E" w:rsidP="0002356B">
      <w:pPr>
        <w:contextualSpacing/>
        <w:rPr>
          <w:bCs/>
        </w:rPr>
      </w:pPr>
      <w:r>
        <w:rPr>
          <w:bCs/>
        </w:rPr>
        <w:t>Не очень известный путешественник, но большой любитель пустынь, после нескольких своих путешествий был озадачен вопросом, почему один из общепринятых символов пустынь, кактус, встречается не во всех пустынях мира</w:t>
      </w:r>
      <w:r w:rsidR="0008544F">
        <w:rPr>
          <w:bCs/>
        </w:rPr>
        <w:t>.</w:t>
      </w:r>
    </w:p>
    <w:bookmarkEnd w:id="1"/>
    <w:p w:rsidR="00FB24E1" w:rsidRDefault="00FB24E1">
      <w:pPr>
        <w:spacing w:line="360" w:lineRule="auto"/>
        <w:ind w:firstLine="720"/>
        <w:contextualSpacing/>
        <w:rPr>
          <w:bCs/>
        </w:rPr>
      </w:pPr>
    </w:p>
    <w:p w:rsidR="00FB24E1" w:rsidRDefault="00D82E0E">
      <w:pPr>
        <w:spacing w:line="360" w:lineRule="auto"/>
        <w:ind w:firstLine="720"/>
        <w:contextualSpacing/>
        <w:rPr>
          <w:b/>
        </w:rPr>
      </w:pPr>
      <w:bookmarkStart w:id="2" w:name="_Hlk56933266"/>
      <w:r>
        <w:rPr>
          <w:b/>
        </w:rPr>
        <w:t xml:space="preserve">Приложение 2 </w:t>
      </w:r>
    </w:p>
    <w:p w:rsidR="00FB24E1" w:rsidRDefault="00D82E0E">
      <w:pPr>
        <w:spacing w:line="360" w:lineRule="auto"/>
        <w:ind w:firstLine="720"/>
        <w:contextualSpacing/>
        <w:rPr>
          <w:b/>
        </w:rPr>
      </w:pPr>
      <w:r>
        <w:rPr>
          <w:b/>
        </w:rPr>
        <w:t xml:space="preserve">Описание пустынь.  </w:t>
      </w:r>
    </w:p>
    <w:p w:rsidR="00FB24E1" w:rsidRDefault="00D82E0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Cs/>
        </w:rPr>
      </w:pPr>
      <w:r>
        <w:rPr>
          <w:bCs/>
        </w:rPr>
        <w:t>Это пустыня, расположенная в серной части самого жаркого материка Земли. Она является самой большой пустыней Земли!  Её площадь составляет 8,6 млн км² или примерно 30%этого материка. Если бы пустыня была государством, то ее можно было бы сравнить с Бразилией площадью 8,5 млн км². Пустыня вытянута на 4800 км с запада на восток, на 800-1200 км с севера на юг. Тут нет ни одной реки, за исключением небольших участков Нила и Нигера, да одиночных оазисов. Количество атмосферных осадков здесь не более 50 мм в год.</w:t>
      </w:r>
    </w:p>
    <w:p w:rsidR="00FB24E1" w:rsidRDefault="00D82E0E">
      <w:pPr>
        <w:pStyle w:val="a5"/>
        <w:shd w:val="clear" w:color="auto" w:fill="FFFFFF"/>
        <w:spacing w:before="0" w:beforeAutospacing="0" w:after="322" w:afterAutospacing="0"/>
        <w:jc w:val="both"/>
        <w:rPr>
          <w:bCs/>
        </w:rPr>
      </w:pPr>
      <w:r>
        <w:rPr>
          <w:bCs/>
        </w:rPr>
        <w:t xml:space="preserve">Первые упоминания о названии пустыни датируются 1 веком н. э. Название этой пустыни в переводе с арабского и означает “пустыня”. Первые исследователи, ученые и археологи упоминали о пустынной местности, враждебною человеку. Так, еще в 5 веке до н. э. Геродот в своих работах описал песчаные дюны, соляные купола и мрачность пустынного мира. Затем ученый </w:t>
      </w:r>
      <w:proofErr w:type="spellStart"/>
      <w:r>
        <w:rPr>
          <w:bCs/>
        </w:rPr>
        <w:t>Страбон</w:t>
      </w:r>
      <w:proofErr w:type="spellEnd"/>
      <w:r>
        <w:rPr>
          <w:bCs/>
        </w:rPr>
        <w:t xml:space="preserve"> описывал, как жители пустыни бережно относятся к воде. А через 100 лет Плиний подтвердил описания других исследователей и сказал, что в пустыне совсем нет воды и очень редкое явление – дождь.</w:t>
      </w:r>
    </w:p>
    <w:p w:rsidR="00FB24E1" w:rsidRDefault="00D82E0E">
      <w:pPr>
        <w:pStyle w:val="a5"/>
        <w:numPr>
          <w:ilvl w:val="0"/>
          <w:numId w:val="2"/>
        </w:numPr>
        <w:shd w:val="clear" w:color="auto" w:fill="FFFFFF"/>
        <w:spacing w:before="0" w:beforeAutospacing="0" w:after="322" w:afterAutospacing="0"/>
        <w:jc w:val="both"/>
        <w:rPr>
          <w:bCs/>
        </w:rPr>
      </w:pPr>
      <w:r>
        <w:rPr>
          <w:bCs/>
        </w:rPr>
        <w:t xml:space="preserve">Эта пустыня – самая большая на самом засушливом материке </w:t>
      </w:r>
      <w:proofErr w:type="gramStart"/>
      <w:r>
        <w:rPr>
          <w:bCs/>
        </w:rPr>
        <w:t>Земли ,</w:t>
      </w:r>
      <w:proofErr w:type="gramEnd"/>
      <w:r>
        <w:rPr>
          <w:bCs/>
        </w:rPr>
        <w:t xml:space="preserve"> которая охватывает 4% его территории. Когда исследователь Джон Эдвард впервые увидел эти обширные песчаные территории в 1841 году, он назвал пустыню </w:t>
      </w:r>
      <w:proofErr w:type="spellStart"/>
      <w:r>
        <w:rPr>
          <w:bCs/>
        </w:rPr>
        <w:t>Налларбор</w:t>
      </w:r>
      <w:proofErr w:type="spellEnd"/>
      <w:r>
        <w:rPr>
          <w:bCs/>
        </w:rPr>
        <w:t xml:space="preserve">, то есть «безлесной». В 1875 году Эдвард стал первым европейским исследователем, который пересек эту пустыню. Свое современное название эта пустынная территория получила благодаря британцу Эрнесту </w:t>
      </w:r>
      <w:proofErr w:type="spellStart"/>
      <w:r>
        <w:rPr>
          <w:bCs/>
        </w:rPr>
        <w:t>Джайлсу</w:t>
      </w:r>
      <w:proofErr w:type="spellEnd"/>
      <w:r>
        <w:rPr>
          <w:bCs/>
        </w:rPr>
        <w:t xml:space="preserve">, который назвал ее в честь сидевшей тогда на троне Великобритании королевы Виктории. В те времена эта территория являлась колонией </w:t>
      </w:r>
      <w:proofErr w:type="spellStart"/>
      <w:r>
        <w:rPr>
          <w:bCs/>
        </w:rPr>
        <w:t>Англии.Пустыня</w:t>
      </w:r>
      <w:proofErr w:type="spellEnd"/>
      <w:r>
        <w:rPr>
          <w:bCs/>
        </w:rPr>
        <w:t xml:space="preserve"> имеет протяженность с запада на восток – более 700 км, а ее общая площадь составляет 424 400 км². В основном территорию пустыни составляют грядовые пески с возвышенностями от десяти до тридцати метров.</w:t>
      </w:r>
    </w:p>
    <w:p w:rsidR="00FB24E1" w:rsidRDefault="00D82E0E">
      <w:pPr>
        <w:pStyle w:val="a5"/>
        <w:numPr>
          <w:ilvl w:val="0"/>
          <w:numId w:val="2"/>
        </w:numPr>
        <w:shd w:val="clear" w:color="auto" w:fill="FFFFFF"/>
        <w:spacing w:before="0" w:beforeAutospacing="0" w:after="322" w:afterAutospacing="0"/>
        <w:jc w:val="both"/>
        <w:rPr>
          <w:bCs/>
        </w:rPr>
      </w:pPr>
      <w:r>
        <w:rPr>
          <w:bCs/>
        </w:rPr>
        <w:t xml:space="preserve">Эта пустыня – одна из самых больших пустынь мира и самая крупная пустыня в самой большой по </w:t>
      </w:r>
      <w:proofErr w:type="gramStart"/>
      <w:r>
        <w:rPr>
          <w:bCs/>
        </w:rPr>
        <w:t>площади  частей</w:t>
      </w:r>
      <w:proofErr w:type="gramEnd"/>
      <w:r>
        <w:rPr>
          <w:bCs/>
        </w:rPr>
        <w:t xml:space="preserve"> света. Огромная дуга из длинной цепочки пустынь и полупустынь протянулась более чем на 1600 км в южной трети внутриконтинентальной страны, имеющей всего 3-х соседей и северных провинциях самой большой по численности населения страны мира. Вот уже более 65 млн лет природные условия здесь не меняются. Местность здесь приподнята на высоту от 800 до 1700 м над уровнем моря, и за счет этого обладает самым резко-континентальным климатом на Земле. В летние месяцы температура в пустыне может подниматься выше +45 °С, а зимой опускаться до –40 °С. Причем зимы здесь бывают не только холодными, но и ветреными. В январе, самом холодном месяце в году, мороз –25 °С – не редкость. Летом перепады дневных и ночных температур могут составлять до 35 °С.</w:t>
      </w:r>
      <w:r w:rsidRPr="0008544F">
        <w:rPr>
          <w:bCs/>
        </w:rPr>
        <w:t xml:space="preserve"> </w:t>
      </w:r>
      <w:r>
        <w:rPr>
          <w:bCs/>
        </w:rPr>
        <w:t>Это может показаться странным, но осадков в самой большой пустыне Азии выпадает не так уж и мало – около 150-200 мм в год. Этот показатель в 1,5 раза выше, чем в других пустынях мира. Основная влага попадает на иссушенную почву с мая по сентябрь в виде коротких ливней. Кроме того, зимой с гор степей сильный ветер приносит сюда довольно много снега, который, растаяв, также увлажняет почву. На юго-востоке климат более влажный. Его значительно смягчают сезонные тихоокеанские муссоны. А в удаленной от океана западной части очень сухо, и осадков здесь почти не бывает.</w:t>
      </w:r>
    </w:p>
    <w:p w:rsidR="00FB24E1" w:rsidRDefault="00D82E0E">
      <w:pPr>
        <w:pStyle w:val="a5"/>
        <w:numPr>
          <w:ilvl w:val="0"/>
          <w:numId w:val="2"/>
        </w:numPr>
        <w:shd w:val="clear" w:color="auto" w:fill="FFFFFF"/>
        <w:spacing w:before="0" w:beforeAutospacing="0" w:after="322" w:afterAutospacing="0"/>
        <w:jc w:val="both"/>
        <w:rPr>
          <w:bCs/>
          <w:lang w:eastAsia="en-US"/>
        </w:rPr>
      </w:pPr>
      <w:proofErr w:type="spellStart"/>
      <w:r>
        <w:rPr>
          <w:bCs/>
          <w:lang w:eastAsia="en-US"/>
        </w:rPr>
        <w:t>Соно́ра</w:t>
      </w:r>
      <w:proofErr w:type="spellEnd"/>
      <w:r>
        <w:rPr>
          <w:bCs/>
          <w:lang w:eastAsia="en-US"/>
        </w:rPr>
        <w:t> ( также известна как пустыня Хила) — песчано- каменистая пустыня в </w:t>
      </w:r>
      <w:hyperlink r:id="rId6" w:history="1">
        <w:r>
          <w:rPr>
            <w:bCs/>
            <w:lang w:eastAsia="en-US"/>
          </w:rPr>
          <w:t>Северной Америке</w:t>
        </w:r>
      </w:hyperlink>
      <w:r>
        <w:rPr>
          <w:bCs/>
          <w:lang w:eastAsia="en-US"/>
        </w:rPr>
        <w:t>, расположенная в районе </w:t>
      </w:r>
      <w:hyperlink r:id="rId7" w:history="1">
        <w:r>
          <w:rPr>
            <w:bCs/>
            <w:lang w:eastAsia="en-US"/>
          </w:rPr>
          <w:t>американо-мексиканской границы</w:t>
        </w:r>
      </w:hyperlink>
      <w:r>
        <w:rPr>
          <w:bCs/>
          <w:lang w:eastAsia="en-US"/>
        </w:rPr>
        <w:t> натерритории </w:t>
      </w:r>
      <w:hyperlink r:id="rId8" w:history="1">
        <w:r>
          <w:rPr>
            <w:bCs/>
            <w:lang w:eastAsia="en-US"/>
          </w:rPr>
          <w:t>американских</w:t>
        </w:r>
      </w:hyperlink>
      <w:r>
        <w:rPr>
          <w:bCs/>
          <w:lang w:eastAsia="en-US"/>
        </w:rPr>
        <w:t> штатов </w:t>
      </w:r>
      <w:hyperlink r:id="rId9" w:history="1">
        <w:r>
          <w:rPr>
            <w:bCs/>
            <w:lang w:eastAsia="en-US"/>
          </w:rPr>
          <w:t>Аризона</w:t>
        </w:r>
      </w:hyperlink>
      <w:r>
        <w:rPr>
          <w:bCs/>
          <w:lang w:eastAsia="en-US"/>
        </w:rPr>
        <w:t> и </w:t>
      </w:r>
      <w:hyperlink r:id="rId10" w:history="1">
        <w:r>
          <w:rPr>
            <w:bCs/>
            <w:lang w:eastAsia="en-US"/>
          </w:rPr>
          <w:t>Калифорния</w:t>
        </w:r>
      </w:hyperlink>
      <w:r>
        <w:rPr>
          <w:bCs/>
          <w:lang w:eastAsia="en-US"/>
        </w:rPr>
        <w:t> и </w:t>
      </w:r>
      <w:hyperlink r:id="rId11" w:history="1">
        <w:r>
          <w:rPr>
            <w:bCs/>
            <w:lang w:eastAsia="en-US"/>
          </w:rPr>
          <w:t>мексиканского</w:t>
        </w:r>
      </w:hyperlink>
      <w:r>
        <w:rPr>
          <w:bCs/>
          <w:lang w:eastAsia="en-US"/>
        </w:rPr>
        <w:t> штата </w:t>
      </w:r>
      <w:hyperlink r:id="rId12" w:history="1">
        <w:r>
          <w:rPr>
            <w:bCs/>
            <w:lang w:eastAsia="en-US"/>
          </w:rPr>
          <w:t>Сонора</w:t>
        </w:r>
      </w:hyperlink>
      <w:r>
        <w:rPr>
          <w:bCs/>
          <w:lang w:eastAsia="en-US"/>
        </w:rPr>
        <w:t xml:space="preserve">, к северу от </w:t>
      </w:r>
      <w:hyperlink r:id="rId13" w:history="1">
        <w:r>
          <w:rPr>
            <w:bCs/>
            <w:lang w:eastAsia="en-US"/>
          </w:rPr>
          <w:t>Калифорнийского залива</w:t>
        </w:r>
      </w:hyperlink>
      <w:r>
        <w:rPr>
          <w:bCs/>
          <w:lang w:eastAsia="en-US"/>
        </w:rPr>
        <w:t>Сонора является одной из самых крупных и самых жарких пустынь </w:t>
      </w:r>
      <w:hyperlink r:id="rId14" w:history="1">
        <w:r>
          <w:rPr>
            <w:bCs/>
            <w:lang w:eastAsia="en-US"/>
          </w:rPr>
          <w:t>Северной Америки</w:t>
        </w:r>
      </w:hyperlink>
      <w:r>
        <w:rPr>
          <w:bCs/>
          <w:lang w:eastAsia="en-US"/>
        </w:rPr>
        <w:t> (площадь 311,000км²); в её составе также различают пустыни </w:t>
      </w:r>
      <w:hyperlink r:id="rId15" w:history="1">
        <w:r>
          <w:rPr>
            <w:bCs/>
            <w:lang w:eastAsia="en-US"/>
          </w:rPr>
          <w:t>Юма</w:t>
        </w:r>
      </w:hyperlink>
      <w:r>
        <w:rPr>
          <w:bCs/>
          <w:lang w:eastAsia="en-US"/>
        </w:rPr>
        <w:t>, </w:t>
      </w:r>
      <w:hyperlink r:id="rId16" w:history="1">
        <w:r>
          <w:rPr>
            <w:bCs/>
            <w:lang w:eastAsia="en-US"/>
          </w:rPr>
          <w:t>Юха</w:t>
        </w:r>
      </w:hyperlink>
      <w:r>
        <w:rPr>
          <w:bCs/>
          <w:lang w:eastAsia="en-US"/>
        </w:rPr>
        <w:t> и </w:t>
      </w:r>
      <w:hyperlink r:id="rId17" w:history="1">
        <w:r>
          <w:rPr>
            <w:bCs/>
            <w:lang w:eastAsia="en-US"/>
          </w:rPr>
          <w:t>Колорадо</w:t>
        </w:r>
      </w:hyperlink>
      <w:r>
        <w:rPr>
          <w:bCs/>
          <w:lang w:eastAsia="en-US"/>
        </w:rPr>
        <w:t>, </w:t>
      </w:r>
      <w:hyperlink r:id="rId18" w:history="1">
        <w:r>
          <w:rPr>
            <w:bCs/>
            <w:lang w:eastAsia="en-US"/>
          </w:rPr>
          <w:t>Лечугилла</w:t>
        </w:r>
      </w:hyperlink>
      <w:r>
        <w:rPr>
          <w:bCs/>
          <w:lang w:eastAsia="en-US"/>
        </w:rPr>
        <w:t>, Туле, </w:t>
      </w:r>
      <w:hyperlink r:id="rId19" w:history="1">
        <w:r>
          <w:rPr>
            <w:bCs/>
            <w:lang w:eastAsia="en-US"/>
          </w:rPr>
          <w:t>Алтар</w:t>
        </w:r>
      </w:hyperlink>
      <w:r>
        <w:rPr>
          <w:bCs/>
          <w:lang w:eastAsia="en-US"/>
        </w:rPr>
        <w:t xml:space="preserve">.  Климат сухой и жаркий из-за того, что в широтах около 30° </w:t>
      </w:r>
      <w:proofErr w:type="spellStart"/>
      <w:r>
        <w:rPr>
          <w:bCs/>
          <w:lang w:eastAsia="en-US"/>
        </w:rPr>
        <w:t>с.ш</w:t>
      </w:r>
      <w:proofErr w:type="spellEnd"/>
      <w:r>
        <w:rPr>
          <w:bCs/>
          <w:lang w:eastAsia="en-US"/>
        </w:rPr>
        <w:t xml:space="preserve">. находится зона высокого атмосферного давления (в Америке эта зона получила название «лошадиные широты»). Во-вторых, к востоку и северо-западу от пустыни проходят горные хребты, задерживающие большую часть осадков, приносимых летними муссонами со стороны как Мексиканского залива, так и Тихого океана. В пустыне континентальный климат субтропического типа, особенно в ее самой северной части. На юге пустыни влияние океана определяет незначительное снижение суточных температур, наличие сильных, почти постоянных ветров, дующих со стороны суши и периодических туманов. Зима длится с ноября по апрель, лето - с мая по октябрь. Климат чрезвычайно суровый; очень высока частота безоблачных дней, а следовательно, и уровень солнечной радиации высок; уровень же влажности весьма невелик. Среднегодовая температура в пустыне </w:t>
      </w:r>
      <w:proofErr w:type="spellStart"/>
      <w:r>
        <w:rPr>
          <w:bCs/>
          <w:lang w:eastAsia="en-US"/>
        </w:rPr>
        <w:t>Сонора</w:t>
      </w:r>
      <w:proofErr w:type="spellEnd"/>
      <w:r>
        <w:rPr>
          <w:bCs/>
          <w:lang w:eastAsia="en-US"/>
        </w:rPr>
        <w:t xml:space="preserve"> колеблется около +23°С. Суточная амплитуда температур достаточно велика; и если днем воздух прогревается до 40° С, то ночью он остывает до 1-2° С. </w:t>
      </w:r>
      <w:r>
        <w:rPr>
          <w:bCs/>
        </w:rPr>
        <w:t> </w:t>
      </w:r>
      <w:r>
        <w:rPr>
          <w:bCs/>
          <w:lang w:eastAsia="en-US"/>
        </w:rPr>
        <w:t xml:space="preserve">В </w:t>
      </w:r>
      <w:proofErr w:type="spellStart"/>
      <w:r>
        <w:rPr>
          <w:bCs/>
          <w:lang w:eastAsia="en-US"/>
        </w:rPr>
        <w:t>Соноре</w:t>
      </w:r>
      <w:proofErr w:type="spellEnd"/>
      <w:r>
        <w:rPr>
          <w:bCs/>
          <w:lang w:eastAsia="en-US"/>
        </w:rPr>
        <w:t xml:space="preserve"> круглый год положительная температура. В зимний период наблюдаются значительные колебания температуры в направлении с севера на юг, летние температуры изменяются меньше. В районе пустыни, граничащей с Долиной Смерти, наблюдаются наиболее высокие температуры. Для этой</w:t>
      </w:r>
      <w:r>
        <w:rPr>
          <w:bCs/>
        </w:rPr>
        <w:t xml:space="preserve"> </w:t>
      </w:r>
      <w:r>
        <w:rPr>
          <w:bCs/>
          <w:lang w:eastAsia="en-US"/>
        </w:rPr>
        <w:t>местности период с максимальной</w:t>
      </w:r>
      <w:r>
        <w:rPr>
          <w:bCs/>
        </w:rPr>
        <w:t xml:space="preserve"> </w:t>
      </w:r>
      <w:r>
        <w:rPr>
          <w:bCs/>
          <w:lang w:eastAsia="en-US"/>
        </w:rPr>
        <w:t>температурой в +38°C равен 90 дням. Среднегодовая норма осадков составляет от 50 до 150 мм, хотя выпадают они крайне нерегулярно и некоторые места могут ждать дождя годами.</w:t>
      </w:r>
    </w:p>
    <w:p w:rsidR="00FB24E1" w:rsidRPr="0008544F" w:rsidRDefault="00D82E0E">
      <w:pPr>
        <w:spacing w:line="360" w:lineRule="auto"/>
        <w:ind w:firstLine="720"/>
        <w:contextualSpacing/>
        <w:rPr>
          <w:b/>
        </w:rPr>
      </w:pPr>
      <w:bookmarkStart w:id="3" w:name="_Hlk56933378"/>
      <w:bookmarkEnd w:id="2"/>
      <w:r>
        <w:rPr>
          <w:b/>
        </w:rPr>
        <w:t>Приложение</w:t>
      </w:r>
      <w:r w:rsidRPr="0008544F">
        <w:rPr>
          <w:b/>
        </w:rPr>
        <w:t xml:space="preserve"> 3</w:t>
      </w:r>
    </w:p>
    <w:p w:rsidR="00FB24E1" w:rsidRDefault="00D82E0E">
      <w:pPr>
        <w:jc w:val="center"/>
        <w:rPr>
          <w:b/>
        </w:rPr>
      </w:pPr>
      <w:bookmarkStart w:id="4" w:name="_Hlk56933396"/>
      <w:bookmarkEnd w:id="3"/>
      <w:r>
        <w:rPr>
          <w:b/>
        </w:rPr>
        <w:t>Карта для отметки пустынь</w:t>
      </w:r>
      <w:bookmarkEnd w:id="4"/>
      <w:r>
        <w:rPr>
          <w:b/>
        </w:rPr>
        <w:t>.</w:t>
      </w:r>
    </w:p>
    <w:p w:rsidR="00FB24E1" w:rsidRDefault="00D82E0E">
      <w:pPr>
        <w:jc w:val="center"/>
        <w:rPr>
          <w:b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-50165</wp:posOffset>
            </wp:positionH>
            <wp:positionV relativeFrom="paragraph">
              <wp:posOffset>45720</wp:posOffset>
            </wp:positionV>
            <wp:extent cx="5402580" cy="3552190"/>
            <wp:effectExtent l="0" t="0" r="7620" b="10160"/>
            <wp:wrapSquare wrapText="largest"/>
            <wp:docPr id="11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2"/>
                    <pic:cNvPicPr>
                      <a:picLocks noChangeAspect="1"/>
                    </pic:cNvPicPr>
                  </pic:nvPicPr>
                  <pic:blipFill>
                    <a:blip r:embed="rId20"/>
                    <a:srcRect l="17175" t="9486" r="13980" b="10312"/>
                    <a:stretch>
                      <a:fillRect/>
                    </a:stretch>
                  </pic:blipFill>
                  <pic:spPr>
                    <a:xfrm>
                      <a:off x="0" y="0"/>
                      <a:ext cx="5402580" cy="35521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24E1" w:rsidRDefault="00FB24E1">
      <w:pPr>
        <w:jc w:val="center"/>
        <w:rPr>
          <w:b/>
        </w:rPr>
      </w:pPr>
    </w:p>
    <w:p w:rsidR="00FB24E1" w:rsidRDefault="00FB24E1">
      <w:pPr>
        <w:jc w:val="center"/>
        <w:rPr>
          <w:b/>
        </w:rPr>
      </w:pPr>
    </w:p>
    <w:p w:rsidR="00FB24E1" w:rsidRDefault="00FB24E1">
      <w:pPr>
        <w:jc w:val="center"/>
        <w:rPr>
          <w:b/>
        </w:rPr>
      </w:pPr>
    </w:p>
    <w:p w:rsidR="00FB24E1" w:rsidRDefault="00FB24E1">
      <w:pPr>
        <w:shd w:val="clear" w:color="auto" w:fill="FFFFFF"/>
        <w:spacing w:before="322" w:after="322"/>
        <w:jc w:val="center"/>
        <w:outlineLvl w:val="1"/>
        <w:rPr>
          <w:b/>
        </w:rPr>
      </w:pPr>
    </w:p>
    <w:p w:rsidR="00FB24E1" w:rsidRDefault="00D82E0E">
      <w:pPr>
        <w:spacing w:line="360" w:lineRule="auto"/>
        <w:ind w:firstLine="720"/>
        <w:contextualSpacing/>
        <w:rPr>
          <w:b/>
        </w:rPr>
      </w:pPr>
      <w:r>
        <w:rPr>
          <w:b/>
        </w:rPr>
        <w:t xml:space="preserve"> </w:t>
      </w:r>
    </w:p>
    <w:p w:rsidR="00FB24E1" w:rsidRDefault="00FB24E1">
      <w:pPr>
        <w:spacing w:line="360" w:lineRule="auto"/>
        <w:ind w:firstLine="720"/>
        <w:contextualSpacing/>
        <w:rPr>
          <w:b/>
        </w:rPr>
      </w:pPr>
    </w:p>
    <w:p w:rsidR="00FB24E1" w:rsidRDefault="00FB24E1">
      <w:pPr>
        <w:spacing w:line="360" w:lineRule="auto"/>
        <w:ind w:firstLine="720"/>
        <w:contextualSpacing/>
        <w:rPr>
          <w:b/>
        </w:rPr>
      </w:pPr>
    </w:p>
    <w:p w:rsidR="00FB24E1" w:rsidRDefault="00FB24E1">
      <w:pPr>
        <w:spacing w:line="360" w:lineRule="auto"/>
        <w:ind w:firstLine="720"/>
        <w:contextualSpacing/>
        <w:rPr>
          <w:b/>
        </w:rPr>
      </w:pPr>
    </w:p>
    <w:p w:rsidR="00FB24E1" w:rsidRDefault="00FB24E1">
      <w:pPr>
        <w:spacing w:line="360" w:lineRule="auto"/>
        <w:ind w:firstLine="720"/>
        <w:contextualSpacing/>
        <w:rPr>
          <w:b/>
        </w:rPr>
      </w:pPr>
    </w:p>
    <w:p w:rsidR="0008544F" w:rsidRDefault="0008544F">
      <w:pPr>
        <w:spacing w:line="360" w:lineRule="auto"/>
        <w:ind w:firstLine="720"/>
        <w:contextualSpacing/>
        <w:rPr>
          <w:b/>
        </w:rPr>
      </w:pPr>
    </w:p>
    <w:p w:rsidR="0008544F" w:rsidRDefault="0008544F">
      <w:pPr>
        <w:spacing w:line="360" w:lineRule="auto"/>
        <w:ind w:firstLine="720"/>
        <w:contextualSpacing/>
        <w:rPr>
          <w:b/>
        </w:rPr>
      </w:pPr>
    </w:p>
    <w:p w:rsidR="0008544F" w:rsidRDefault="0008544F">
      <w:pPr>
        <w:spacing w:line="360" w:lineRule="auto"/>
        <w:ind w:firstLine="720"/>
        <w:contextualSpacing/>
        <w:rPr>
          <w:b/>
        </w:rPr>
      </w:pPr>
    </w:p>
    <w:p w:rsidR="0008544F" w:rsidRDefault="0008544F">
      <w:pPr>
        <w:spacing w:line="360" w:lineRule="auto"/>
        <w:ind w:firstLine="720"/>
        <w:contextualSpacing/>
        <w:rPr>
          <w:b/>
        </w:rPr>
      </w:pPr>
    </w:p>
    <w:p w:rsidR="00DE44F8" w:rsidRDefault="00DE44F8">
      <w:pPr>
        <w:spacing w:line="360" w:lineRule="auto"/>
        <w:ind w:firstLine="720"/>
        <w:contextualSpacing/>
        <w:rPr>
          <w:b/>
        </w:rPr>
      </w:pPr>
    </w:p>
    <w:p w:rsidR="00FB24E1" w:rsidRDefault="00D82E0E">
      <w:pPr>
        <w:spacing w:line="360" w:lineRule="auto"/>
        <w:ind w:firstLine="720"/>
        <w:contextualSpacing/>
        <w:rPr>
          <w:b/>
        </w:rPr>
      </w:pPr>
      <w:bookmarkStart w:id="5" w:name="_Hlk56933487"/>
      <w:r>
        <w:rPr>
          <w:b/>
        </w:rPr>
        <w:t>Приложение 4</w:t>
      </w:r>
    </w:p>
    <w:p w:rsidR="00FB24E1" w:rsidRDefault="00D82E0E">
      <w:pPr>
        <w:pStyle w:val="a5"/>
        <w:shd w:val="clear" w:color="auto" w:fill="FFFFFF"/>
        <w:spacing w:before="0" w:beforeAutospacing="0" w:after="75" w:afterAutospacing="0" w:line="186" w:lineRule="atLeast"/>
        <w:ind w:firstLine="225"/>
        <w:jc w:val="both"/>
        <w:textAlignment w:val="baseline"/>
        <w:rPr>
          <w:color w:val="000000"/>
        </w:rPr>
      </w:pPr>
      <w:r>
        <w:rPr>
          <w:color w:val="000000"/>
        </w:rPr>
        <w:t>Кактусы — одни из самых разнообразных и необычных на вид растений. Родиной кактусов считаются материки Северная и Южная Америка.</w:t>
      </w:r>
    </w:p>
    <w:p w:rsidR="00FB24E1" w:rsidRDefault="00D82E0E">
      <w:pPr>
        <w:pStyle w:val="a5"/>
        <w:shd w:val="clear" w:color="auto" w:fill="FFFFFF"/>
        <w:spacing w:before="0" w:beforeAutospacing="0" w:after="75" w:afterAutospacing="0" w:line="186" w:lineRule="atLeast"/>
        <w:ind w:firstLine="225"/>
        <w:jc w:val="both"/>
        <w:textAlignment w:val="baseline"/>
        <w:rPr>
          <w:color w:val="000000"/>
        </w:rPr>
      </w:pPr>
      <w:r>
        <w:rPr>
          <w:color w:val="000000"/>
        </w:rPr>
        <w:t xml:space="preserve"> Их утолщенный стебель покрыт колючками разной длины и толщины, стойкости позавидует любой другой цветок, а размеры некоторых видов в дикой природе могут равняться небольшому дереву. Помимо невероятно долгого хранения влаги, кактусы всячески защищают себя от палящего солнца, вполне успешно выживая в пустыне. </w:t>
      </w:r>
    </w:p>
    <w:p w:rsidR="00FB24E1" w:rsidRDefault="00D82E0E">
      <w:pPr>
        <w:pStyle w:val="a5"/>
        <w:shd w:val="clear" w:color="auto" w:fill="FFFFFF"/>
        <w:spacing w:before="0" w:beforeAutospacing="0" w:after="75" w:afterAutospacing="0" w:line="186" w:lineRule="atLeast"/>
        <w:ind w:firstLine="225"/>
        <w:jc w:val="both"/>
        <w:textAlignment w:val="baseline"/>
        <w:rPr>
          <w:color w:val="000000"/>
        </w:rPr>
      </w:pPr>
      <w:r>
        <w:rPr>
          <w:color w:val="000000"/>
        </w:rPr>
        <w:lastRenderedPageBreak/>
        <w:t>Так сильно необходимую кактусам воду можно получить из редко проходящих в пустыне дождей. Дожди здесь очень редки, и кактусам необходимо экономно существовать по несколько месяцев, а иногда и лет, в ожидании заветной влаги.</w:t>
      </w:r>
    </w:p>
    <w:p w:rsidR="00FB24E1" w:rsidRDefault="00D82E0E">
      <w:pPr>
        <w:pStyle w:val="a5"/>
        <w:shd w:val="clear" w:color="auto" w:fill="FFFFFF"/>
        <w:spacing w:before="0" w:beforeAutospacing="0" w:after="75" w:afterAutospacing="0" w:line="186" w:lineRule="atLeast"/>
        <w:ind w:firstLine="225"/>
        <w:jc w:val="both"/>
        <w:textAlignment w:val="baseline"/>
        <w:rPr>
          <w:color w:val="000000"/>
        </w:rPr>
      </w:pPr>
      <w:r>
        <w:rPr>
          <w:color w:val="000000"/>
        </w:rPr>
        <w:t xml:space="preserve"> Но они не бездействуют все это время. Им помогает обильная утренняя роса, </w:t>
      </w:r>
      <w:proofErr w:type="gramStart"/>
      <w:r>
        <w:rPr>
          <w:color w:val="000000"/>
        </w:rPr>
        <w:t>которая</w:t>
      </w:r>
      <w:proofErr w:type="gramEnd"/>
      <w:r>
        <w:rPr>
          <w:color w:val="000000"/>
        </w:rPr>
        <w:t xml:space="preserve"> конденсируясь, стекает по желобкам кактусов к корням, а также ночные туманы, которые хорошо «опрыскивают» кактусы.  На этом рацион кактусов пустынь с каменистой почвой заканчивается, остается лишь ждать следующего дождя, чтобы наполнить свои мясистые стебли водой.</w:t>
      </w:r>
    </w:p>
    <w:p w:rsidR="00FB24E1" w:rsidRDefault="00D82E0E">
      <w:pPr>
        <w:rPr>
          <w:color w:val="000000"/>
        </w:rPr>
      </w:pPr>
      <w:r>
        <w:rPr>
          <w:color w:val="000000"/>
        </w:rPr>
        <w:t>Корни кактусов имеют вид редьки, они утолщены, чтобы запасать больше воды, и при этом ветвятся у поверхности. Они огромны — корни одного кактуса могут занимать до 3-5 м² вокруг растения. Корни тоже участвуют в сборе росы, благодаря поверхностному залеганию, они впитывают влагу из влажной ночной почвы.</w:t>
      </w:r>
    </w:p>
    <w:p w:rsidR="00FB24E1" w:rsidRDefault="00FB24E1">
      <w:pPr>
        <w:rPr>
          <w:color w:val="000000"/>
        </w:rPr>
      </w:pPr>
    </w:p>
    <w:p w:rsidR="00FB24E1" w:rsidRDefault="00D82E0E">
      <w:pPr>
        <w:rPr>
          <w:color w:val="000000"/>
        </w:rPr>
      </w:pPr>
      <w:r>
        <w:rPr>
          <w:color w:val="000000"/>
        </w:rPr>
        <w:t>У каждого кактуса свой метод защиты от жаркого пустынного солнца —  некоторые виды покрыты толстой кожицей, которая надежно защищает от палящего солнца пустыни, у других стебли специально разрастаются вверх и вширь, чтобы создать тень для основного стебля кактуса, у третьих стебель покрывается множеством густо растущих колючек  или волосинок, придавая кактусу забавный пушистый вид. Но все эти кактусы объединяются одним качеством — они мастера выживания в пустыне.</w:t>
      </w:r>
    </w:p>
    <w:bookmarkEnd w:id="5"/>
    <w:p w:rsidR="00FB24E1" w:rsidRDefault="00FB24E1">
      <w:pPr>
        <w:rPr>
          <w:color w:val="000000"/>
        </w:rPr>
      </w:pPr>
    </w:p>
    <w:p w:rsidR="00FB24E1" w:rsidRDefault="00D82E0E">
      <w:pPr>
        <w:spacing w:line="360" w:lineRule="auto"/>
        <w:contextualSpacing/>
        <w:rPr>
          <w:rFonts w:ascii="Arial" w:hAnsi="Arial" w:cs="Arial"/>
          <w:color w:val="000000"/>
        </w:rPr>
      </w:pPr>
      <w:r>
        <w:rPr>
          <w:color w:val="000000"/>
        </w:rPr>
        <w:t xml:space="preserve">        </w:t>
      </w:r>
    </w:p>
    <w:p w:rsidR="00FB24E1" w:rsidRDefault="00D82E0E">
      <w:pPr>
        <w:spacing w:line="360" w:lineRule="auto"/>
        <w:contextualSpacing/>
        <w:rPr>
          <w:b/>
          <w:bCs/>
          <w:color w:val="000000"/>
        </w:rPr>
      </w:pPr>
      <w:bookmarkStart w:id="6" w:name="_Hlk56933553"/>
      <w:r>
        <w:rPr>
          <w:b/>
          <w:bCs/>
          <w:color w:val="000000"/>
        </w:rPr>
        <w:t>Приложение 5</w:t>
      </w:r>
    </w:p>
    <w:p w:rsidR="00FB24E1" w:rsidRDefault="00D82E0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Таблица 1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32"/>
        <w:gridCol w:w="4732"/>
      </w:tblGrid>
      <w:tr w:rsidR="00FB24E1">
        <w:trPr>
          <w:trHeight w:val="820"/>
        </w:trPr>
        <w:tc>
          <w:tcPr>
            <w:tcW w:w="4732" w:type="dxa"/>
          </w:tcPr>
          <w:p w:rsidR="00FB24E1" w:rsidRDefault="00D82E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Особенности кактусов</w:t>
            </w:r>
          </w:p>
        </w:tc>
        <w:tc>
          <w:tcPr>
            <w:tcW w:w="4732" w:type="dxa"/>
          </w:tcPr>
          <w:p w:rsidR="00FB24E1" w:rsidRDefault="00D82E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каким условиям это приспособление</w:t>
            </w:r>
          </w:p>
        </w:tc>
      </w:tr>
      <w:tr w:rsidR="00FB24E1">
        <w:trPr>
          <w:trHeight w:val="442"/>
        </w:trPr>
        <w:tc>
          <w:tcPr>
            <w:tcW w:w="4732" w:type="dxa"/>
          </w:tcPr>
          <w:p w:rsidR="00FB24E1" w:rsidRDefault="00FB24E1">
            <w:pPr>
              <w:rPr>
                <w:sz w:val="28"/>
                <w:szCs w:val="28"/>
              </w:rPr>
            </w:pPr>
          </w:p>
        </w:tc>
        <w:tc>
          <w:tcPr>
            <w:tcW w:w="4732" w:type="dxa"/>
          </w:tcPr>
          <w:p w:rsidR="00FB24E1" w:rsidRDefault="00FB24E1">
            <w:pPr>
              <w:rPr>
                <w:sz w:val="28"/>
                <w:szCs w:val="28"/>
              </w:rPr>
            </w:pPr>
          </w:p>
        </w:tc>
      </w:tr>
      <w:tr w:rsidR="00FB24E1">
        <w:trPr>
          <w:trHeight w:val="556"/>
        </w:trPr>
        <w:tc>
          <w:tcPr>
            <w:tcW w:w="4732" w:type="dxa"/>
          </w:tcPr>
          <w:p w:rsidR="00FB24E1" w:rsidRDefault="00FB24E1">
            <w:pPr>
              <w:rPr>
                <w:sz w:val="28"/>
                <w:szCs w:val="28"/>
              </w:rPr>
            </w:pPr>
          </w:p>
        </w:tc>
        <w:tc>
          <w:tcPr>
            <w:tcW w:w="4732" w:type="dxa"/>
          </w:tcPr>
          <w:p w:rsidR="00FB24E1" w:rsidRDefault="00FB24E1">
            <w:pPr>
              <w:rPr>
                <w:sz w:val="28"/>
                <w:szCs w:val="28"/>
              </w:rPr>
            </w:pPr>
          </w:p>
        </w:tc>
      </w:tr>
      <w:tr w:rsidR="00FB24E1">
        <w:trPr>
          <w:trHeight w:val="520"/>
        </w:trPr>
        <w:tc>
          <w:tcPr>
            <w:tcW w:w="4732" w:type="dxa"/>
          </w:tcPr>
          <w:p w:rsidR="00FB24E1" w:rsidRDefault="00FB24E1">
            <w:pPr>
              <w:rPr>
                <w:sz w:val="28"/>
                <w:szCs w:val="28"/>
              </w:rPr>
            </w:pPr>
          </w:p>
        </w:tc>
        <w:tc>
          <w:tcPr>
            <w:tcW w:w="4732" w:type="dxa"/>
          </w:tcPr>
          <w:p w:rsidR="00FB24E1" w:rsidRDefault="00FB24E1">
            <w:pPr>
              <w:rPr>
                <w:sz w:val="28"/>
                <w:szCs w:val="28"/>
              </w:rPr>
            </w:pPr>
          </w:p>
        </w:tc>
      </w:tr>
      <w:tr w:rsidR="00FB24E1">
        <w:trPr>
          <w:trHeight w:val="484"/>
        </w:trPr>
        <w:tc>
          <w:tcPr>
            <w:tcW w:w="4732" w:type="dxa"/>
          </w:tcPr>
          <w:p w:rsidR="00FB24E1" w:rsidRDefault="00FB24E1">
            <w:pPr>
              <w:rPr>
                <w:sz w:val="28"/>
                <w:szCs w:val="28"/>
              </w:rPr>
            </w:pPr>
          </w:p>
        </w:tc>
        <w:tc>
          <w:tcPr>
            <w:tcW w:w="4732" w:type="dxa"/>
          </w:tcPr>
          <w:p w:rsidR="00FB24E1" w:rsidRDefault="00FB24E1">
            <w:pPr>
              <w:rPr>
                <w:sz w:val="28"/>
                <w:szCs w:val="28"/>
              </w:rPr>
            </w:pPr>
          </w:p>
        </w:tc>
      </w:tr>
      <w:tr w:rsidR="00FB24E1">
        <w:trPr>
          <w:trHeight w:val="598"/>
        </w:trPr>
        <w:tc>
          <w:tcPr>
            <w:tcW w:w="4732" w:type="dxa"/>
          </w:tcPr>
          <w:p w:rsidR="00FB24E1" w:rsidRDefault="00FB24E1">
            <w:pPr>
              <w:rPr>
                <w:sz w:val="28"/>
                <w:szCs w:val="28"/>
              </w:rPr>
            </w:pPr>
          </w:p>
        </w:tc>
        <w:tc>
          <w:tcPr>
            <w:tcW w:w="4732" w:type="dxa"/>
          </w:tcPr>
          <w:p w:rsidR="00FB24E1" w:rsidRDefault="00FB24E1">
            <w:pPr>
              <w:rPr>
                <w:sz w:val="28"/>
                <w:szCs w:val="28"/>
              </w:rPr>
            </w:pPr>
          </w:p>
        </w:tc>
      </w:tr>
    </w:tbl>
    <w:p w:rsidR="00DE44F8" w:rsidRDefault="00DE44F8">
      <w:pPr>
        <w:spacing w:line="360" w:lineRule="auto"/>
        <w:contextualSpacing/>
        <w:rPr>
          <w:b/>
          <w:bCs/>
          <w:color w:val="000000"/>
        </w:rPr>
      </w:pPr>
    </w:p>
    <w:bookmarkEnd w:id="6"/>
    <w:p w:rsidR="00DE44F8" w:rsidRDefault="00DE44F8">
      <w:pPr>
        <w:spacing w:line="360" w:lineRule="auto"/>
        <w:contextualSpacing/>
        <w:rPr>
          <w:b/>
          <w:bCs/>
          <w:color w:val="000000"/>
        </w:rPr>
      </w:pPr>
    </w:p>
    <w:p w:rsidR="002C7A7E" w:rsidRDefault="002C7A7E" w:rsidP="00DE44F8">
      <w:pPr>
        <w:spacing w:line="360" w:lineRule="auto"/>
        <w:contextualSpacing/>
        <w:rPr>
          <w:b/>
          <w:bCs/>
          <w:color w:val="000000"/>
        </w:rPr>
      </w:pPr>
      <w:bookmarkStart w:id="7" w:name="_Hlk56933692"/>
    </w:p>
    <w:p w:rsidR="002C7A7E" w:rsidRDefault="002C7A7E" w:rsidP="00DE44F8">
      <w:pPr>
        <w:spacing w:line="360" w:lineRule="auto"/>
        <w:contextualSpacing/>
        <w:rPr>
          <w:b/>
          <w:bCs/>
          <w:color w:val="000000"/>
        </w:rPr>
      </w:pPr>
    </w:p>
    <w:p w:rsidR="002C7A7E" w:rsidRDefault="002C7A7E" w:rsidP="00DE44F8">
      <w:pPr>
        <w:spacing w:line="360" w:lineRule="auto"/>
        <w:contextualSpacing/>
        <w:rPr>
          <w:b/>
          <w:bCs/>
          <w:color w:val="000000"/>
        </w:rPr>
      </w:pPr>
    </w:p>
    <w:p w:rsidR="002C7A7E" w:rsidRDefault="002C7A7E" w:rsidP="00DE44F8">
      <w:pPr>
        <w:spacing w:line="360" w:lineRule="auto"/>
        <w:contextualSpacing/>
        <w:rPr>
          <w:b/>
          <w:bCs/>
          <w:color w:val="000000"/>
        </w:rPr>
      </w:pPr>
    </w:p>
    <w:p w:rsidR="002C7A7E" w:rsidRDefault="002C7A7E" w:rsidP="00DE44F8">
      <w:pPr>
        <w:spacing w:line="360" w:lineRule="auto"/>
        <w:contextualSpacing/>
        <w:rPr>
          <w:b/>
          <w:bCs/>
          <w:color w:val="000000"/>
        </w:rPr>
      </w:pPr>
    </w:p>
    <w:p w:rsidR="002C7A7E" w:rsidRDefault="002C7A7E" w:rsidP="00DE44F8">
      <w:pPr>
        <w:spacing w:line="360" w:lineRule="auto"/>
        <w:contextualSpacing/>
        <w:rPr>
          <w:b/>
          <w:bCs/>
          <w:color w:val="000000"/>
        </w:rPr>
      </w:pPr>
    </w:p>
    <w:p w:rsidR="002C7A7E" w:rsidRDefault="002C7A7E" w:rsidP="00DE44F8">
      <w:pPr>
        <w:spacing w:line="360" w:lineRule="auto"/>
        <w:contextualSpacing/>
        <w:rPr>
          <w:b/>
          <w:bCs/>
          <w:color w:val="000000"/>
        </w:rPr>
      </w:pPr>
    </w:p>
    <w:p w:rsidR="002C7A7E" w:rsidRDefault="002C7A7E" w:rsidP="00DE44F8">
      <w:pPr>
        <w:spacing w:line="360" w:lineRule="auto"/>
        <w:contextualSpacing/>
        <w:rPr>
          <w:b/>
          <w:bCs/>
          <w:color w:val="000000"/>
        </w:rPr>
      </w:pPr>
    </w:p>
    <w:p w:rsidR="002C7A7E" w:rsidRDefault="002C7A7E" w:rsidP="00DE44F8">
      <w:pPr>
        <w:spacing w:line="360" w:lineRule="auto"/>
        <w:contextualSpacing/>
        <w:rPr>
          <w:b/>
          <w:bCs/>
          <w:color w:val="000000"/>
        </w:rPr>
      </w:pPr>
    </w:p>
    <w:p w:rsidR="002C7A7E" w:rsidRDefault="002C7A7E" w:rsidP="00DE44F8">
      <w:pPr>
        <w:spacing w:line="360" w:lineRule="auto"/>
        <w:contextualSpacing/>
        <w:rPr>
          <w:b/>
          <w:bCs/>
          <w:color w:val="000000"/>
        </w:rPr>
      </w:pPr>
    </w:p>
    <w:p w:rsidR="002C7A7E" w:rsidRDefault="002C7A7E" w:rsidP="00DE44F8">
      <w:pPr>
        <w:spacing w:line="360" w:lineRule="auto"/>
        <w:contextualSpacing/>
        <w:rPr>
          <w:b/>
          <w:bCs/>
          <w:color w:val="000000"/>
        </w:rPr>
      </w:pPr>
    </w:p>
    <w:p w:rsidR="00DE44F8" w:rsidRDefault="00D82E0E" w:rsidP="00DE44F8">
      <w:pPr>
        <w:spacing w:line="360" w:lineRule="auto"/>
        <w:contextualSpacing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Приложение 6</w:t>
      </w:r>
      <w:r w:rsidR="00DE44F8">
        <w:rPr>
          <w:b/>
          <w:bCs/>
          <w:color w:val="000000"/>
        </w:rPr>
        <w:t xml:space="preserve"> </w:t>
      </w:r>
    </w:p>
    <w:p w:rsidR="00DE44F8" w:rsidRPr="00DE44F8" w:rsidRDefault="00DE44F8" w:rsidP="00DE44F8">
      <w:pPr>
        <w:spacing w:line="360" w:lineRule="auto"/>
        <w:contextualSpacing/>
        <w:rPr>
          <w:b/>
          <w:bCs/>
          <w:color w:val="000000"/>
        </w:rPr>
      </w:pPr>
      <w:r w:rsidRPr="00DE44F8">
        <w:rPr>
          <w:b/>
          <w:bCs/>
          <w:color w:val="000000"/>
        </w:rPr>
        <w:t>Таблица 2</w:t>
      </w: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DE44F8" w:rsidRDefault="00DE44F8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rFonts w:ascii="Arial" w:hAnsi="Arial" w:cs="Arial"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tbl>
      <w:tblPr>
        <w:tblpPr w:leftFromText="180" w:rightFromText="180" w:vertAnchor="page" w:horzAnchor="margin" w:tblpXSpec="center" w:tblpY="2093"/>
        <w:tblW w:w="88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5"/>
        <w:gridCol w:w="4844"/>
      </w:tblGrid>
      <w:tr w:rsidR="00FB24E1" w:rsidTr="00DE44F8">
        <w:trPr>
          <w:trHeight w:val="305"/>
        </w:trPr>
        <w:tc>
          <w:tcPr>
            <w:tcW w:w="4055" w:type="dxa"/>
            <w:vMerge w:val="restart"/>
          </w:tcPr>
          <w:p w:rsidR="00FB24E1" w:rsidRDefault="00D82E0E" w:rsidP="00DE44F8">
            <w:pPr>
              <w:rPr>
                <w:sz w:val="28"/>
                <w:szCs w:val="28"/>
              </w:rPr>
            </w:pPr>
            <w:bookmarkStart w:id="8" w:name="_Hlk56933879"/>
            <w:r>
              <w:rPr>
                <w:sz w:val="28"/>
                <w:szCs w:val="28"/>
              </w:rPr>
              <w:t>Признаки для сравнения</w:t>
            </w:r>
          </w:p>
        </w:tc>
        <w:tc>
          <w:tcPr>
            <w:tcW w:w="4844" w:type="dxa"/>
          </w:tcPr>
          <w:p w:rsidR="00FB24E1" w:rsidRDefault="00D82E0E" w:rsidP="00DE44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Пустыня</w:t>
            </w:r>
          </w:p>
        </w:tc>
      </w:tr>
      <w:tr w:rsidR="00FB24E1" w:rsidTr="00DE44F8">
        <w:trPr>
          <w:trHeight w:val="353"/>
        </w:trPr>
        <w:tc>
          <w:tcPr>
            <w:tcW w:w="4055" w:type="dxa"/>
            <w:vMerge/>
          </w:tcPr>
          <w:p w:rsidR="00FB24E1" w:rsidRDefault="00FB24E1" w:rsidP="00DE44F8">
            <w:pPr>
              <w:rPr>
                <w:sz w:val="28"/>
                <w:szCs w:val="28"/>
              </w:rPr>
            </w:pPr>
          </w:p>
        </w:tc>
        <w:tc>
          <w:tcPr>
            <w:tcW w:w="4844" w:type="dxa"/>
          </w:tcPr>
          <w:p w:rsidR="00FB24E1" w:rsidRDefault="00FB24E1" w:rsidP="00DE44F8">
            <w:pPr>
              <w:rPr>
                <w:sz w:val="28"/>
                <w:szCs w:val="28"/>
              </w:rPr>
            </w:pPr>
          </w:p>
        </w:tc>
      </w:tr>
      <w:tr w:rsidR="00FB24E1" w:rsidTr="00DE44F8">
        <w:trPr>
          <w:trHeight w:val="349"/>
        </w:trPr>
        <w:tc>
          <w:tcPr>
            <w:tcW w:w="4055" w:type="dxa"/>
          </w:tcPr>
          <w:p w:rsidR="00FB24E1" w:rsidRDefault="00D82E0E" w:rsidP="00DE4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 xml:space="preserve">Средняя </w:t>
            </w:r>
            <w:r>
              <w:rPr>
                <w:sz w:val="28"/>
                <w:szCs w:val="28"/>
                <w:lang w:val="en-US"/>
              </w:rPr>
              <w:t>t</w:t>
            </w:r>
            <w:r>
              <w:rPr>
                <w:sz w:val="28"/>
                <w:szCs w:val="28"/>
              </w:rPr>
              <w:t xml:space="preserve"> лета</w:t>
            </w:r>
          </w:p>
        </w:tc>
        <w:tc>
          <w:tcPr>
            <w:tcW w:w="4844" w:type="dxa"/>
          </w:tcPr>
          <w:p w:rsidR="00FB24E1" w:rsidRDefault="00FB24E1" w:rsidP="00DE44F8">
            <w:pPr>
              <w:rPr>
                <w:sz w:val="28"/>
                <w:szCs w:val="28"/>
              </w:rPr>
            </w:pPr>
          </w:p>
        </w:tc>
      </w:tr>
      <w:tr w:rsidR="00FB24E1" w:rsidTr="00DE44F8">
        <w:trPr>
          <w:trHeight w:val="349"/>
        </w:trPr>
        <w:tc>
          <w:tcPr>
            <w:tcW w:w="4055" w:type="dxa"/>
          </w:tcPr>
          <w:p w:rsidR="00FB24E1" w:rsidRDefault="00D82E0E" w:rsidP="00DE4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Средняя </w:t>
            </w:r>
            <w:r>
              <w:rPr>
                <w:sz w:val="28"/>
                <w:szCs w:val="28"/>
                <w:lang w:val="en-US"/>
              </w:rPr>
              <w:t>t</w:t>
            </w:r>
            <w:r>
              <w:rPr>
                <w:sz w:val="28"/>
                <w:szCs w:val="28"/>
              </w:rPr>
              <w:t xml:space="preserve"> зимы</w:t>
            </w:r>
          </w:p>
        </w:tc>
        <w:tc>
          <w:tcPr>
            <w:tcW w:w="4844" w:type="dxa"/>
          </w:tcPr>
          <w:p w:rsidR="00FB24E1" w:rsidRDefault="00FB24E1" w:rsidP="00DE44F8">
            <w:pPr>
              <w:rPr>
                <w:sz w:val="28"/>
                <w:szCs w:val="28"/>
              </w:rPr>
            </w:pPr>
          </w:p>
        </w:tc>
      </w:tr>
      <w:tr w:rsidR="00FB24E1" w:rsidTr="00DE44F8">
        <w:trPr>
          <w:trHeight w:val="349"/>
        </w:trPr>
        <w:tc>
          <w:tcPr>
            <w:tcW w:w="4055" w:type="dxa"/>
          </w:tcPr>
          <w:p w:rsidR="00FB24E1" w:rsidRDefault="00D82E0E" w:rsidP="00DE4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Годовое количество осадков</w:t>
            </w:r>
          </w:p>
        </w:tc>
        <w:tc>
          <w:tcPr>
            <w:tcW w:w="4844" w:type="dxa"/>
          </w:tcPr>
          <w:p w:rsidR="00FB24E1" w:rsidRDefault="00FB24E1" w:rsidP="00DE44F8">
            <w:pPr>
              <w:rPr>
                <w:sz w:val="28"/>
                <w:szCs w:val="28"/>
              </w:rPr>
            </w:pPr>
          </w:p>
        </w:tc>
      </w:tr>
      <w:tr w:rsidR="00FB24E1" w:rsidTr="00DE44F8">
        <w:trPr>
          <w:trHeight w:val="349"/>
        </w:trPr>
        <w:tc>
          <w:tcPr>
            <w:tcW w:w="4055" w:type="dxa"/>
          </w:tcPr>
          <w:p w:rsidR="00FB24E1" w:rsidRDefault="00D82E0E" w:rsidP="00DE4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Климатический пояс</w:t>
            </w:r>
          </w:p>
        </w:tc>
        <w:tc>
          <w:tcPr>
            <w:tcW w:w="4844" w:type="dxa"/>
          </w:tcPr>
          <w:p w:rsidR="00FB24E1" w:rsidRDefault="00FB24E1" w:rsidP="00DE44F8">
            <w:pPr>
              <w:rPr>
                <w:sz w:val="28"/>
                <w:szCs w:val="28"/>
              </w:rPr>
            </w:pPr>
          </w:p>
        </w:tc>
      </w:tr>
      <w:tr w:rsidR="00FB24E1" w:rsidTr="00DE44F8">
        <w:trPr>
          <w:trHeight w:val="1051"/>
        </w:trPr>
        <w:tc>
          <w:tcPr>
            <w:tcW w:w="4055" w:type="dxa"/>
          </w:tcPr>
          <w:p w:rsidR="00FB24E1" w:rsidRDefault="00FB24E1" w:rsidP="00DE44F8">
            <w:pPr>
              <w:rPr>
                <w:sz w:val="28"/>
                <w:szCs w:val="28"/>
              </w:rPr>
            </w:pPr>
          </w:p>
          <w:p w:rsidR="00FB24E1" w:rsidRDefault="00FB24E1" w:rsidP="00DE44F8">
            <w:pPr>
              <w:rPr>
                <w:sz w:val="28"/>
                <w:szCs w:val="28"/>
              </w:rPr>
            </w:pPr>
          </w:p>
          <w:p w:rsidR="00FB24E1" w:rsidRDefault="00FB24E1" w:rsidP="00DE44F8">
            <w:pPr>
              <w:rPr>
                <w:sz w:val="28"/>
                <w:szCs w:val="28"/>
              </w:rPr>
            </w:pPr>
          </w:p>
        </w:tc>
        <w:tc>
          <w:tcPr>
            <w:tcW w:w="4844" w:type="dxa"/>
          </w:tcPr>
          <w:p w:rsidR="00FB24E1" w:rsidRDefault="00FB24E1" w:rsidP="00DE44F8">
            <w:pPr>
              <w:rPr>
                <w:sz w:val="28"/>
                <w:szCs w:val="28"/>
              </w:rPr>
            </w:pPr>
          </w:p>
        </w:tc>
      </w:tr>
      <w:bookmarkEnd w:id="8"/>
    </w:tbl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DE44F8" w:rsidRPr="00DE44F8" w:rsidRDefault="00DE44F8" w:rsidP="00DE44F8">
      <w:pPr>
        <w:spacing w:line="360" w:lineRule="auto"/>
        <w:contextualSpacing/>
        <w:rPr>
          <w:b/>
          <w:bCs/>
          <w:color w:val="000000"/>
        </w:rPr>
      </w:pPr>
      <w:bookmarkStart w:id="9" w:name="_Hlk56934213"/>
      <w:bookmarkEnd w:id="7"/>
      <w:r w:rsidRPr="00DE44F8">
        <w:rPr>
          <w:b/>
          <w:bCs/>
          <w:color w:val="000000"/>
        </w:rPr>
        <w:t xml:space="preserve">Приложение </w:t>
      </w:r>
      <w:r>
        <w:rPr>
          <w:b/>
          <w:bCs/>
          <w:color w:val="000000"/>
        </w:rPr>
        <w:t>7</w:t>
      </w:r>
    </w:p>
    <w:p w:rsidR="00DE44F8" w:rsidRDefault="00DE44F8" w:rsidP="00DE44F8">
      <w:pPr>
        <w:spacing w:line="360" w:lineRule="auto"/>
        <w:contextualSpacing/>
        <w:rPr>
          <w:b/>
          <w:bCs/>
          <w:color w:val="000000"/>
        </w:rPr>
      </w:pPr>
      <w:r w:rsidRPr="00DE44F8">
        <w:rPr>
          <w:b/>
          <w:bCs/>
          <w:color w:val="000000"/>
        </w:rPr>
        <w:t xml:space="preserve">Сводная таблица </w:t>
      </w:r>
      <w:r>
        <w:rPr>
          <w:b/>
          <w:bCs/>
          <w:color w:val="000000"/>
        </w:rPr>
        <w:t>для заполнения на интерактивной доске</w:t>
      </w:r>
    </w:p>
    <w:tbl>
      <w:tblPr>
        <w:tblpPr w:leftFromText="180" w:rightFromText="180" w:vertAnchor="page" w:horzAnchor="margin" w:tblpXSpec="center" w:tblpY="7641"/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1985"/>
        <w:gridCol w:w="2018"/>
        <w:gridCol w:w="1559"/>
        <w:gridCol w:w="2093"/>
      </w:tblGrid>
      <w:tr w:rsidR="00290B27" w:rsidRPr="00290B27" w:rsidTr="00290B27">
        <w:trPr>
          <w:trHeight w:val="305"/>
        </w:trPr>
        <w:tc>
          <w:tcPr>
            <w:tcW w:w="3510" w:type="dxa"/>
            <w:vMerge w:val="restart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  <w:bookmarkStart w:id="10" w:name="_Hlk56934230"/>
            <w:r w:rsidRPr="00290B27">
              <w:rPr>
                <w:bCs/>
                <w:color w:val="000000"/>
              </w:rPr>
              <w:t>Признаки для сравнения</w:t>
            </w:r>
          </w:p>
        </w:tc>
        <w:tc>
          <w:tcPr>
            <w:tcW w:w="7655" w:type="dxa"/>
            <w:gridSpan w:val="4"/>
          </w:tcPr>
          <w:p w:rsidR="00290B27" w:rsidRPr="00290B27" w:rsidRDefault="00290B27" w:rsidP="00290B27">
            <w:pPr>
              <w:spacing w:line="360" w:lineRule="auto"/>
              <w:contextualSpacing/>
              <w:jc w:val="center"/>
              <w:rPr>
                <w:bCs/>
                <w:color w:val="000000"/>
              </w:rPr>
            </w:pPr>
            <w:r w:rsidRPr="00290B27">
              <w:rPr>
                <w:bCs/>
                <w:color w:val="000000"/>
              </w:rPr>
              <w:t>Пустыня (название пустыни)</w:t>
            </w:r>
          </w:p>
        </w:tc>
      </w:tr>
      <w:tr w:rsidR="00290B27" w:rsidRPr="00290B27" w:rsidTr="00290B27">
        <w:trPr>
          <w:trHeight w:val="353"/>
        </w:trPr>
        <w:tc>
          <w:tcPr>
            <w:tcW w:w="3510" w:type="dxa"/>
            <w:vMerge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</w:p>
        </w:tc>
        <w:tc>
          <w:tcPr>
            <w:tcW w:w="1985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</w:p>
        </w:tc>
        <w:tc>
          <w:tcPr>
            <w:tcW w:w="2018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</w:p>
        </w:tc>
        <w:tc>
          <w:tcPr>
            <w:tcW w:w="1559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  <w:tc>
          <w:tcPr>
            <w:tcW w:w="2093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</w:tr>
      <w:tr w:rsidR="00290B27" w:rsidRPr="00290B27" w:rsidTr="00290B27">
        <w:trPr>
          <w:trHeight w:val="349"/>
        </w:trPr>
        <w:tc>
          <w:tcPr>
            <w:tcW w:w="3510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  <w:r w:rsidRPr="00290B27">
              <w:rPr>
                <w:bCs/>
                <w:color w:val="000000"/>
                <w:lang w:val="en-US"/>
              </w:rPr>
              <w:t xml:space="preserve"> </w:t>
            </w:r>
            <w:r w:rsidRPr="00290B27">
              <w:rPr>
                <w:bCs/>
                <w:color w:val="000000"/>
              </w:rPr>
              <w:t xml:space="preserve">Средняя </w:t>
            </w:r>
            <w:r w:rsidRPr="00290B27">
              <w:rPr>
                <w:bCs/>
                <w:color w:val="000000"/>
                <w:lang w:val="en-US"/>
              </w:rPr>
              <w:t>t</w:t>
            </w:r>
            <w:r w:rsidRPr="00290B27">
              <w:rPr>
                <w:bCs/>
                <w:color w:val="000000"/>
              </w:rPr>
              <w:t xml:space="preserve"> лета</w:t>
            </w:r>
          </w:p>
        </w:tc>
        <w:tc>
          <w:tcPr>
            <w:tcW w:w="1985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</w:p>
        </w:tc>
        <w:tc>
          <w:tcPr>
            <w:tcW w:w="2018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</w:p>
        </w:tc>
        <w:tc>
          <w:tcPr>
            <w:tcW w:w="1559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  <w:tc>
          <w:tcPr>
            <w:tcW w:w="2093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</w:tr>
      <w:tr w:rsidR="00290B27" w:rsidRPr="00290B27" w:rsidTr="00290B27">
        <w:trPr>
          <w:trHeight w:val="349"/>
        </w:trPr>
        <w:tc>
          <w:tcPr>
            <w:tcW w:w="3510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  <w:r w:rsidRPr="00290B27">
              <w:rPr>
                <w:bCs/>
                <w:color w:val="000000"/>
              </w:rPr>
              <w:t xml:space="preserve"> Средняя </w:t>
            </w:r>
            <w:r w:rsidRPr="00290B27">
              <w:rPr>
                <w:bCs/>
                <w:color w:val="000000"/>
                <w:lang w:val="en-US"/>
              </w:rPr>
              <w:t>t</w:t>
            </w:r>
            <w:r w:rsidRPr="00290B27">
              <w:rPr>
                <w:bCs/>
                <w:color w:val="000000"/>
              </w:rPr>
              <w:t xml:space="preserve"> зимы</w:t>
            </w:r>
          </w:p>
        </w:tc>
        <w:tc>
          <w:tcPr>
            <w:tcW w:w="1985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</w:p>
        </w:tc>
        <w:tc>
          <w:tcPr>
            <w:tcW w:w="2018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</w:p>
        </w:tc>
        <w:tc>
          <w:tcPr>
            <w:tcW w:w="1559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  <w:tc>
          <w:tcPr>
            <w:tcW w:w="2093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</w:tr>
      <w:tr w:rsidR="00290B27" w:rsidRPr="00290B27" w:rsidTr="00290B27">
        <w:trPr>
          <w:trHeight w:val="349"/>
        </w:trPr>
        <w:tc>
          <w:tcPr>
            <w:tcW w:w="3510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  <w:r w:rsidRPr="00290B27">
              <w:rPr>
                <w:bCs/>
                <w:color w:val="000000"/>
              </w:rPr>
              <w:t>Годовое количество осадков</w:t>
            </w:r>
          </w:p>
        </w:tc>
        <w:tc>
          <w:tcPr>
            <w:tcW w:w="1985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</w:p>
        </w:tc>
        <w:tc>
          <w:tcPr>
            <w:tcW w:w="2018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</w:p>
        </w:tc>
        <w:tc>
          <w:tcPr>
            <w:tcW w:w="1559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  <w:tc>
          <w:tcPr>
            <w:tcW w:w="2093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</w:tr>
      <w:tr w:rsidR="00290B27" w:rsidRPr="00290B27" w:rsidTr="00290B27">
        <w:trPr>
          <w:trHeight w:val="349"/>
        </w:trPr>
        <w:tc>
          <w:tcPr>
            <w:tcW w:w="3510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  <w:r w:rsidRPr="00290B27">
              <w:rPr>
                <w:bCs/>
                <w:color w:val="000000"/>
              </w:rPr>
              <w:t>Климатический пояс</w:t>
            </w:r>
          </w:p>
        </w:tc>
        <w:tc>
          <w:tcPr>
            <w:tcW w:w="1985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</w:p>
        </w:tc>
        <w:tc>
          <w:tcPr>
            <w:tcW w:w="2018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Cs/>
                <w:color w:val="000000"/>
              </w:rPr>
            </w:pPr>
          </w:p>
        </w:tc>
        <w:tc>
          <w:tcPr>
            <w:tcW w:w="1559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  <w:tc>
          <w:tcPr>
            <w:tcW w:w="2093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</w:tr>
      <w:tr w:rsidR="00290B27" w:rsidRPr="00290B27" w:rsidTr="00290B27">
        <w:trPr>
          <w:trHeight w:val="1051"/>
        </w:trPr>
        <w:tc>
          <w:tcPr>
            <w:tcW w:w="3510" w:type="dxa"/>
          </w:tcPr>
          <w:p w:rsidR="00290B27" w:rsidRPr="00290B27" w:rsidRDefault="00290B27" w:rsidP="00290B27">
            <w:pPr>
              <w:rPr>
                <w:b/>
                <w:bCs/>
                <w:color w:val="000000"/>
              </w:rPr>
            </w:pPr>
            <w:r w:rsidRPr="00290B27">
              <w:rPr>
                <w:bCs/>
                <w:color w:val="000000"/>
              </w:rPr>
              <w:t>Дополнительные признаки (по желанию)</w:t>
            </w:r>
          </w:p>
        </w:tc>
        <w:tc>
          <w:tcPr>
            <w:tcW w:w="1985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  <w:tc>
          <w:tcPr>
            <w:tcW w:w="2018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  <w:tc>
          <w:tcPr>
            <w:tcW w:w="2093" w:type="dxa"/>
          </w:tcPr>
          <w:p w:rsidR="00290B27" w:rsidRPr="00290B27" w:rsidRDefault="00290B27" w:rsidP="00290B27">
            <w:pPr>
              <w:spacing w:line="360" w:lineRule="auto"/>
              <w:contextualSpacing/>
              <w:rPr>
                <w:b/>
                <w:bCs/>
                <w:color w:val="000000"/>
              </w:rPr>
            </w:pPr>
          </w:p>
        </w:tc>
      </w:tr>
      <w:bookmarkEnd w:id="10"/>
    </w:tbl>
    <w:p w:rsidR="00DE44F8" w:rsidRPr="00DE44F8" w:rsidRDefault="00DE44F8" w:rsidP="00DE44F8">
      <w:pPr>
        <w:spacing w:line="360" w:lineRule="auto"/>
        <w:contextualSpacing/>
        <w:rPr>
          <w:b/>
          <w:bCs/>
          <w:color w:val="000000"/>
        </w:rPr>
      </w:pPr>
    </w:p>
    <w:bookmarkEnd w:id="9"/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tbl>
      <w:tblPr>
        <w:tblpPr w:leftFromText="180" w:rightFromText="180" w:vertAnchor="page" w:horzAnchor="margin" w:tblpXSpec="center" w:tblpY="2093"/>
        <w:tblW w:w="88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5"/>
        <w:gridCol w:w="4844"/>
      </w:tblGrid>
      <w:tr w:rsidR="00290B27" w:rsidTr="00B353AC">
        <w:trPr>
          <w:trHeight w:val="305"/>
        </w:trPr>
        <w:tc>
          <w:tcPr>
            <w:tcW w:w="4055" w:type="dxa"/>
            <w:vMerge w:val="restart"/>
          </w:tcPr>
          <w:p w:rsidR="00290B27" w:rsidRDefault="00290B27" w:rsidP="00B353AC">
            <w:pPr>
              <w:rPr>
                <w:sz w:val="28"/>
                <w:szCs w:val="28"/>
              </w:rPr>
            </w:pPr>
            <w:bookmarkStart w:id="11" w:name="_Hlk56933936"/>
            <w:r>
              <w:rPr>
                <w:sz w:val="28"/>
                <w:szCs w:val="28"/>
              </w:rPr>
              <w:t>Признаки для сравнения</w:t>
            </w:r>
          </w:p>
        </w:tc>
        <w:tc>
          <w:tcPr>
            <w:tcW w:w="4844" w:type="dxa"/>
          </w:tcPr>
          <w:p w:rsidR="00290B27" w:rsidRDefault="00290B27" w:rsidP="00B35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Пустыня</w:t>
            </w:r>
          </w:p>
        </w:tc>
      </w:tr>
      <w:tr w:rsidR="00290B27" w:rsidTr="00B353AC">
        <w:trPr>
          <w:trHeight w:val="353"/>
        </w:trPr>
        <w:tc>
          <w:tcPr>
            <w:tcW w:w="4055" w:type="dxa"/>
            <w:vMerge/>
          </w:tcPr>
          <w:p w:rsidR="00290B27" w:rsidRDefault="00290B27" w:rsidP="00B353AC">
            <w:pPr>
              <w:rPr>
                <w:sz w:val="28"/>
                <w:szCs w:val="28"/>
              </w:rPr>
            </w:pPr>
          </w:p>
        </w:tc>
        <w:tc>
          <w:tcPr>
            <w:tcW w:w="4844" w:type="dxa"/>
          </w:tcPr>
          <w:p w:rsidR="00290B27" w:rsidRDefault="00290B27" w:rsidP="00B353AC">
            <w:pPr>
              <w:rPr>
                <w:sz w:val="28"/>
                <w:szCs w:val="28"/>
              </w:rPr>
            </w:pPr>
          </w:p>
        </w:tc>
      </w:tr>
      <w:tr w:rsidR="00290B27" w:rsidTr="00B353AC">
        <w:trPr>
          <w:trHeight w:val="349"/>
        </w:trPr>
        <w:tc>
          <w:tcPr>
            <w:tcW w:w="4055" w:type="dxa"/>
          </w:tcPr>
          <w:p w:rsidR="00290B27" w:rsidRDefault="00290B27" w:rsidP="00B35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 xml:space="preserve">Средняя </w:t>
            </w:r>
            <w:r>
              <w:rPr>
                <w:sz w:val="28"/>
                <w:szCs w:val="28"/>
                <w:lang w:val="en-US"/>
              </w:rPr>
              <w:t>t</w:t>
            </w:r>
            <w:r>
              <w:rPr>
                <w:sz w:val="28"/>
                <w:szCs w:val="28"/>
              </w:rPr>
              <w:t xml:space="preserve"> лета</w:t>
            </w:r>
          </w:p>
        </w:tc>
        <w:tc>
          <w:tcPr>
            <w:tcW w:w="4844" w:type="dxa"/>
          </w:tcPr>
          <w:p w:rsidR="00290B27" w:rsidRDefault="00290B27" w:rsidP="00B353AC">
            <w:pPr>
              <w:rPr>
                <w:sz w:val="28"/>
                <w:szCs w:val="28"/>
              </w:rPr>
            </w:pPr>
          </w:p>
        </w:tc>
      </w:tr>
      <w:tr w:rsidR="00290B27" w:rsidTr="00B353AC">
        <w:trPr>
          <w:trHeight w:val="349"/>
        </w:trPr>
        <w:tc>
          <w:tcPr>
            <w:tcW w:w="4055" w:type="dxa"/>
          </w:tcPr>
          <w:p w:rsidR="00290B27" w:rsidRDefault="00290B27" w:rsidP="00B35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Средняя </w:t>
            </w:r>
            <w:r>
              <w:rPr>
                <w:sz w:val="28"/>
                <w:szCs w:val="28"/>
                <w:lang w:val="en-US"/>
              </w:rPr>
              <w:t>t</w:t>
            </w:r>
            <w:r>
              <w:rPr>
                <w:sz w:val="28"/>
                <w:szCs w:val="28"/>
              </w:rPr>
              <w:t xml:space="preserve"> зимы</w:t>
            </w:r>
          </w:p>
        </w:tc>
        <w:tc>
          <w:tcPr>
            <w:tcW w:w="4844" w:type="dxa"/>
          </w:tcPr>
          <w:p w:rsidR="00290B27" w:rsidRDefault="00290B27" w:rsidP="00B353AC">
            <w:pPr>
              <w:rPr>
                <w:sz w:val="28"/>
                <w:szCs w:val="28"/>
              </w:rPr>
            </w:pPr>
          </w:p>
        </w:tc>
      </w:tr>
      <w:tr w:rsidR="00290B27" w:rsidTr="00B353AC">
        <w:trPr>
          <w:trHeight w:val="349"/>
        </w:trPr>
        <w:tc>
          <w:tcPr>
            <w:tcW w:w="4055" w:type="dxa"/>
          </w:tcPr>
          <w:p w:rsidR="00290B27" w:rsidRDefault="00290B27" w:rsidP="00B35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Годовое количество осадков</w:t>
            </w:r>
          </w:p>
        </w:tc>
        <w:tc>
          <w:tcPr>
            <w:tcW w:w="4844" w:type="dxa"/>
          </w:tcPr>
          <w:p w:rsidR="00290B27" w:rsidRDefault="00290B27" w:rsidP="00B353AC">
            <w:pPr>
              <w:rPr>
                <w:sz w:val="28"/>
                <w:szCs w:val="28"/>
              </w:rPr>
            </w:pPr>
          </w:p>
        </w:tc>
      </w:tr>
      <w:tr w:rsidR="00290B27" w:rsidTr="00B353AC">
        <w:trPr>
          <w:trHeight w:val="349"/>
        </w:trPr>
        <w:tc>
          <w:tcPr>
            <w:tcW w:w="4055" w:type="dxa"/>
          </w:tcPr>
          <w:p w:rsidR="00290B27" w:rsidRDefault="00290B27" w:rsidP="00B35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Климатический пояс</w:t>
            </w:r>
          </w:p>
        </w:tc>
        <w:tc>
          <w:tcPr>
            <w:tcW w:w="4844" w:type="dxa"/>
          </w:tcPr>
          <w:p w:rsidR="00290B27" w:rsidRDefault="00290B27" w:rsidP="00B353AC">
            <w:pPr>
              <w:rPr>
                <w:sz w:val="28"/>
                <w:szCs w:val="28"/>
              </w:rPr>
            </w:pPr>
          </w:p>
        </w:tc>
      </w:tr>
      <w:tr w:rsidR="00290B27" w:rsidTr="00B353AC">
        <w:trPr>
          <w:trHeight w:val="1051"/>
        </w:trPr>
        <w:tc>
          <w:tcPr>
            <w:tcW w:w="4055" w:type="dxa"/>
          </w:tcPr>
          <w:p w:rsidR="00290B27" w:rsidRDefault="00290B27" w:rsidP="00B35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Дополнительные признаки (по желанию)</w:t>
            </w:r>
          </w:p>
          <w:p w:rsidR="00290B27" w:rsidRDefault="00290B27" w:rsidP="00B353AC">
            <w:pPr>
              <w:rPr>
                <w:sz w:val="28"/>
                <w:szCs w:val="28"/>
              </w:rPr>
            </w:pPr>
          </w:p>
        </w:tc>
        <w:tc>
          <w:tcPr>
            <w:tcW w:w="4844" w:type="dxa"/>
          </w:tcPr>
          <w:p w:rsidR="00290B27" w:rsidRDefault="00290B27" w:rsidP="00B353AC">
            <w:pPr>
              <w:rPr>
                <w:sz w:val="28"/>
                <w:szCs w:val="28"/>
              </w:rPr>
            </w:pPr>
          </w:p>
        </w:tc>
      </w:tr>
      <w:bookmarkEnd w:id="11"/>
    </w:tbl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p w:rsidR="00FB24E1" w:rsidRDefault="00FB24E1">
      <w:pPr>
        <w:spacing w:line="360" w:lineRule="auto"/>
        <w:contextualSpacing/>
        <w:rPr>
          <w:b/>
          <w:bCs/>
          <w:color w:val="000000"/>
        </w:rPr>
      </w:pPr>
    </w:p>
    <w:sectPr w:rsidR="00FB24E1" w:rsidSect="000854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6738E40"/>
    <w:multiLevelType w:val="singleLevel"/>
    <w:tmpl w:val="A6738E40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67154E4"/>
    <w:multiLevelType w:val="multilevel"/>
    <w:tmpl w:val="067154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9B1"/>
    <w:rsid w:val="00007D03"/>
    <w:rsid w:val="0002356B"/>
    <w:rsid w:val="0008544F"/>
    <w:rsid w:val="0019705D"/>
    <w:rsid w:val="00250897"/>
    <w:rsid w:val="00280741"/>
    <w:rsid w:val="00290B27"/>
    <w:rsid w:val="00293CAD"/>
    <w:rsid w:val="002C7A7E"/>
    <w:rsid w:val="003922D7"/>
    <w:rsid w:val="003A431B"/>
    <w:rsid w:val="004321E9"/>
    <w:rsid w:val="00486696"/>
    <w:rsid w:val="004940DD"/>
    <w:rsid w:val="004D38C8"/>
    <w:rsid w:val="005741C1"/>
    <w:rsid w:val="00982EF8"/>
    <w:rsid w:val="00A61F68"/>
    <w:rsid w:val="00AB5E83"/>
    <w:rsid w:val="00B275DE"/>
    <w:rsid w:val="00B70095"/>
    <w:rsid w:val="00BD18E4"/>
    <w:rsid w:val="00BF4D19"/>
    <w:rsid w:val="00C54025"/>
    <w:rsid w:val="00D81AFF"/>
    <w:rsid w:val="00D82E0E"/>
    <w:rsid w:val="00DE44F8"/>
    <w:rsid w:val="00EA19B1"/>
    <w:rsid w:val="00EE4B0B"/>
    <w:rsid w:val="00F11284"/>
    <w:rsid w:val="00F47597"/>
    <w:rsid w:val="00F52F4A"/>
    <w:rsid w:val="00FB24E1"/>
    <w:rsid w:val="00FC4647"/>
    <w:rsid w:val="23BD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2130866"/>
  <w15:docId w15:val="{E6000A3C-0EF3-4B15-ABF2-F4801C5DD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0B27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qFormat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Pr>
      <w:color w:val="0000FF"/>
      <w:u w:val="single"/>
    </w:rPr>
  </w:style>
  <w:style w:type="character" w:styleId="a7">
    <w:name w:val="Strong"/>
    <w:basedOn w:val="a0"/>
    <w:uiPriority w:val="22"/>
    <w:qFormat/>
    <w:rPr>
      <w:b/>
      <w:bCs/>
    </w:rPr>
  </w:style>
  <w:style w:type="table" w:styleId="a8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Unresolved Mention"/>
    <w:basedOn w:val="a0"/>
    <w:uiPriority w:val="99"/>
    <w:semiHidden/>
    <w:unhideWhenUsed/>
    <w:rsid w:val="003A431B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5741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.academic.ru/dic.nsf/ruwiki/1133423" TargetMode="External"/><Relationship Id="rId13" Type="http://schemas.openxmlformats.org/officeDocument/2006/relationships/hyperlink" Target="https://dic.academic.ru/dic.nsf/ruwiki/283543" TargetMode="External"/><Relationship Id="rId18" Type="http://schemas.openxmlformats.org/officeDocument/2006/relationships/hyperlink" Target="https://dic.academic.ru/dic.nsf/ruwiki/196753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dic.academic.ru/dic.nsf/ruwiki/58750" TargetMode="External"/><Relationship Id="rId12" Type="http://schemas.openxmlformats.org/officeDocument/2006/relationships/hyperlink" Target="https://dic.academic.ru/dic.nsf/ruwiki/196352" TargetMode="External"/><Relationship Id="rId17" Type="http://schemas.openxmlformats.org/officeDocument/2006/relationships/hyperlink" Target="https://dic.academic.ru/dic.nsf/ruwiki/19636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.academic.ru/dic.nsf/ruwiki/196378" TargetMode="External"/><Relationship Id="rId20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hyperlink" Target="https://dic.academic.ru/dic.nsf/ruwiki/8103" TargetMode="External"/><Relationship Id="rId11" Type="http://schemas.openxmlformats.org/officeDocument/2006/relationships/hyperlink" Target="https://dic.academic.ru/dic.nsf/ruwiki/99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c.academic.ru/dic.nsf/ruwiki/196371" TargetMode="External"/><Relationship Id="rId10" Type="http://schemas.openxmlformats.org/officeDocument/2006/relationships/hyperlink" Target="https://dic.academic.ru/dic.nsf/ruwiki/6270" TargetMode="External"/><Relationship Id="rId19" Type="http://schemas.openxmlformats.org/officeDocument/2006/relationships/hyperlink" Target="https://dic.academic.ru/dic.nsf/ruwiki/1967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.academic.ru/dic.nsf/ruwiki/616278" TargetMode="External"/><Relationship Id="rId14" Type="http://schemas.openxmlformats.org/officeDocument/2006/relationships/hyperlink" Target="https://dic.academic.ru/dic.nsf/ruwiki/810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1904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79108</cp:lastModifiedBy>
  <cp:revision>10</cp:revision>
  <dcterms:created xsi:type="dcterms:W3CDTF">2020-11-22T07:46:00Z</dcterms:created>
  <dcterms:modified xsi:type="dcterms:W3CDTF">2022-10-26T09:26:00Z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1049-11.2.0.9075</vt:lpwstr>
  </property>
</Properties>
</file>