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7434" w:rsidRDefault="00327434" w:rsidP="00327434">
      <w:pPr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4A20EA">
        <w:rPr>
          <w:rFonts w:ascii="Times New Roman" w:hAnsi="Times New Roman" w:cs="Times New Roman"/>
          <w:b/>
          <w:sz w:val="24"/>
          <w:szCs w:val="24"/>
        </w:rPr>
        <w:t>МУНИЦИПАЛЬНОЕ КАЗЕННОЕ ОБЩЕОБРАЗОВАТЕЛЬНОЕ УЧРЕЖДЕНИЕ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aps/>
          <w:sz w:val="24"/>
          <w:szCs w:val="24"/>
        </w:rPr>
        <w:t>«</w:t>
      </w:r>
      <w:r w:rsidRPr="004A20EA">
        <w:rPr>
          <w:rFonts w:ascii="Times New Roman" w:hAnsi="Times New Roman" w:cs="Times New Roman"/>
          <w:b/>
          <w:caps/>
          <w:sz w:val="24"/>
          <w:szCs w:val="24"/>
        </w:rPr>
        <w:t>ОБЩЕОБРАЗОВАТЕЛЬНАЯ ШКОЛА № 30</w:t>
      </w:r>
      <w:r>
        <w:rPr>
          <w:rFonts w:ascii="Times New Roman" w:hAnsi="Times New Roman" w:cs="Times New Roman"/>
          <w:b/>
          <w:caps/>
          <w:sz w:val="24"/>
          <w:szCs w:val="24"/>
        </w:rPr>
        <w:t>»</w:t>
      </w:r>
      <w:r w:rsidRPr="004A20EA">
        <w:rPr>
          <w:rFonts w:ascii="Times New Roman" w:hAnsi="Times New Roman" w:cs="Times New Roman"/>
          <w:b/>
          <w:caps/>
          <w:sz w:val="24"/>
          <w:szCs w:val="24"/>
        </w:rPr>
        <w:t xml:space="preserve"> ГОРОДА белгорода</w:t>
      </w:r>
    </w:p>
    <w:p w:rsidR="004F6DA3" w:rsidRDefault="004F6DA3" w:rsidP="00327434">
      <w:pPr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4F6DA3" w:rsidRDefault="004F6DA3" w:rsidP="00327434">
      <w:pPr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3B2E1D" w:rsidRDefault="003B2E1D" w:rsidP="00327434">
      <w:pPr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3B2E1D" w:rsidRDefault="003B2E1D" w:rsidP="00327434">
      <w:pPr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3B2E1D" w:rsidRDefault="003B2E1D" w:rsidP="00327434">
      <w:pPr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3B2E1D" w:rsidRDefault="003B2E1D" w:rsidP="00327434">
      <w:pPr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3B2E1D" w:rsidRDefault="003B2E1D" w:rsidP="00327434">
      <w:pPr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717C7C" w:rsidRDefault="00717C7C" w:rsidP="00327434">
      <w:pPr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717C7C" w:rsidRDefault="00717C7C" w:rsidP="00327434">
      <w:pPr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4F6DA3" w:rsidRPr="004F6DA3" w:rsidRDefault="004F6DA3" w:rsidP="00327434">
      <w:pPr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4F6DA3" w:rsidRDefault="004F6DA3" w:rsidP="004F6DA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6DA3">
        <w:rPr>
          <w:rFonts w:ascii="Times New Roman" w:hAnsi="Times New Roman" w:cs="Times New Roman"/>
          <w:b/>
          <w:sz w:val="24"/>
          <w:szCs w:val="24"/>
        </w:rPr>
        <w:t>Тема: «Коррекция системного недоразвития речи у обучающихся с ОВЗ</w:t>
      </w:r>
    </w:p>
    <w:p w:rsidR="004F6DA3" w:rsidRDefault="004F6DA3" w:rsidP="004F6DA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6DA3">
        <w:rPr>
          <w:rFonts w:ascii="Times New Roman" w:hAnsi="Times New Roman" w:cs="Times New Roman"/>
          <w:b/>
          <w:sz w:val="24"/>
          <w:szCs w:val="24"/>
        </w:rPr>
        <w:t>посредством интерактивного оборудования»</w:t>
      </w:r>
    </w:p>
    <w:p w:rsidR="004F6DA3" w:rsidRDefault="004F6DA3" w:rsidP="004F6DA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6DA3" w:rsidRDefault="004F6DA3" w:rsidP="004F6DA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6DA3" w:rsidRDefault="004F6DA3" w:rsidP="004F6DA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17C7C" w:rsidRDefault="00717C7C" w:rsidP="004F6DA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17C7C" w:rsidRDefault="00717C7C" w:rsidP="004F6DA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17C7C" w:rsidRDefault="00717C7C" w:rsidP="004F6DA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17C7C" w:rsidRDefault="00717C7C" w:rsidP="004F6DA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B2E1D" w:rsidRDefault="004F6DA3" w:rsidP="004F6DA3">
      <w:pPr>
        <w:jc w:val="center"/>
        <w:rPr>
          <w:rFonts w:ascii="Times New Roman" w:hAnsi="Times New Roman" w:cs="Times New Roman"/>
          <w:sz w:val="24"/>
          <w:szCs w:val="24"/>
        </w:rPr>
      </w:pPr>
      <w:r w:rsidRPr="004F6DA3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4F6DA3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4F6DA3" w:rsidRPr="004F6DA3" w:rsidRDefault="003B2E1D" w:rsidP="004F6DA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="004F6DA3" w:rsidRPr="004F6DA3">
        <w:rPr>
          <w:rFonts w:ascii="Times New Roman" w:hAnsi="Times New Roman" w:cs="Times New Roman"/>
          <w:sz w:val="24"/>
          <w:szCs w:val="24"/>
        </w:rPr>
        <w:t xml:space="preserve">Составитель </w:t>
      </w:r>
    </w:p>
    <w:p w:rsidR="004F6DA3" w:rsidRPr="004F6DA3" w:rsidRDefault="004F6DA3" w:rsidP="004F6DA3">
      <w:pPr>
        <w:jc w:val="center"/>
        <w:rPr>
          <w:rFonts w:ascii="Times New Roman" w:hAnsi="Times New Roman" w:cs="Times New Roman"/>
          <w:sz w:val="24"/>
          <w:szCs w:val="24"/>
        </w:rPr>
      </w:pPr>
      <w:r w:rsidRPr="004F6DA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учитель-логопед, учитель-дефектолог</w:t>
      </w:r>
    </w:p>
    <w:p w:rsidR="004F6DA3" w:rsidRDefault="004F6DA3" w:rsidP="004F6DA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6DA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  <w:r w:rsidR="003B2E1D">
        <w:rPr>
          <w:rFonts w:ascii="Times New Roman" w:hAnsi="Times New Roman" w:cs="Times New Roman"/>
          <w:sz w:val="24"/>
          <w:szCs w:val="24"/>
        </w:rPr>
        <w:t xml:space="preserve"> </w:t>
      </w:r>
      <w:r w:rsidRPr="004F6DA3">
        <w:rPr>
          <w:rFonts w:ascii="Times New Roman" w:hAnsi="Times New Roman" w:cs="Times New Roman"/>
          <w:sz w:val="24"/>
          <w:szCs w:val="24"/>
        </w:rPr>
        <w:t>Мясоедова Марина Александровна</w:t>
      </w:r>
    </w:p>
    <w:p w:rsidR="004F6DA3" w:rsidRDefault="004F6DA3" w:rsidP="004F6DA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17C7C" w:rsidRDefault="00717C7C" w:rsidP="004F6DA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17C7C" w:rsidRDefault="00717C7C" w:rsidP="004F6DA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B2E1D" w:rsidRDefault="003B2E1D" w:rsidP="004F6DA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B2E1D" w:rsidRDefault="003B2E1D" w:rsidP="004F6DA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B2E1D" w:rsidRDefault="003B2E1D" w:rsidP="004F6DA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6DA3" w:rsidRPr="003B2E1D" w:rsidRDefault="003B2E1D" w:rsidP="004F6DA3">
      <w:pPr>
        <w:jc w:val="center"/>
        <w:rPr>
          <w:rFonts w:ascii="Times New Roman" w:hAnsi="Times New Roman" w:cs="Times New Roman"/>
          <w:sz w:val="24"/>
          <w:szCs w:val="24"/>
        </w:rPr>
      </w:pPr>
      <w:r w:rsidRPr="003B2E1D">
        <w:rPr>
          <w:rFonts w:ascii="Times New Roman" w:hAnsi="Times New Roman" w:cs="Times New Roman"/>
          <w:sz w:val="24"/>
          <w:szCs w:val="24"/>
        </w:rPr>
        <w:t>Белгород, 2022</w:t>
      </w:r>
      <w:r w:rsidR="004F6DA3" w:rsidRPr="003B2E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F6DA3" w:rsidRPr="004A20EA" w:rsidRDefault="004F6DA3" w:rsidP="0032743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1F60" w:rsidRPr="00101F60" w:rsidRDefault="00101F60" w:rsidP="00CD295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Аннотация: </w:t>
      </w:r>
      <w:bookmarkStart w:id="0" w:name="_GoBack"/>
      <w:bookmarkEnd w:id="0"/>
      <w:r w:rsidR="0082594B" w:rsidRPr="0082594B">
        <w:rPr>
          <w:rFonts w:ascii="Times New Roman" w:hAnsi="Times New Roman" w:cs="Times New Roman"/>
          <w:sz w:val="24"/>
          <w:szCs w:val="24"/>
        </w:rPr>
        <w:t>в разработке представлена эффективность применения интерактивного оборудования в логопедической работе с обучающимися с ОВЗ.</w:t>
      </w:r>
    </w:p>
    <w:p w:rsidR="00CD2955" w:rsidRDefault="00CD295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Введение </w:t>
      </w:r>
    </w:p>
    <w:p w:rsidR="00CD2955" w:rsidRPr="001B05CE" w:rsidRDefault="001B05CE" w:rsidP="00845CEA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B05CE">
        <w:rPr>
          <w:rFonts w:ascii="Times New Roman" w:hAnsi="Times New Roman" w:cs="Times New Roman"/>
          <w:sz w:val="24"/>
          <w:szCs w:val="24"/>
        </w:rPr>
        <w:t>С каждым годом современные интерактивные технологии все глубже входят в нашу жизнь</w:t>
      </w:r>
      <w:r w:rsidR="001D571C">
        <w:rPr>
          <w:rFonts w:ascii="Times New Roman" w:hAnsi="Times New Roman" w:cs="Times New Roman"/>
          <w:sz w:val="24"/>
          <w:szCs w:val="24"/>
        </w:rPr>
        <w:t xml:space="preserve"> и жизнь наших детей</w:t>
      </w:r>
      <w:r w:rsidRPr="001B05CE">
        <w:rPr>
          <w:rFonts w:ascii="Times New Roman" w:hAnsi="Times New Roman" w:cs="Times New Roman"/>
          <w:sz w:val="24"/>
          <w:szCs w:val="24"/>
        </w:rPr>
        <w:t xml:space="preserve">. </w:t>
      </w:r>
      <w:r w:rsidR="001D571C">
        <w:rPr>
          <w:rFonts w:ascii="Times New Roman" w:hAnsi="Times New Roman" w:cs="Times New Roman"/>
          <w:sz w:val="24"/>
          <w:szCs w:val="24"/>
        </w:rPr>
        <w:t>Не исключением являются и дети с ограниченными возможностями здоровья. Они</w:t>
      </w:r>
      <w:r w:rsidRPr="001B05CE">
        <w:rPr>
          <w:rFonts w:ascii="Times New Roman" w:hAnsi="Times New Roman" w:cs="Times New Roman"/>
          <w:sz w:val="24"/>
          <w:szCs w:val="24"/>
        </w:rPr>
        <w:t xml:space="preserve"> уже с самого рождения попадают в насыщенную информационную среду, где первыми игрушками становятся </w:t>
      </w:r>
      <w:r w:rsidR="001769AD">
        <w:rPr>
          <w:rFonts w:ascii="Times New Roman" w:hAnsi="Times New Roman" w:cs="Times New Roman"/>
          <w:sz w:val="24"/>
          <w:szCs w:val="24"/>
        </w:rPr>
        <w:t>смартфоны</w:t>
      </w:r>
      <w:r w:rsidR="001769AD" w:rsidRPr="001B05CE">
        <w:rPr>
          <w:rFonts w:ascii="Times New Roman" w:hAnsi="Times New Roman" w:cs="Times New Roman"/>
          <w:sz w:val="24"/>
          <w:szCs w:val="24"/>
        </w:rPr>
        <w:t xml:space="preserve"> и пульты</w:t>
      </w:r>
      <w:r w:rsidR="001769AD">
        <w:rPr>
          <w:rFonts w:ascii="Times New Roman" w:hAnsi="Times New Roman" w:cs="Times New Roman"/>
          <w:sz w:val="24"/>
          <w:szCs w:val="24"/>
        </w:rPr>
        <w:t xml:space="preserve"> телевизоров. планшеты и компьютеры. </w:t>
      </w:r>
      <w:r w:rsidR="001B476A">
        <w:rPr>
          <w:rFonts w:ascii="Times New Roman" w:hAnsi="Times New Roman" w:cs="Times New Roman"/>
          <w:sz w:val="24"/>
          <w:szCs w:val="24"/>
        </w:rPr>
        <w:t xml:space="preserve">Дети привыкают получать информацию в большей степени через экран, а не через книги, игры, общение со сверстниками и взрослыми. В результате перед современным логопедом стоит задача по совершенствованию методов и приемов </w:t>
      </w:r>
      <w:r w:rsidR="00BE46C7">
        <w:rPr>
          <w:rFonts w:ascii="Times New Roman" w:hAnsi="Times New Roman" w:cs="Times New Roman"/>
          <w:sz w:val="24"/>
          <w:szCs w:val="24"/>
        </w:rPr>
        <w:t xml:space="preserve">коррекционной </w:t>
      </w:r>
      <w:r w:rsidR="001B476A">
        <w:rPr>
          <w:rFonts w:ascii="Times New Roman" w:hAnsi="Times New Roman" w:cs="Times New Roman"/>
          <w:sz w:val="24"/>
          <w:szCs w:val="24"/>
        </w:rPr>
        <w:t>работы</w:t>
      </w:r>
      <w:r w:rsidR="00036564">
        <w:rPr>
          <w:rFonts w:ascii="Times New Roman" w:hAnsi="Times New Roman" w:cs="Times New Roman"/>
          <w:sz w:val="24"/>
          <w:szCs w:val="24"/>
        </w:rPr>
        <w:t>.</w:t>
      </w:r>
    </w:p>
    <w:p w:rsidR="00101F60" w:rsidRDefault="00101F60" w:rsidP="00156610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Цель:</w:t>
      </w:r>
      <w:r w:rsidR="00CD2955" w:rsidRPr="00CD2955">
        <w:rPr>
          <w:rFonts w:ascii="Times New Roman" w:hAnsi="Times New Roman" w:cs="Times New Roman"/>
          <w:sz w:val="24"/>
          <w:szCs w:val="24"/>
        </w:rPr>
        <w:t xml:space="preserve"> </w:t>
      </w:r>
      <w:r w:rsidR="00CD2955" w:rsidRPr="00101F60">
        <w:rPr>
          <w:rFonts w:ascii="Times New Roman" w:hAnsi="Times New Roman" w:cs="Times New Roman"/>
          <w:sz w:val="24"/>
          <w:szCs w:val="24"/>
        </w:rPr>
        <w:t xml:space="preserve">коррекция </w:t>
      </w:r>
      <w:r w:rsidR="00CD2955">
        <w:rPr>
          <w:rFonts w:ascii="Times New Roman" w:hAnsi="Times New Roman" w:cs="Times New Roman"/>
          <w:sz w:val="24"/>
          <w:szCs w:val="24"/>
        </w:rPr>
        <w:t>системного недоразвития речи у обучающихся с ОВЗ посредством интерактивного оборудования</w:t>
      </w:r>
    </w:p>
    <w:p w:rsidR="00101F60" w:rsidRDefault="00101F6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BA6F8B" w:rsidRPr="005A4E6E" w:rsidRDefault="00BA6F8B" w:rsidP="00BA6F8B">
      <w:pPr>
        <w:tabs>
          <w:tab w:val="left" w:pos="0"/>
        </w:tabs>
        <w:spacing w:line="276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 w:rsidRPr="005A4E6E">
        <w:rPr>
          <w:rFonts w:ascii="Times New Roman" w:eastAsia="Times New Roman" w:hAnsi="Times New Roman" w:cs="Times New Roman"/>
          <w:color w:val="00000A"/>
          <w:sz w:val="24"/>
          <w:szCs w:val="24"/>
        </w:rPr>
        <w:t>- коррекция речевых расстройств;</w:t>
      </w:r>
    </w:p>
    <w:p w:rsidR="00BA6F8B" w:rsidRPr="005A4E6E" w:rsidRDefault="00BA6F8B" w:rsidP="00BA6F8B">
      <w:pPr>
        <w:tabs>
          <w:tab w:val="left" w:pos="0"/>
        </w:tabs>
        <w:spacing w:line="276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 w:rsidRPr="005A4E6E"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- </w:t>
      </w:r>
      <w:r w:rsidRPr="005A4E6E">
        <w:rPr>
          <w:rFonts w:ascii="Times New Roman" w:eastAsia="Times New Roman" w:hAnsi="Times New Roman" w:cs="Times New Roman"/>
          <w:sz w:val="24"/>
          <w:szCs w:val="24"/>
        </w:rPr>
        <w:t>формирование навыков вербальной и невербальной коммуникации</w:t>
      </w:r>
      <w:r w:rsidRPr="005A4E6E">
        <w:rPr>
          <w:rFonts w:ascii="Times New Roman" w:eastAsia="Times New Roman" w:hAnsi="Times New Roman" w:cs="Times New Roman"/>
          <w:color w:val="00000A"/>
          <w:sz w:val="24"/>
          <w:szCs w:val="24"/>
        </w:rPr>
        <w:t>;</w:t>
      </w:r>
    </w:p>
    <w:p w:rsidR="001C6DE7" w:rsidRPr="005A4E6E" w:rsidRDefault="001C6DE7" w:rsidP="001C6DE7">
      <w:pPr>
        <w:tabs>
          <w:tab w:val="left" w:pos="0"/>
        </w:tabs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A4E6E">
        <w:rPr>
          <w:rFonts w:ascii="Times New Roman" w:eastAsia="Times New Roman" w:hAnsi="Times New Roman" w:cs="Times New Roman"/>
          <w:color w:val="00000A"/>
          <w:sz w:val="24"/>
          <w:szCs w:val="24"/>
        </w:rPr>
        <w:t>- понимание обращенной речи;</w:t>
      </w:r>
    </w:p>
    <w:p w:rsidR="00BA6F8B" w:rsidRDefault="00BA6F8B" w:rsidP="00BA6F8B">
      <w:pPr>
        <w:tabs>
          <w:tab w:val="left" w:pos="0"/>
        </w:tabs>
        <w:spacing w:line="276" w:lineRule="auto"/>
        <w:ind w:firstLine="708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 w:rsidRPr="005A4E6E"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- обогащение и развитие словаря, уточнение значения слова; </w:t>
      </w:r>
    </w:p>
    <w:p w:rsidR="00466CB9" w:rsidRPr="00466CB9" w:rsidRDefault="00466CB9" w:rsidP="00466CB9">
      <w:pPr>
        <w:spacing w:after="0" w:line="360" w:lineRule="auto"/>
        <w:ind w:left="72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914A64">
        <w:rPr>
          <w:rFonts w:ascii="Times New Roman" w:eastAsia="Calibri" w:hAnsi="Times New Roman" w:cs="Times New Roman"/>
          <w:sz w:val="24"/>
          <w:szCs w:val="24"/>
        </w:rPr>
        <w:t>развития познавательной деятельности обучающихся</w:t>
      </w:r>
      <w:r>
        <w:rPr>
          <w:rFonts w:ascii="Times New Roman" w:eastAsia="Calibri" w:hAnsi="Times New Roman" w:cs="Times New Roman"/>
          <w:sz w:val="24"/>
          <w:szCs w:val="24"/>
        </w:rPr>
        <w:t>;</w:t>
      </w:r>
    </w:p>
    <w:p w:rsidR="00BA6F8B" w:rsidRPr="005A4E6E" w:rsidRDefault="00BA6F8B" w:rsidP="00BA6F8B">
      <w:pPr>
        <w:tabs>
          <w:tab w:val="left" w:pos="0"/>
        </w:tabs>
        <w:spacing w:line="276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 w:rsidRPr="005A4E6E">
        <w:rPr>
          <w:rFonts w:ascii="Times New Roman" w:eastAsia="Times New Roman" w:hAnsi="Times New Roman" w:cs="Times New Roman"/>
          <w:color w:val="00000A"/>
          <w:sz w:val="24"/>
          <w:szCs w:val="24"/>
        </w:rPr>
        <w:t>- развитие артикуляционной моторики;</w:t>
      </w:r>
    </w:p>
    <w:p w:rsidR="00BA6F8B" w:rsidRPr="005A4E6E" w:rsidRDefault="00BA6F8B" w:rsidP="00BA6F8B">
      <w:pPr>
        <w:tabs>
          <w:tab w:val="left" w:pos="0"/>
        </w:tabs>
        <w:spacing w:line="276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 w:rsidRPr="005A4E6E">
        <w:rPr>
          <w:rFonts w:ascii="Times New Roman" w:eastAsia="Times New Roman" w:hAnsi="Times New Roman" w:cs="Times New Roman"/>
          <w:color w:val="00000A"/>
          <w:sz w:val="24"/>
          <w:szCs w:val="24"/>
        </w:rPr>
        <w:t>- развитие зрительного, слухового, кинестетического восприятия;</w:t>
      </w:r>
    </w:p>
    <w:p w:rsidR="00BA6F8B" w:rsidRPr="005A4E6E" w:rsidRDefault="00BA6F8B" w:rsidP="00BA6F8B">
      <w:pPr>
        <w:tabs>
          <w:tab w:val="left" w:pos="0"/>
        </w:tabs>
        <w:spacing w:line="276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 w:rsidRPr="005A4E6E"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- формирование навыка </w:t>
      </w:r>
      <w:r w:rsidR="006221B0" w:rsidRPr="005A4E6E">
        <w:rPr>
          <w:rFonts w:ascii="Times New Roman" w:eastAsia="Times New Roman" w:hAnsi="Times New Roman" w:cs="Times New Roman"/>
          <w:color w:val="00000A"/>
          <w:sz w:val="24"/>
          <w:szCs w:val="24"/>
        </w:rPr>
        <w:t>глобального чтения;</w:t>
      </w:r>
    </w:p>
    <w:p w:rsidR="00546A96" w:rsidRPr="005A4E6E" w:rsidRDefault="00546A96" w:rsidP="00BA6F8B">
      <w:pPr>
        <w:tabs>
          <w:tab w:val="left" w:pos="0"/>
        </w:tabs>
        <w:spacing w:line="276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 w:rsidRPr="005A4E6E">
        <w:rPr>
          <w:rFonts w:ascii="Times New Roman" w:eastAsia="Times New Roman" w:hAnsi="Times New Roman" w:cs="Times New Roman"/>
          <w:color w:val="00000A"/>
          <w:sz w:val="24"/>
          <w:szCs w:val="24"/>
        </w:rPr>
        <w:t>- развитие фонематического анализа и синтеза;</w:t>
      </w:r>
    </w:p>
    <w:p w:rsidR="00165D3B" w:rsidRDefault="00165D3B" w:rsidP="00BA6F8B">
      <w:pPr>
        <w:tabs>
          <w:tab w:val="left" w:pos="0"/>
        </w:tabs>
        <w:spacing w:line="276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 w:rsidRPr="005A4E6E">
        <w:rPr>
          <w:rFonts w:ascii="Times New Roman" w:eastAsia="Times New Roman" w:hAnsi="Times New Roman" w:cs="Times New Roman"/>
          <w:color w:val="00000A"/>
          <w:sz w:val="24"/>
          <w:szCs w:val="24"/>
        </w:rPr>
        <w:t>- формирование слоговой структуры слова;</w:t>
      </w:r>
    </w:p>
    <w:p w:rsidR="00126C83" w:rsidRDefault="00126C83" w:rsidP="00BA6F8B">
      <w:pPr>
        <w:tabs>
          <w:tab w:val="left" w:pos="0"/>
        </w:tabs>
        <w:spacing w:line="276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- развитие </w:t>
      </w:r>
      <w:r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лексико-грамматического строя речи;</w:t>
      </w:r>
    </w:p>
    <w:p w:rsidR="003C79C6" w:rsidRDefault="003C79C6" w:rsidP="00BA6F8B">
      <w:pPr>
        <w:tabs>
          <w:tab w:val="left" w:pos="0"/>
        </w:tabs>
        <w:spacing w:line="276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- развитие связной речи;</w:t>
      </w:r>
    </w:p>
    <w:p w:rsidR="00D64922" w:rsidRDefault="00D64922" w:rsidP="00BA6F8B">
      <w:pPr>
        <w:tabs>
          <w:tab w:val="left" w:pos="0"/>
        </w:tabs>
        <w:spacing w:line="276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- обучение чтению;</w:t>
      </w:r>
    </w:p>
    <w:p w:rsidR="006F068C" w:rsidRPr="005A4E6E" w:rsidRDefault="006F068C" w:rsidP="00BA6F8B">
      <w:pPr>
        <w:tabs>
          <w:tab w:val="left" w:pos="0"/>
        </w:tabs>
        <w:spacing w:line="276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- развитие высших психических функций;</w:t>
      </w:r>
    </w:p>
    <w:p w:rsidR="00A731B1" w:rsidRDefault="00BA6F8B" w:rsidP="005A4E6E">
      <w:pPr>
        <w:ind w:firstLine="709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 w:rsidRPr="005A4E6E">
        <w:rPr>
          <w:rFonts w:ascii="Times New Roman" w:eastAsia="Times New Roman" w:hAnsi="Times New Roman" w:cs="Times New Roman"/>
          <w:color w:val="00000A"/>
          <w:sz w:val="24"/>
          <w:szCs w:val="24"/>
        </w:rPr>
        <w:t>- развитие функции ру</w:t>
      </w:r>
      <w:r w:rsidR="001B2181">
        <w:rPr>
          <w:rFonts w:ascii="Times New Roman" w:eastAsia="Times New Roman" w:hAnsi="Times New Roman" w:cs="Times New Roman"/>
          <w:color w:val="00000A"/>
          <w:sz w:val="24"/>
          <w:szCs w:val="24"/>
        </w:rPr>
        <w:t>ки, в том числе мелкой моторики;</w:t>
      </w:r>
    </w:p>
    <w:p w:rsidR="001B2181" w:rsidRPr="001B2181" w:rsidRDefault="001B2181" w:rsidP="001B2181">
      <w:pPr>
        <w:ind w:firstLine="709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- снятие эмоционального напряжения.</w:t>
      </w:r>
    </w:p>
    <w:p w:rsidR="00327434" w:rsidRDefault="00101F60">
      <w:pPr>
        <w:rPr>
          <w:rFonts w:ascii="Times New Roman" w:hAnsi="Times New Roman" w:cs="Times New Roman"/>
          <w:sz w:val="24"/>
          <w:szCs w:val="24"/>
        </w:rPr>
      </w:pPr>
      <w:r w:rsidRPr="00101F60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Pr="00101F60">
        <w:rPr>
          <w:rFonts w:ascii="Times New Roman" w:hAnsi="Times New Roman" w:cs="Times New Roman"/>
          <w:sz w:val="24"/>
          <w:szCs w:val="24"/>
        </w:rPr>
        <w:t xml:space="preserve"> интерактивная песочница «Сахара», интерактивный стол логопеда.</w:t>
      </w:r>
    </w:p>
    <w:p w:rsidR="00CD2955" w:rsidRDefault="00CD2955" w:rsidP="00CD2955">
      <w:pP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D29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Форма организации: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D29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инди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видуальная, подгрупповая (от 2 до 6 человек)</w:t>
      </w:r>
    </w:p>
    <w:p w:rsidR="00405A47" w:rsidRDefault="00405A47" w:rsidP="00CD2955">
      <w:pP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D2955" w:rsidRDefault="009801CD" w:rsidP="00CD295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Контингент обучающихся с ОВЗ:</w:t>
      </w:r>
    </w:p>
    <w:p w:rsidR="009801CD" w:rsidRDefault="009801CD" w:rsidP="009801CD">
      <w:pPr>
        <w:pStyle w:val="a3"/>
        <w:numPr>
          <w:ilvl w:val="0"/>
          <w:numId w:val="2"/>
        </w:numPr>
        <w:shd w:val="clear" w:color="auto" w:fill="FFFFFF"/>
        <w:spacing w:after="0" w:line="300" w:lineRule="atLeast"/>
        <w:jc w:val="both"/>
        <w:outlineLvl w:val="4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9801C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Обучающиеся с легкой умственной отсталостью (интеллектуа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льными нарушениями (вариант 1));</w:t>
      </w:r>
    </w:p>
    <w:p w:rsidR="009801CD" w:rsidRPr="009801CD" w:rsidRDefault="009801CD" w:rsidP="009801CD">
      <w:pPr>
        <w:pStyle w:val="5"/>
        <w:numPr>
          <w:ilvl w:val="0"/>
          <w:numId w:val="2"/>
        </w:numPr>
        <w:shd w:val="clear" w:color="auto" w:fill="FFFFFF"/>
        <w:spacing w:before="0" w:beforeAutospacing="0" w:after="0" w:afterAutospacing="0" w:line="300" w:lineRule="atLeast"/>
        <w:jc w:val="both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>О</w:t>
      </w:r>
      <w:r w:rsidRPr="009801CD">
        <w:rPr>
          <w:b w:val="0"/>
          <w:color w:val="000000"/>
          <w:sz w:val="24"/>
          <w:szCs w:val="24"/>
        </w:rPr>
        <w:t>бучающиеся с умеренной, тяжелой и глубокой умственной отсталостью (интеллектуальными нарушениями), тяжелыми и множественными нарушениями развития (вариант 2).</w:t>
      </w:r>
    </w:p>
    <w:p w:rsidR="00AB021F" w:rsidRDefault="00AB021F" w:rsidP="005B73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769AD" w:rsidRPr="009E6D25" w:rsidRDefault="005B7348" w:rsidP="009E6D25">
      <w:pPr>
        <w:shd w:val="clear" w:color="auto" w:fill="FFFFFF"/>
        <w:spacing w:after="0" w:line="360" w:lineRule="auto"/>
        <w:ind w:firstLine="708"/>
        <w:jc w:val="both"/>
        <w:rPr>
          <w:rStyle w:val="c2"/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 w:rsidR="00AB021F" w:rsidRPr="00914A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ри интеллектуальной недостаточности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914A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арушения речи </w:t>
      </w:r>
      <w:r w:rsidR="003A2805">
        <w:rPr>
          <w:rFonts w:ascii="Times New Roman" w:eastAsia="Times New Roman" w:hAnsi="Times New Roman" w:cs="Times New Roman"/>
          <w:color w:val="000000"/>
          <w:sz w:val="24"/>
          <w:szCs w:val="24"/>
        </w:rPr>
        <w:t>носят системный характер.  С</w:t>
      </w:r>
      <w:r w:rsidRPr="005B734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истемное недоразвитие речи (СНР) – это различные сложные речевые расстройства, при которых нарушено формирование всех компонентов речевой системы, относящихся к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ее звуковой и смысловой стороне. </w:t>
      </w:r>
      <w:r w:rsidR="00AB021F" w:rsidRPr="00914A64">
        <w:rPr>
          <w:rFonts w:ascii="Times New Roman" w:eastAsia="Times New Roman" w:hAnsi="Times New Roman" w:cs="Times New Roman"/>
          <w:color w:val="000000"/>
          <w:sz w:val="24"/>
          <w:szCs w:val="24"/>
        </w:rPr>
        <w:t>У детей с умственной отсталостью (интеллектуальными нарушениями) могут наблюдаться все формы нарушений речи (</w:t>
      </w:r>
      <w:proofErr w:type="spellStart"/>
      <w:r w:rsidR="00AB021F" w:rsidRPr="00914A64">
        <w:rPr>
          <w:rFonts w:ascii="Times New Roman" w:eastAsia="Times New Roman" w:hAnsi="Times New Roman" w:cs="Times New Roman"/>
          <w:color w:val="000000"/>
          <w:sz w:val="24"/>
          <w:szCs w:val="24"/>
        </w:rPr>
        <w:t>дислалия</w:t>
      </w:r>
      <w:proofErr w:type="spellEnd"/>
      <w:r w:rsidR="00AB021F" w:rsidRPr="00914A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9B42D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дизартрия, </w:t>
      </w:r>
      <w:proofErr w:type="spellStart"/>
      <w:r w:rsidR="009B42D4">
        <w:rPr>
          <w:rFonts w:ascii="Times New Roman" w:eastAsia="Times New Roman" w:hAnsi="Times New Roman" w:cs="Times New Roman"/>
          <w:color w:val="000000"/>
          <w:sz w:val="24"/>
          <w:szCs w:val="24"/>
        </w:rPr>
        <w:t>ринолалия</w:t>
      </w:r>
      <w:proofErr w:type="spellEnd"/>
      <w:r w:rsidR="009B42D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9B42D4">
        <w:rPr>
          <w:rFonts w:ascii="Times New Roman" w:eastAsia="Times New Roman" w:hAnsi="Times New Roman" w:cs="Times New Roman"/>
          <w:color w:val="000000"/>
          <w:sz w:val="24"/>
          <w:szCs w:val="24"/>
        </w:rPr>
        <w:t>дисфония</w:t>
      </w:r>
      <w:proofErr w:type="spellEnd"/>
      <w:r w:rsidR="00AB021F" w:rsidRPr="00914A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заикание и т. д.). В большинстве случаев у обучающихся наблюдаются нарушения как устной, </w:t>
      </w:r>
      <w:r w:rsidR="00AB021F">
        <w:rPr>
          <w:rFonts w:ascii="Times New Roman" w:eastAsia="Times New Roman" w:hAnsi="Times New Roman" w:cs="Times New Roman"/>
          <w:color w:val="000000"/>
          <w:sz w:val="24"/>
          <w:szCs w:val="24"/>
        </w:rPr>
        <w:t>так и</w:t>
      </w:r>
      <w:r w:rsidR="00AB021F" w:rsidRPr="00914A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письменной речи.</w:t>
      </w:r>
      <w:r w:rsidR="00AB02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B021F" w:rsidRPr="00914A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Эти затруднения обуславливаются неразвитостью мелкой моторики пальцев рук </w:t>
      </w:r>
      <w:r w:rsidR="00010A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недостаточной </w:t>
      </w:r>
      <w:r w:rsidR="005F645D">
        <w:rPr>
          <w:rFonts w:ascii="Times New Roman" w:eastAsia="Times New Roman" w:hAnsi="Times New Roman" w:cs="Times New Roman"/>
          <w:color w:val="000000"/>
          <w:sz w:val="24"/>
          <w:szCs w:val="24"/>
        </w:rPr>
        <w:t>сформированностью</w:t>
      </w:r>
      <w:r w:rsidR="00AB021F" w:rsidRPr="00914A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зрительно – двигательной координации, произвольного внимания, восприятия речи, зрительной </w:t>
      </w:r>
      <w:r w:rsidR="00AB02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слуховой </w:t>
      </w:r>
      <w:r w:rsidR="00AB021F" w:rsidRPr="00914A64">
        <w:rPr>
          <w:rFonts w:ascii="Times New Roman" w:eastAsia="Times New Roman" w:hAnsi="Times New Roman" w:cs="Times New Roman"/>
          <w:color w:val="000000"/>
          <w:sz w:val="24"/>
          <w:szCs w:val="24"/>
        </w:rPr>
        <w:t>памяти</w:t>
      </w:r>
      <w:r w:rsidR="001F2CA2">
        <w:rPr>
          <w:rFonts w:ascii="Times New Roman" w:eastAsia="Times New Roman" w:hAnsi="Times New Roman" w:cs="Times New Roman"/>
          <w:color w:val="000000"/>
          <w:sz w:val="24"/>
          <w:szCs w:val="24"/>
        </w:rPr>
        <w:t>, низкой познавательной активностью</w:t>
      </w:r>
      <w:r w:rsidR="00BB2B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т.д.</w:t>
      </w:r>
      <w:r w:rsidR="000C1319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AB021F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При проведении занятий у обучающихся с умственной отсталостью требуется постоянная смена видов деятельности.   В этом случае помимо традиционных форм работы учитель-логопед эффективно использует интерактивное оборудование. В зависимости </w:t>
      </w:r>
      <w:r w:rsidR="00FA2DC3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 индивидуальных возможностей</w:t>
      </w:r>
      <w:r w:rsidR="00AB021F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обучающихся</w:t>
      </w:r>
      <w:r w:rsidR="00FA2DC3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AB021F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интерактивное оборудование может использоваться на протяжении всего занятия или отдельных его этапов</w:t>
      </w:r>
      <w:r w:rsidR="009F0A0F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FF0300" w:rsidRPr="00FF0300" w:rsidRDefault="00036564" w:rsidP="00AB021F">
      <w:pPr>
        <w:spacing w:before="120" w:after="120" w:line="360" w:lineRule="auto"/>
        <w:ind w:firstLine="709"/>
        <w:jc w:val="both"/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D3C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Интерактивное оборудование - это звук, цвет и движение. Все эти параметры привлекают внимание обучающихся с умственной отсталостью (интеллектуальными нарушениями) и самое главное удерживают его. В процессе коррекционной работы обучающиеся не просто контактируют с предлагаемой информацией, а непосредственно взаимодействуют с ней, получая от этого эмоциональный заряд, а также новые</w:t>
      </w:r>
      <w:r w:rsidR="00B95B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знания, умения и навыки, </w:t>
      </w:r>
      <w:r w:rsidRPr="007D3C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появляется </w:t>
      </w:r>
      <w:r w:rsidR="00B95B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интерес </w:t>
      </w:r>
      <w:r w:rsidR="00EB44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 w:rsidR="00EB4411" w:rsidRPr="007D3C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занятиям</w:t>
      </w:r>
      <w:r w:rsidRPr="007D3C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Интерактивное оборудование делает коррекционный процесс увлекательным, дифференцированным и мобильным. </w:t>
      </w:r>
      <w:r w:rsidR="00B95B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B95B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B95B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1769AD" w:rsidRPr="007D3CEC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МКОУ ОШ № 30 г. Белгорода в процессе коррекционной работы </w:t>
      </w:r>
      <w:r w:rsidRPr="007D3CEC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учителем-логопедом </w:t>
      </w:r>
      <w:r w:rsidR="001769AD" w:rsidRPr="007D3CEC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используется следующее интерактивное оборудование: интерактивный стол</w:t>
      </w:r>
      <w:r w:rsidR="00FE2486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логопеда</w:t>
      </w:r>
      <w:r w:rsidR="001769AD" w:rsidRPr="007D3CEC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интерактивная песочница</w:t>
      </w:r>
      <w:r w:rsidR="00FE2486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«Сахара»</w:t>
      </w:r>
      <w:r w:rsidR="001769AD" w:rsidRPr="007D3CEC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FC05B1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  <w:r w:rsidR="00FC05B1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  <w:r w:rsidR="00FC05B1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  <w:r w:rsidR="00FC05B1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  <w:r w:rsidR="00FC05B1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  <w:r w:rsidR="00FC05B1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  <w:r w:rsidR="00FC05B1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  <w:r w:rsidR="001769AD" w:rsidRPr="001769AD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Как уже говорилось ранее, дети привыкли к экранному восприятию информации и воспринимают интерактивный стол, как большой телевизор, но при этом им не привычно выполнять задания прикасаясь к экрану. Задания интерактивного стола разнообразны и представлены в игровой форме, направлены на развитие мелкой мотор</w:t>
      </w:r>
      <w:r w:rsidR="006301B5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ики</w:t>
      </w:r>
      <w:r w:rsidR="001769AD" w:rsidRPr="001769AD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1769AD" w:rsidRPr="001769AD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фонематического восприятия, автоматизацию звуков в слогах, словах, предложениях, развитие и коррекцию слоговой структуры слова и связной речи. Есть возможность работать в паре «учитель-ученик», либо работать в команде (от 2 до 6 обучающихся). Опыт работы в команде актуализирует коммуникативные навыки, развитие которых особо значимо для обучающихся с расстройствами аутистического спектра</w:t>
      </w:r>
      <w:r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FF0300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  <w:r w:rsidR="00FF0300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  <w:r w:rsidR="00FF0300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  <w:r w:rsidR="00FF0300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  <w:r w:rsidR="00AB021F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Интерактивная песочница «Сахара» - это современный продукт, предназначенный для полноценного и разностороннего развития обучающихся с ОВЗ. </w:t>
      </w:r>
      <w:r w:rsidR="00FF0300" w:rsidRPr="00FF0300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Интерактивная песочница помогает сделать занятие б</w:t>
      </w:r>
      <w:r w:rsidR="00FF0300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олее насыщенным и увлекательным, </w:t>
      </w:r>
      <w:r w:rsidR="00FF0300" w:rsidRPr="00FF0300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создать эффект погружения в тему, закрепить полученные знания, умения и навыки.</w:t>
      </w:r>
      <w:r w:rsidR="00DF6D57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F0300" w:rsidRPr="00FF0300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Задания в песочнице структурированы, логопед имеет возможность </w:t>
      </w:r>
      <w:r w:rsidR="006F068C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эффективно </w:t>
      </w:r>
      <w:r w:rsidR="00FF0300" w:rsidRPr="00FF0300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решить </w:t>
      </w:r>
      <w:r w:rsidR="00DF6D57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поставленные</w:t>
      </w:r>
      <w:r w:rsidR="00FF0300" w:rsidRPr="00FF0300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задачи, работать с различными лексическими темами, соответствующими календарно-тематическому планированию. </w:t>
      </w:r>
    </w:p>
    <w:p w:rsidR="00FF0300" w:rsidRDefault="00FF0300" w:rsidP="00FF0300">
      <w:pPr>
        <w:spacing w:before="120" w:after="120" w:line="360" w:lineRule="auto"/>
        <w:ind w:firstLine="709"/>
        <w:jc w:val="both"/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F0300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процессе работы в интерактивной песочнице обучающиеся используют либо касание пальцами, ладонью одной руки, либо работу обеих рук одновременно, что положительно влияет на развитие межполушарного взаимодействия. Помимо развития мелкой моторики работая в песочнице обучающиеся развивают и общую моторику, так как дети выполняют задания стоя и при этом работают различные группы мышц, укрепляется костно-мышечный аппарат. Таким образом, работа в песочнице является еще и здоровье сберегающей технологией и оказывает положительное влияние на сохранение и укрепление здоровья обучающихся с умственной отсталостью (интеллектуальными нарушениями)</w:t>
      </w:r>
      <w:r w:rsidR="00C66272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D7537F" w:rsidRPr="00D7537F">
        <w:t xml:space="preserve"> </w:t>
      </w:r>
      <w:r w:rsidR="00D7537F" w:rsidRPr="00D7537F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Большое количество заданий в интерактивной песочнице направлено на развитие зрительного</w:t>
      </w:r>
      <w:r w:rsidR="003F7882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слухового</w:t>
      </w:r>
      <w:r w:rsidR="00D7537F" w:rsidRPr="00D7537F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анализатора и пространственного мышления. Хорошая зрительная</w:t>
      </w:r>
      <w:r w:rsidR="00764B9C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слуховая</w:t>
      </w:r>
      <w:r w:rsidR="00D7537F" w:rsidRPr="00D7537F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память помогает обучающимся с умственной отсталостью (интеллектуальными нарушениями) в выполнении учебных заданий и значительно влияет на продуктивность обучения в школе.</w:t>
      </w:r>
    </w:p>
    <w:p w:rsidR="00281BCE" w:rsidRDefault="00281BCE" w:rsidP="00FF0300">
      <w:pPr>
        <w:spacing w:before="120" w:after="120" w:line="360" w:lineRule="auto"/>
        <w:ind w:firstLine="709"/>
        <w:jc w:val="both"/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таблице систематизированы игры и режимы интерактивного оборудования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281BCE" w:rsidTr="00281BCE">
        <w:tc>
          <w:tcPr>
            <w:tcW w:w="3115" w:type="dxa"/>
          </w:tcPr>
          <w:p w:rsidR="00281BCE" w:rsidRDefault="00281BCE" w:rsidP="00FF0300">
            <w:pPr>
              <w:spacing w:before="120" w:after="120" w:line="360" w:lineRule="auto"/>
              <w:jc w:val="both"/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115" w:type="dxa"/>
          </w:tcPr>
          <w:p w:rsidR="00281BCE" w:rsidRDefault="00281BCE" w:rsidP="00281BCE">
            <w:pPr>
              <w:spacing w:before="120" w:after="120" w:line="360" w:lineRule="auto"/>
              <w:jc w:val="center"/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Интерактивный стол логопеда</w:t>
            </w:r>
          </w:p>
        </w:tc>
        <w:tc>
          <w:tcPr>
            <w:tcW w:w="3115" w:type="dxa"/>
          </w:tcPr>
          <w:p w:rsidR="00281BCE" w:rsidRDefault="00281BCE" w:rsidP="00281BCE">
            <w:pPr>
              <w:spacing w:before="120" w:after="120" w:line="360" w:lineRule="auto"/>
              <w:jc w:val="center"/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Интерактивная песочница «Сахара»</w:t>
            </w:r>
          </w:p>
        </w:tc>
      </w:tr>
      <w:tr w:rsidR="00281BCE" w:rsidTr="00281BCE">
        <w:tc>
          <w:tcPr>
            <w:tcW w:w="3115" w:type="dxa"/>
          </w:tcPr>
          <w:p w:rsidR="00281BCE" w:rsidRDefault="00281BCE" w:rsidP="00281BCE">
            <w:pPr>
              <w:spacing w:before="120" w:after="120" w:line="360" w:lineRule="auto"/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A4E6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коррекция речевых расстройств</w:t>
            </w:r>
          </w:p>
        </w:tc>
        <w:tc>
          <w:tcPr>
            <w:tcW w:w="3115" w:type="dxa"/>
          </w:tcPr>
          <w:p w:rsidR="00281BCE" w:rsidRDefault="00461F70" w:rsidP="00461F70">
            <w:pPr>
              <w:spacing w:before="120" w:after="120" w:line="360" w:lineRule="auto"/>
              <w:jc w:val="center"/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Автоматизация </w:t>
            </w:r>
            <w:r w:rsidR="00946116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звуков слогах,</w:t>
            </w:r>
            <w:r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словах</w:t>
            </w:r>
            <w:r w:rsidR="00946116">
              <w:t xml:space="preserve">, </w:t>
            </w:r>
            <w:r w:rsidR="00946116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предложениях</w:t>
            </w:r>
          </w:p>
        </w:tc>
        <w:tc>
          <w:tcPr>
            <w:tcW w:w="3115" w:type="dxa"/>
          </w:tcPr>
          <w:p w:rsidR="00281BCE" w:rsidRDefault="00281BCE" w:rsidP="00281BCE">
            <w:pPr>
              <w:spacing w:before="120" w:after="120" w:line="360" w:lineRule="auto"/>
              <w:jc w:val="center"/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281BCE" w:rsidTr="00281BCE">
        <w:tc>
          <w:tcPr>
            <w:tcW w:w="3115" w:type="dxa"/>
          </w:tcPr>
          <w:p w:rsidR="00281BCE" w:rsidRPr="005A4E6E" w:rsidRDefault="00461F70" w:rsidP="00281BCE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5A4E6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lastRenderedPageBreak/>
              <w:t>обогащение и развитие словаря, уточнение значения слова</w:t>
            </w:r>
          </w:p>
        </w:tc>
        <w:tc>
          <w:tcPr>
            <w:tcW w:w="3115" w:type="dxa"/>
          </w:tcPr>
          <w:p w:rsidR="00281BCE" w:rsidRDefault="004C2A5D" w:rsidP="00281BCE">
            <w:pPr>
              <w:spacing w:before="120" w:after="120" w:line="360" w:lineRule="auto"/>
              <w:jc w:val="center"/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="006673E8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Домашние животные и их детеныши</w:t>
            </w:r>
            <w:r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», Обобщающие понятия «Одежда», «Обувь», «Головные уборы» </w:t>
            </w:r>
          </w:p>
        </w:tc>
        <w:tc>
          <w:tcPr>
            <w:tcW w:w="3115" w:type="dxa"/>
          </w:tcPr>
          <w:p w:rsidR="00281BCE" w:rsidRDefault="00C34DA6" w:rsidP="003E38B3">
            <w:pPr>
              <w:spacing w:before="120" w:after="120" w:line="360" w:lineRule="auto"/>
              <w:jc w:val="both"/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«Краски осени», «Народная культура и традиции», «Овощи», «Дикие и домашние животные», «Животные жарких стран», «Одень Варю по погоде», «Музыкальные инструменты</w:t>
            </w:r>
            <w:r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», </w:t>
            </w:r>
            <w:r w:rsidR="003E38B3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«Природа», «Времена года», «Космос» и т.д.</w:t>
            </w:r>
          </w:p>
        </w:tc>
      </w:tr>
      <w:tr w:rsidR="00461F70" w:rsidTr="00281BCE">
        <w:tc>
          <w:tcPr>
            <w:tcW w:w="3115" w:type="dxa"/>
          </w:tcPr>
          <w:p w:rsidR="00461F70" w:rsidRPr="005A4E6E" w:rsidRDefault="008E6DF6" w:rsidP="00281BCE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5A4E6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развитие зрительного, слухово</w:t>
            </w:r>
            <w: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го, кинестетического восприятия</w:t>
            </w:r>
          </w:p>
        </w:tc>
        <w:tc>
          <w:tcPr>
            <w:tcW w:w="3115" w:type="dxa"/>
          </w:tcPr>
          <w:p w:rsidR="00461F70" w:rsidRDefault="005C2214" w:rsidP="00A5225E">
            <w:pPr>
              <w:spacing w:before="120" w:after="120" w:line="360" w:lineRule="auto"/>
              <w:ind w:left="-109"/>
              <w:jc w:val="center"/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Звуки транспорта, музыкальных инструментов, </w:t>
            </w:r>
            <w:r w:rsidR="00A5225E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голоса членов семьи</w:t>
            </w:r>
            <w:r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 голоса животных</w:t>
            </w:r>
          </w:p>
        </w:tc>
        <w:tc>
          <w:tcPr>
            <w:tcW w:w="3115" w:type="dxa"/>
          </w:tcPr>
          <w:p w:rsidR="00461F70" w:rsidRDefault="003044FB" w:rsidP="00281BCE">
            <w:pPr>
              <w:spacing w:before="120" w:after="120" w:line="360" w:lineRule="auto"/>
              <w:jc w:val="center"/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«Что звучит», </w:t>
            </w:r>
            <w:r w:rsidR="00DD71F7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«О</w:t>
            </w:r>
            <w:r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тгадай загадку</w:t>
            </w:r>
            <w:r w:rsidR="00DD71F7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», «Музыкальные инструменты»</w:t>
            </w:r>
            <w:r w:rsidR="00912A69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 т.д.</w:t>
            </w:r>
          </w:p>
        </w:tc>
      </w:tr>
      <w:tr w:rsidR="008E6DF6" w:rsidTr="00281BCE">
        <w:tc>
          <w:tcPr>
            <w:tcW w:w="3115" w:type="dxa"/>
          </w:tcPr>
          <w:p w:rsidR="008E6DF6" w:rsidRPr="005A4E6E" w:rsidRDefault="008E6DF6" w:rsidP="008E6DF6">
            <w:pPr>
              <w:tabs>
                <w:tab w:val="left" w:pos="0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5A4E6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развитие фо</w:t>
            </w:r>
            <w: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нематического анализа и синтеза</w:t>
            </w:r>
          </w:p>
        </w:tc>
        <w:tc>
          <w:tcPr>
            <w:tcW w:w="3115" w:type="dxa"/>
          </w:tcPr>
          <w:p w:rsidR="008E6DF6" w:rsidRDefault="003044FB" w:rsidP="00281BCE">
            <w:pPr>
              <w:spacing w:before="120" w:after="120" w:line="360" w:lineRule="auto"/>
              <w:jc w:val="center"/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 какую букву начинается слово, на какую букву заканчивается слово</w:t>
            </w:r>
          </w:p>
        </w:tc>
        <w:tc>
          <w:tcPr>
            <w:tcW w:w="3115" w:type="dxa"/>
          </w:tcPr>
          <w:p w:rsidR="008E6DF6" w:rsidRDefault="003044FB" w:rsidP="00497255">
            <w:pPr>
              <w:spacing w:before="120" w:after="120" w:line="360" w:lineRule="auto"/>
              <w:jc w:val="center"/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«Собери слово», «</w:t>
            </w:r>
            <w:r w:rsidR="00497255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Расставь цветные квадраты по местам</w:t>
            </w:r>
            <w:r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», «Какой буквой отличаются слова», «Положи в корзинку нужные буквы», «Слово начинается с гласной буквы»</w:t>
            </w:r>
            <w:r w:rsidRPr="003044FB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r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3044FB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 какую букву заканчивается слово</w:t>
            </w:r>
            <w:r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 и т.д.</w:t>
            </w:r>
          </w:p>
        </w:tc>
      </w:tr>
      <w:tr w:rsidR="008E6DF6" w:rsidTr="00281BCE">
        <w:tc>
          <w:tcPr>
            <w:tcW w:w="3115" w:type="dxa"/>
          </w:tcPr>
          <w:p w:rsidR="008E6DF6" w:rsidRPr="005A4E6E" w:rsidRDefault="008E6DF6" w:rsidP="008E6DF6">
            <w:pPr>
              <w:tabs>
                <w:tab w:val="left" w:pos="0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5A4E6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формир</w:t>
            </w:r>
            <w: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ование слоговой структуры слова</w:t>
            </w:r>
          </w:p>
        </w:tc>
        <w:tc>
          <w:tcPr>
            <w:tcW w:w="3115" w:type="dxa"/>
          </w:tcPr>
          <w:p w:rsidR="008E6DF6" w:rsidRDefault="008E6DF6" w:rsidP="00281BCE">
            <w:pPr>
              <w:spacing w:before="120" w:after="120" w:line="360" w:lineRule="auto"/>
              <w:jc w:val="center"/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115" w:type="dxa"/>
          </w:tcPr>
          <w:p w:rsidR="008E6DF6" w:rsidRDefault="00847F73" w:rsidP="00827FDE">
            <w:pPr>
              <w:spacing w:before="120" w:after="120" w:line="360" w:lineRule="auto"/>
              <w:jc w:val="center"/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="00827FDE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Расставь слоги</w:t>
            </w:r>
            <w:r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», «Паровоз»</w:t>
            </w:r>
          </w:p>
        </w:tc>
      </w:tr>
      <w:tr w:rsidR="005B0524" w:rsidTr="00281BCE">
        <w:tc>
          <w:tcPr>
            <w:tcW w:w="3115" w:type="dxa"/>
          </w:tcPr>
          <w:p w:rsidR="005B0524" w:rsidRPr="005A4E6E" w:rsidRDefault="005B0524" w:rsidP="008E6DF6">
            <w:pPr>
              <w:tabs>
                <w:tab w:val="left" w:pos="0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развитие </w:t>
            </w:r>
            <w:r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лек</w:t>
            </w:r>
            <w:r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сико-грамматического строя речи</w:t>
            </w:r>
          </w:p>
        </w:tc>
        <w:tc>
          <w:tcPr>
            <w:tcW w:w="3115" w:type="dxa"/>
          </w:tcPr>
          <w:p w:rsidR="005B0524" w:rsidRDefault="005C2214" w:rsidP="00281BCE">
            <w:pPr>
              <w:spacing w:before="120" w:after="120" w:line="360" w:lineRule="auto"/>
              <w:jc w:val="center"/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Падежи</w:t>
            </w:r>
            <w:r w:rsidR="00251B8C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 единственное  и множественное число, уменьшительно</w:t>
            </w:r>
            <w:r w:rsidR="00CA5B58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-ласкательная фор</w:t>
            </w:r>
            <w:r w:rsidR="00251B8C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ма </w:t>
            </w:r>
            <w:r w:rsidR="00CA5B58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существительного</w:t>
            </w:r>
          </w:p>
        </w:tc>
        <w:tc>
          <w:tcPr>
            <w:tcW w:w="3115" w:type="dxa"/>
          </w:tcPr>
          <w:p w:rsidR="00507F91" w:rsidRDefault="00912A69" w:rsidP="00507F91">
            <w:pPr>
              <w:spacing w:before="120" w:after="120" w:line="360" w:lineRule="auto"/>
              <w:jc w:val="center"/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«Один-много», </w:t>
            </w:r>
            <w:r w:rsidR="00723939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«Осенние листья», «Загадки», «Назови ласково», «Узнай предмет по описанию»</w:t>
            </w:r>
            <w:r w:rsidR="00507F91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5B0524" w:rsidRDefault="009E6667" w:rsidP="00507F91">
            <w:pPr>
              <w:spacing w:before="120" w:after="120" w:line="360" w:lineRule="auto"/>
              <w:jc w:val="center"/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 т.д.</w:t>
            </w:r>
          </w:p>
        </w:tc>
      </w:tr>
      <w:tr w:rsidR="005B0524" w:rsidTr="00281BCE">
        <w:tc>
          <w:tcPr>
            <w:tcW w:w="3115" w:type="dxa"/>
          </w:tcPr>
          <w:p w:rsidR="005B0524" w:rsidRDefault="005B0524" w:rsidP="008E6DF6">
            <w:pPr>
              <w:tabs>
                <w:tab w:val="left" w:pos="0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lastRenderedPageBreak/>
              <w:t>развитие связной речи</w:t>
            </w:r>
          </w:p>
        </w:tc>
        <w:tc>
          <w:tcPr>
            <w:tcW w:w="3115" w:type="dxa"/>
          </w:tcPr>
          <w:p w:rsidR="005B0524" w:rsidRDefault="00C34DA6" w:rsidP="00281BCE">
            <w:pPr>
              <w:spacing w:before="120" w:after="120" w:line="360" w:lineRule="auto"/>
              <w:jc w:val="center"/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Рассказ по сюжетной картинке (4 уровня)</w:t>
            </w:r>
          </w:p>
        </w:tc>
        <w:tc>
          <w:tcPr>
            <w:tcW w:w="3115" w:type="dxa"/>
          </w:tcPr>
          <w:p w:rsidR="005B0524" w:rsidRDefault="00847F73" w:rsidP="00281BCE">
            <w:pPr>
              <w:spacing w:before="120" w:after="120" w:line="360" w:lineRule="auto"/>
              <w:jc w:val="center"/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Рассказ по серии сюжетных картинок </w:t>
            </w:r>
            <w:r w:rsidR="00397527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«Как на тоненький ледок, выпал беленький снежок…»</w:t>
            </w:r>
            <w:r w:rsidR="00BF37C9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 описательный рассказ</w:t>
            </w:r>
          </w:p>
        </w:tc>
      </w:tr>
      <w:tr w:rsidR="005B0524" w:rsidTr="00281BCE">
        <w:tc>
          <w:tcPr>
            <w:tcW w:w="3115" w:type="dxa"/>
          </w:tcPr>
          <w:p w:rsidR="005B0524" w:rsidRDefault="005B0524" w:rsidP="008E6DF6">
            <w:pPr>
              <w:tabs>
                <w:tab w:val="left" w:pos="0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развитие высших психических функций</w:t>
            </w:r>
          </w:p>
        </w:tc>
        <w:tc>
          <w:tcPr>
            <w:tcW w:w="3115" w:type="dxa"/>
          </w:tcPr>
          <w:p w:rsidR="005B0524" w:rsidRDefault="005B0524" w:rsidP="00281BCE">
            <w:pPr>
              <w:spacing w:before="120" w:after="120" w:line="360" w:lineRule="auto"/>
              <w:jc w:val="center"/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115" w:type="dxa"/>
          </w:tcPr>
          <w:p w:rsidR="005B0524" w:rsidRDefault="00C34DA6" w:rsidP="00982071">
            <w:pPr>
              <w:spacing w:before="120" w:after="120" w:line="360" w:lineRule="auto"/>
              <w:jc w:val="center"/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«Наведи порядок»</w:t>
            </w:r>
            <w:r w:rsidR="005C2214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r w:rsidR="002F1700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="005C2214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Найди клад»</w:t>
            </w:r>
            <w:r w:rsidR="00912A69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 «Найди лишнее»</w:t>
            </w:r>
            <w:r w:rsidR="005B2FB8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 «Загадки», «Разложи по банкам»</w:t>
            </w:r>
            <w:r w:rsidR="00912A69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982071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912A69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 т.д.</w:t>
            </w:r>
          </w:p>
        </w:tc>
      </w:tr>
      <w:tr w:rsidR="00251B8C" w:rsidTr="00281BCE">
        <w:tc>
          <w:tcPr>
            <w:tcW w:w="3115" w:type="dxa"/>
          </w:tcPr>
          <w:p w:rsidR="00251B8C" w:rsidRDefault="00251B8C" w:rsidP="008E6DF6">
            <w:pPr>
              <w:tabs>
                <w:tab w:val="left" w:pos="0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обучение чтению</w:t>
            </w:r>
          </w:p>
        </w:tc>
        <w:tc>
          <w:tcPr>
            <w:tcW w:w="3115" w:type="dxa"/>
          </w:tcPr>
          <w:p w:rsidR="00251B8C" w:rsidRDefault="00251B8C" w:rsidP="00281BCE">
            <w:pPr>
              <w:spacing w:before="120" w:after="120" w:line="360" w:lineRule="auto"/>
              <w:jc w:val="center"/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115" w:type="dxa"/>
          </w:tcPr>
          <w:p w:rsidR="00251B8C" w:rsidRDefault="00251B8C" w:rsidP="00281BCE">
            <w:pPr>
              <w:spacing w:before="120" w:after="120" w:line="360" w:lineRule="auto"/>
              <w:jc w:val="center"/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«Алфавит», «Собери букву», «</w:t>
            </w:r>
            <w:proofErr w:type="spellStart"/>
            <w:r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Буквопад</w:t>
            </w:r>
            <w:proofErr w:type="spellEnd"/>
            <w:r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="001918A6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 «Поймай букву»</w:t>
            </w:r>
            <w:r w:rsidR="00912A69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 т.д.</w:t>
            </w:r>
          </w:p>
        </w:tc>
      </w:tr>
      <w:tr w:rsidR="00281BCE" w:rsidTr="00281BCE">
        <w:tc>
          <w:tcPr>
            <w:tcW w:w="3115" w:type="dxa"/>
          </w:tcPr>
          <w:p w:rsidR="00281BCE" w:rsidRPr="005B0524" w:rsidRDefault="00281BCE" w:rsidP="005B0524">
            <w:pPr>
              <w:tabs>
                <w:tab w:val="left" w:pos="0"/>
              </w:tabs>
              <w:spacing w:line="276" w:lineRule="auto"/>
              <w:jc w:val="both"/>
              <w:rPr>
                <w:rStyle w:val="c2"/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5A4E6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развитие </w:t>
            </w:r>
            <w:r w:rsidR="005B0524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мелкой моторики</w:t>
            </w:r>
          </w:p>
        </w:tc>
        <w:tc>
          <w:tcPr>
            <w:tcW w:w="3115" w:type="dxa"/>
          </w:tcPr>
          <w:p w:rsidR="00281BCE" w:rsidRDefault="003E38B3" w:rsidP="00281BCE">
            <w:pPr>
              <w:spacing w:before="120" w:after="120" w:line="360" w:lineRule="auto"/>
              <w:jc w:val="center"/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Пазлы</w:t>
            </w:r>
            <w:proofErr w:type="spellEnd"/>
            <w:r w:rsidR="004428E6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(4 вида, </w:t>
            </w:r>
            <w:r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 уровня)</w:t>
            </w:r>
          </w:p>
        </w:tc>
        <w:tc>
          <w:tcPr>
            <w:tcW w:w="3115" w:type="dxa"/>
          </w:tcPr>
          <w:p w:rsidR="00281BCE" w:rsidRDefault="00C34DA6" w:rsidP="00C34DA6">
            <w:pPr>
              <w:spacing w:before="120" w:after="120" w:line="360" w:lineRule="auto"/>
              <w:jc w:val="center"/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«Вулкан»</w:t>
            </w:r>
            <w:r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</w:t>
            </w:r>
            <w:r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«Город»</w:t>
            </w:r>
            <w:r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r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«Сахара»</w:t>
            </w:r>
            <w:r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r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«Подводный мир»</w:t>
            </w:r>
            <w:r w:rsidR="004428E6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 «Шары»</w:t>
            </w:r>
            <w:r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 т.д.</w:t>
            </w:r>
          </w:p>
        </w:tc>
      </w:tr>
      <w:tr w:rsidR="00847F73" w:rsidTr="00281BCE">
        <w:tc>
          <w:tcPr>
            <w:tcW w:w="3115" w:type="dxa"/>
          </w:tcPr>
          <w:p w:rsidR="00847F73" w:rsidRPr="005A4E6E" w:rsidRDefault="00847F73" w:rsidP="005B0524">
            <w:pPr>
              <w:tabs>
                <w:tab w:val="left" w:pos="0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снятие эмоционального напряжения</w:t>
            </w:r>
          </w:p>
        </w:tc>
        <w:tc>
          <w:tcPr>
            <w:tcW w:w="3115" w:type="dxa"/>
          </w:tcPr>
          <w:p w:rsidR="00847F73" w:rsidRDefault="00847F73" w:rsidP="00281BCE">
            <w:pPr>
              <w:spacing w:before="120" w:after="120" w:line="360" w:lineRule="auto"/>
              <w:jc w:val="center"/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115" w:type="dxa"/>
          </w:tcPr>
          <w:p w:rsidR="007826E8" w:rsidRDefault="00847F73" w:rsidP="00C34DA6">
            <w:pPr>
              <w:spacing w:before="120" w:after="120" w:line="360" w:lineRule="auto"/>
              <w:jc w:val="center"/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«Релаксация», </w:t>
            </w:r>
          </w:p>
          <w:p w:rsidR="00847F73" w:rsidRDefault="00847F73" w:rsidP="00C34DA6">
            <w:pPr>
              <w:spacing w:before="120" w:after="120" w:line="360" w:lineRule="auto"/>
              <w:jc w:val="center"/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«Цветной песок»</w:t>
            </w:r>
          </w:p>
        </w:tc>
      </w:tr>
    </w:tbl>
    <w:p w:rsidR="00036564" w:rsidRDefault="00036564" w:rsidP="00036564">
      <w:pPr>
        <w:spacing w:before="120" w:after="120" w:line="360" w:lineRule="auto"/>
        <w:jc w:val="both"/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036564" w:rsidRPr="003C79C6" w:rsidRDefault="003027A3" w:rsidP="003C79C6">
      <w:pPr>
        <w:spacing w:before="120" w:after="120" w:line="360" w:lineRule="auto"/>
        <w:jc w:val="both"/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027A3">
        <w:rPr>
          <w:rFonts w:ascii="Times New Roman" w:hAnsi="Times New Roman" w:cs="Times New Roman"/>
          <w:b/>
          <w:sz w:val="24"/>
          <w:szCs w:val="24"/>
        </w:rPr>
        <w:t>Результативность</w:t>
      </w:r>
      <w:r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 </w:t>
      </w:r>
      <w:r w:rsidR="00036564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Изучая </w:t>
      </w:r>
      <w:r w:rsidR="00205FB5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литературу, публикации и </w:t>
      </w:r>
      <w:r w:rsidR="00036564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опыт специалистов коррекционной работы </w:t>
      </w:r>
      <w:r w:rsidR="00205FB5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пришла к выводу, что </w:t>
      </w:r>
      <w:r w:rsidR="00036564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интерактивное оборудование в основном используют педагоги-психологи. </w:t>
      </w:r>
      <w:r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нашей школе интерактивное оборудов</w:t>
      </w:r>
      <w:r w:rsidR="00971544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ание применяется как психолог</w:t>
      </w:r>
      <w:r w:rsidR="004A59F4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ом</w:t>
      </w:r>
      <w:r w:rsidR="00971544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так и логопед</w:t>
      </w:r>
      <w:r w:rsidR="004A59F4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ом</w:t>
      </w:r>
      <w:r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Описанное выше интерактивное обору</w:t>
      </w:r>
      <w:r w:rsidR="00205FB5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дование </w:t>
      </w:r>
      <w:r w:rsidR="004A59F4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</w:t>
      </w:r>
      <w:r w:rsidR="00205FB5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использу</w:t>
      </w:r>
      <w:r w:rsidR="004A59F4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ю</w:t>
      </w:r>
      <w:r w:rsidR="00205FB5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 2019 года и получи</w:t>
      </w:r>
      <w:r w:rsidR="004A59F4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ла</w:t>
      </w:r>
      <w:r w:rsidR="00205FB5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первую очередь положительные результаты </w:t>
      </w:r>
      <w:r w:rsidR="00466CB9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r w:rsidR="00205FB5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</w:t>
      </w:r>
      <w:r w:rsidR="00466CB9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азвитии</w:t>
      </w:r>
      <w:r w:rsidR="00205A2E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коммуникативных навыков как у говорящих, так и у </w:t>
      </w:r>
      <w:r w:rsidR="00887C2C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безречевых обучающихся.</w:t>
      </w:r>
      <w:r w:rsidR="00205A2E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205FB5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Дети проявляют взаимовыручку, взаимоподдержку. Также логопедическая работа с применением интерактивного оборудования дает положительные результаты в </w:t>
      </w:r>
      <w:r w:rsidR="00341630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коррекции звукопроизношения, </w:t>
      </w:r>
      <w:r w:rsidR="00205FB5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</w:t>
      </w:r>
      <w:r w:rsidR="00737626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огащен</w:t>
      </w:r>
      <w:r w:rsidR="00205FB5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ии </w:t>
      </w:r>
      <w:r w:rsidR="003C79C6" w:rsidRPr="003C79C6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экспрессивного и </w:t>
      </w:r>
      <w:proofErr w:type="spellStart"/>
      <w:r w:rsidR="003C79C6" w:rsidRPr="003C79C6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импрессивного</w:t>
      </w:r>
      <w:proofErr w:type="spellEnd"/>
      <w:r w:rsidR="003C79C6" w:rsidRPr="003C79C6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3C79C6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словаря, </w:t>
      </w:r>
      <w:r w:rsidR="00466CB9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развитии</w:t>
      </w:r>
      <w:r w:rsidR="00466CB9" w:rsidRPr="00466CB9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познават</w:t>
      </w:r>
      <w:r w:rsidR="00466CB9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ельной активности обучающихся</w:t>
      </w:r>
      <w:r w:rsidR="00341630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развитии фонематических процессов и </w:t>
      </w:r>
      <w:r w:rsidR="00C16CD8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лексико-грамматического </w:t>
      </w:r>
      <w:r w:rsidR="00887C2C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строя и</w:t>
      </w:r>
      <w:r w:rsidR="00C16CD8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341630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др.</w:t>
      </w:r>
    </w:p>
    <w:p w:rsidR="009801CD" w:rsidRPr="001769AD" w:rsidRDefault="009801CD" w:rsidP="001769AD">
      <w:pPr>
        <w:spacing w:before="120" w:after="120" w:line="360" w:lineRule="auto"/>
        <w:ind w:firstLine="34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sectPr w:rsidR="009801CD" w:rsidRPr="001769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charset w:val="CC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C7B28"/>
    <w:multiLevelType w:val="hybridMultilevel"/>
    <w:tmpl w:val="2BB2D09A"/>
    <w:lvl w:ilvl="0" w:tplc="4CC458B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B42397"/>
    <w:multiLevelType w:val="hybridMultilevel"/>
    <w:tmpl w:val="E88AAF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DB3F6E"/>
    <w:multiLevelType w:val="hybridMultilevel"/>
    <w:tmpl w:val="E9CA7A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F61271"/>
    <w:multiLevelType w:val="hybridMultilevel"/>
    <w:tmpl w:val="6D387C74"/>
    <w:lvl w:ilvl="0" w:tplc="0419000D">
      <w:start w:val="1"/>
      <w:numFmt w:val="bullet"/>
      <w:lvlText w:val=""/>
      <w:lvlJc w:val="left"/>
      <w:pPr>
        <w:tabs>
          <w:tab w:val="num" w:pos="1035"/>
        </w:tabs>
        <w:ind w:left="103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55"/>
        </w:tabs>
        <w:ind w:left="17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75"/>
        </w:tabs>
        <w:ind w:left="24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95"/>
        </w:tabs>
        <w:ind w:left="31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15"/>
        </w:tabs>
        <w:ind w:left="39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35"/>
        </w:tabs>
        <w:ind w:left="46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55"/>
        </w:tabs>
        <w:ind w:left="53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75"/>
        </w:tabs>
        <w:ind w:left="60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95"/>
        </w:tabs>
        <w:ind w:left="679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C06"/>
    <w:rsid w:val="00010A76"/>
    <w:rsid w:val="00036564"/>
    <w:rsid w:val="000672CE"/>
    <w:rsid w:val="000C1319"/>
    <w:rsid w:val="00101F60"/>
    <w:rsid w:val="00126C83"/>
    <w:rsid w:val="00156610"/>
    <w:rsid w:val="00165D3B"/>
    <w:rsid w:val="00173D07"/>
    <w:rsid w:val="001769AD"/>
    <w:rsid w:val="001918A6"/>
    <w:rsid w:val="001B05CE"/>
    <w:rsid w:val="001B2181"/>
    <w:rsid w:val="001B476A"/>
    <w:rsid w:val="001C6DE7"/>
    <w:rsid w:val="001D571C"/>
    <w:rsid w:val="001E2FEE"/>
    <w:rsid w:val="001E715B"/>
    <w:rsid w:val="001F2CA2"/>
    <w:rsid w:val="00205A2E"/>
    <w:rsid w:val="00205FB5"/>
    <w:rsid w:val="00230125"/>
    <w:rsid w:val="00251B8C"/>
    <w:rsid w:val="00281BCE"/>
    <w:rsid w:val="002B0651"/>
    <w:rsid w:val="002D4C06"/>
    <w:rsid w:val="002F1700"/>
    <w:rsid w:val="003027A3"/>
    <w:rsid w:val="003044FB"/>
    <w:rsid w:val="003068D9"/>
    <w:rsid w:val="00327434"/>
    <w:rsid w:val="00341630"/>
    <w:rsid w:val="0034647F"/>
    <w:rsid w:val="00366870"/>
    <w:rsid w:val="003917CC"/>
    <w:rsid w:val="00397527"/>
    <w:rsid w:val="003A2805"/>
    <w:rsid w:val="003A5235"/>
    <w:rsid w:val="003B2E1D"/>
    <w:rsid w:val="003C79C6"/>
    <w:rsid w:val="003E38B3"/>
    <w:rsid w:val="003F7882"/>
    <w:rsid w:val="004000E7"/>
    <w:rsid w:val="00401357"/>
    <w:rsid w:val="00405A47"/>
    <w:rsid w:val="004428E6"/>
    <w:rsid w:val="004429F9"/>
    <w:rsid w:val="00456D69"/>
    <w:rsid w:val="00461F70"/>
    <w:rsid w:val="00466CB9"/>
    <w:rsid w:val="004925D1"/>
    <w:rsid w:val="00497255"/>
    <w:rsid w:val="004A59F4"/>
    <w:rsid w:val="004C2A5D"/>
    <w:rsid w:val="004F6DA3"/>
    <w:rsid w:val="00507F91"/>
    <w:rsid w:val="00546A96"/>
    <w:rsid w:val="005A4E6E"/>
    <w:rsid w:val="005B0524"/>
    <w:rsid w:val="005B2FB8"/>
    <w:rsid w:val="005B7348"/>
    <w:rsid w:val="005C2214"/>
    <w:rsid w:val="005F645D"/>
    <w:rsid w:val="00621CE7"/>
    <w:rsid w:val="006221B0"/>
    <w:rsid w:val="006301B5"/>
    <w:rsid w:val="006673E8"/>
    <w:rsid w:val="00693D0D"/>
    <w:rsid w:val="006E3F25"/>
    <w:rsid w:val="006F068C"/>
    <w:rsid w:val="007025CB"/>
    <w:rsid w:val="007103C3"/>
    <w:rsid w:val="00717C7C"/>
    <w:rsid w:val="00723939"/>
    <w:rsid w:val="00737626"/>
    <w:rsid w:val="00764B9C"/>
    <w:rsid w:val="00765045"/>
    <w:rsid w:val="007826E8"/>
    <w:rsid w:val="007A1D29"/>
    <w:rsid w:val="007C7A0D"/>
    <w:rsid w:val="007D3CEC"/>
    <w:rsid w:val="0082594B"/>
    <w:rsid w:val="00827FDE"/>
    <w:rsid w:val="00845CEA"/>
    <w:rsid w:val="00847F73"/>
    <w:rsid w:val="00850910"/>
    <w:rsid w:val="00887C2C"/>
    <w:rsid w:val="008E6DF6"/>
    <w:rsid w:val="00912A69"/>
    <w:rsid w:val="00941A0F"/>
    <w:rsid w:val="00946116"/>
    <w:rsid w:val="00953AB4"/>
    <w:rsid w:val="0095583E"/>
    <w:rsid w:val="00971544"/>
    <w:rsid w:val="009801CD"/>
    <w:rsid w:val="00982071"/>
    <w:rsid w:val="009B42D4"/>
    <w:rsid w:val="009D689D"/>
    <w:rsid w:val="009E04EC"/>
    <w:rsid w:val="009E6667"/>
    <w:rsid w:val="009E6D25"/>
    <w:rsid w:val="009F0A0F"/>
    <w:rsid w:val="00A03D42"/>
    <w:rsid w:val="00A5225E"/>
    <w:rsid w:val="00A731B1"/>
    <w:rsid w:val="00AB021F"/>
    <w:rsid w:val="00AD4B47"/>
    <w:rsid w:val="00B40369"/>
    <w:rsid w:val="00B95B9F"/>
    <w:rsid w:val="00BA6F8B"/>
    <w:rsid w:val="00BB2B13"/>
    <w:rsid w:val="00BB78E6"/>
    <w:rsid w:val="00BE46C7"/>
    <w:rsid w:val="00BF37C9"/>
    <w:rsid w:val="00C15DF4"/>
    <w:rsid w:val="00C16CD8"/>
    <w:rsid w:val="00C34DA6"/>
    <w:rsid w:val="00C66272"/>
    <w:rsid w:val="00C9042A"/>
    <w:rsid w:val="00CA5B58"/>
    <w:rsid w:val="00CD2955"/>
    <w:rsid w:val="00D628B9"/>
    <w:rsid w:val="00D64922"/>
    <w:rsid w:val="00D7537F"/>
    <w:rsid w:val="00D86341"/>
    <w:rsid w:val="00DD71F7"/>
    <w:rsid w:val="00DF6D57"/>
    <w:rsid w:val="00E13DB2"/>
    <w:rsid w:val="00E32741"/>
    <w:rsid w:val="00EB4411"/>
    <w:rsid w:val="00F27E7A"/>
    <w:rsid w:val="00F66628"/>
    <w:rsid w:val="00FA2DC3"/>
    <w:rsid w:val="00FC05B1"/>
    <w:rsid w:val="00FE2486"/>
    <w:rsid w:val="00FF0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2D3DD1"/>
  <w15:chartTrackingRefBased/>
  <w15:docId w15:val="{3929D9C4-BBF3-4810-995C-ADEF09270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5">
    <w:name w:val="heading 5"/>
    <w:basedOn w:val="a"/>
    <w:link w:val="50"/>
    <w:uiPriority w:val="9"/>
    <w:qFormat/>
    <w:rsid w:val="009801CD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01CD"/>
    <w:pPr>
      <w:ind w:left="720"/>
      <w:contextualSpacing/>
    </w:pPr>
  </w:style>
  <w:style w:type="character" w:customStyle="1" w:styleId="50">
    <w:name w:val="Заголовок 5 Знак"/>
    <w:basedOn w:val="a0"/>
    <w:link w:val="5"/>
    <w:uiPriority w:val="9"/>
    <w:rsid w:val="009801C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c2">
    <w:name w:val="c2"/>
    <w:basedOn w:val="a0"/>
    <w:rsid w:val="001769AD"/>
  </w:style>
  <w:style w:type="character" w:styleId="a4">
    <w:name w:val="Strong"/>
    <w:basedOn w:val="a0"/>
    <w:uiPriority w:val="22"/>
    <w:qFormat/>
    <w:rsid w:val="00FF0300"/>
    <w:rPr>
      <w:b/>
      <w:bCs/>
    </w:rPr>
  </w:style>
  <w:style w:type="table" w:styleId="a5">
    <w:name w:val="Table Grid"/>
    <w:basedOn w:val="a1"/>
    <w:uiPriority w:val="39"/>
    <w:rsid w:val="00281B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269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3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E48071-4A8D-4AEB-8D2B-0995E4FC9F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</TotalTime>
  <Pages>6</Pages>
  <Words>1404</Words>
  <Characters>8009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139</cp:revision>
  <dcterms:created xsi:type="dcterms:W3CDTF">2022-10-24T06:48:00Z</dcterms:created>
  <dcterms:modified xsi:type="dcterms:W3CDTF">2022-10-24T19:36:00Z</dcterms:modified>
</cp:coreProperties>
</file>