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7D3" w:rsidRPr="004D4BC6" w:rsidRDefault="001047D3" w:rsidP="001047D3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№ 46 с УИОП</w:t>
      </w: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 xml:space="preserve">Технологическая карта </w:t>
      </w: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урока по плаванию 2 «Б» класса</w:t>
      </w: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Тема: «</w:t>
      </w: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Большие эстафеты на воде</w:t>
      </w: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».</w:t>
      </w: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Учитель: Логвинова Анна Андреевна</w:t>
      </w: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Асмолова Наталья Николаевна</w:t>
      </w: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spacing w:after="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047D3" w:rsidRDefault="001047D3" w:rsidP="001047D3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36"/>
          <w:lang w:eastAsia="ru-RU"/>
        </w:rPr>
      </w:pPr>
    </w:p>
    <w:p w:rsidR="001047D3" w:rsidRPr="00555157" w:rsidRDefault="001047D3" w:rsidP="001047D3">
      <w:pPr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Pr="00555157" w:rsidRDefault="001047D3" w:rsidP="001047D3">
      <w:pPr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Pr="00555157" w:rsidRDefault="001047D3" w:rsidP="001047D3">
      <w:pPr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Pr="00555157" w:rsidRDefault="001047D3" w:rsidP="001047D3">
      <w:pPr>
        <w:rPr>
          <w:rFonts w:ascii="Times New Roman" w:eastAsia="Times New Roman" w:hAnsi="Times New Roman" w:cs="Times New Roman"/>
          <w:sz w:val="28"/>
          <w:szCs w:val="36"/>
          <w:lang w:eastAsia="ru-RU"/>
        </w:rPr>
      </w:pPr>
    </w:p>
    <w:p w:rsidR="001047D3" w:rsidRDefault="001047D3" w:rsidP="001047D3">
      <w:pPr>
        <w:jc w:val="center"/>
        <w:rPr>
          <w:rFonts w:ascii="Times New Roman" w:eastAsia="Times New Roman" w:hAnsi="Times New Roman" w:cs="Times New Roman"/>
          <w:sz w:val="28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36"/>
          <w:lang w:eastAsia="ru-RU"/>
        </w:rPr>
        <w:t>2022 год</w:t>
      </w:r>
    </w:p>
    <w:p w:rsidR="009F2D43" w:rsidRDefault="009F2D43" w:rsidP="009F2D43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2D43" w:rsidRDefault="009F2D43" w:rsidP="009F2D43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F2D43" w:rsidRDefault="009F2D43" w:rsidP="009F2D43">
      <w:pPr>
        <w:pStyle w:val="a3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F0EC4" w:rsidRPr="001F0EC4" w:rsidRDefault="001F0EC4" w:rsidP="001F0EC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Технологическая карта </w:t>
      </w:r>
      <w:r w:rsidRPr="001F0EC4">
        <w:rPr>
          <w:rFonts w:ascii="Times New Roman" w:eastAsia="Calibri" w:hAnsi="Times New Roman" w:cs="Times New Roman"/>
          <w:b/>
          <w:sz w:val="28"/>
          <w:szCs w:val="28"/>
        </w:rPr>
        <w:t>проекта урока по физической культуре (плаванию) во 2 классе «</w:t>
      </w: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Большие эстафеты на воде</w:t>
      </w:r>
      <w:r w:rsidRPr="001F0EC4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урока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: «Большие эстафеты на воде».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Цель урока</w:t>
      </w:r>
      <w:r w:rsidRPr="001F0EC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: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совершенствование техники плавания способом кроль на груди.</w:t>
      </w:r>
    </w:p>
    <w:p w:rsidR="001F0EC4" w:rsidRPr="001F0EC4" w:rsidRDefault="001F0EC4" w:rsidP="001F0EC4">
      <w:pPr>
        <w:tabs>
          <w:tab w:val="left" w:pos="246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проведения: 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групповая, индивидуальная.</w:t>
      </w:r>
    </w:p>
    <w:p w:rsidR="001F0EC4" w:rsidRPr="001F0EC4" w:rsidRDefault="001F0EC4" w:rsidP="001F0EC4">
      <w:pPr>
        <w:tabs>
          <w:tab w:val="left" w:pos="246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Форма урока</w:t>
      </w:r>
      <w:r w:rsidRPr="001F0EC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: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смешанный (сочетание различных видов урока в одном уроке).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Задачи урока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Образовательная задача: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F0EC4">
        <w:rPr>
          <w:rFonts w:ascii="Times New Roman" w:eastAsia="Times New Roman" w:hAnsi="Times New Roman" w:cs="Times New Roman"/>
          <w:sz w:val="28"/>
          <w:szCs w:val="28"/>
          <w:lang w:eastAsia="ar-SA"/>
        </w:rPr>
        <w:t>1. Закрепить технику работы рук способом кроль на груди.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F0EC4">
        <w:rPr>
          <w:rFonts w:ascii="Times New Roman" w:eastAsia="Times New Roman" w:hAnsi="Times New Roman" w:cs="Times New Roman"/>
          <w:sz w:val="28"/>
          <w:szCs w:val="28"/>
          <w:lang w:eastAsia="ar-SA"/>
        </w:rPr>
        <w:t>2. Совершенствование техники работы ног в кроле на груди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Оздоровительная задача: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1F0E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Способствовать формированию правильной осанки, увеличению жизненной ёмкости легких и </w:t>
      </w:r>
      <w:r w:rsidRPr="001F0E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закаливанию организма.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F0EC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2. Способствовать укреплению нервной системы, дыхательной мускулатуры и органов дыхания.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Воспитательные задачи: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F0E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</w:t>
      </w:r>
      <w:r w:rsidRPr="001F0EC4">
        <w:rPr>
          <w:rFonts w:ascii="Times New Roman" w:eastAsia="Calibri" w:hAnsi="Times New Roman" w:cs="Times New Roman"/>
          <w:sz w:val="28"/>
          <w:szCs w:val="28"/>
        </w:rPr>
        <w:t>Воспитать уверенность в своих силах, трудолюб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ие, товарищескую взаимопомощь, </w:t>
      </w:r>
      <w:r w:rsidRPr="001F0EC4">
        <w:rPr>
          <w:rFonts w:ascii="Times New Roman" w:eastAsia="Calibri" w:hAnsi="Times New Roman" w:cs="Times New Roman"/>
          <w:sz w:val="28"/>
          <w:szCs w:val="28"/>
        </w:rPr>
        <w:t>интерес к занятиям плаванием.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Методы</w:t>
      </w:r>
      <w:r w:rsidRPr="001F0E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словесный, игровой, наглядный, практичный.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Приемы</w:t>
      </w:r>
      <w:r w:rsidRPr="001F0EC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рассуждение, демонстрация, анализ.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технологии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развивающие, здоровьесберегающие, дифференцированного обучения.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Инвентарь и оборудование</w:t>
      </w:r>
      <w:r w:rsidRPr="001F0EC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: 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ar-SA"/>
        </w:rPr>
        <w:t>свисток, спасательный шест, мячи, обручи, аквапалки.</w:t>
      </w:r>
    </w:p>
    <w:p w:rsidR="001F0EC4" w:rsidRPr="001F0EC4" w:rsidRDefault="001F0EC4" w:rsidP="001F0EC4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виды учебной деятельности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</w:pP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1F0EC4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умение организовывать собственную деятельность, выбирать и использовать средства для достижения её цели;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</w:pPr>
      <w:r w:rsidRPr="001F0EC4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- умения активно включаться в коллективную деятельность, взаимодействовать со сверстниками в достижении общих целей;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color w:val="262626"/>
          <w:sz w:val="28"/>
          <w:szCs w:val="28"/>
          <w:shd w:val="clear" w:color="auto" w:fill="FFFFFF"/>
          <w:lang w:eastAsia="ru-RU"/>
        </w:rPr>
        <w:t>- умения доносить информацию в доступной, эмоционально-яркой форме в процессе общения и взаимодействия со сверстниками и взрослыми людьми.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Личностные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развитие мотивов учебной деятельности и осознание личностного смысла учения, развитие навыков сотрудничества со сверстниками и взрослыми в различных социальных ситуациях.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Метапредметные: 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организовать свою деятельность, определять её цели, задачи; умение взаимодействовать в игровой ситуации.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Предметные: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умение выполнять технически правильно двигательные действия способом кроль на груди, умение использовать и применять упражнения в самостоятельных занятиях, знать правила эстафет.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Универсальные учебные действия: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Регулятивные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учить ставить учебную задачу на основе соотнесения того, что уже известно и освоено учащимся, и того, что еще неизвестно. Формировать положительного отношения к учению и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самостоятельно оценивать результаты своего труда.</w:t>
      </w:r>
      <w:r w:rsidRPr="001F0EC4">
        <w:rPr>
          <w:rFonts w:ascii="Verdana" w:eastAsia="Times New Roman" w:hAnsi="Verdana" w:cs="Times New Roman"/>
          <w:color w:val="000000"/>
          <w:sz w:val="28"/>
          <w:szCs w:val="28"/>
          <w:lang w:eastAsia="ru-RU"/>
        </w:rPr>
        <w:t xml:space="preserve"> </w:t>
      </w:r>
    </w:p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Познавательные</w:t>
      </w:r>
      <w:r w:rsidRPr="001F0E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1F0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самостоятельно выделять и фор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мулировать познавательные цели.</w:t>
      </w:r>
      <w:r w:rsidRPr="001F0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</w:t>
      </w:r>
      <w:r w:rsidRPr="001F0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структур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ировать знания. Обучать выбору </w:t>
      </w:r>
      <w:r w:rsidRPr="001F0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наиболее эффективных способов решения задач в зависимости от конкретных условий. </w:t>
      </w:r>
      <w:r w:rsidRPr="001F0E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Рефлексия способов и условий действия, контроль и оценка процесса и результатов деятельности.</w:t>
      </w:r>
    </w:p>
    <w:p w:rsid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1F0EC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Коммуникативные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потребность в общении с учителем, умение слушать, 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ar-SA"/>
        </w:rPr>
        <w:t>участвовать в диалоге, высказывать свою точку зрения.</w:t>
      </w:r>
    </w:p>
    <w:p w:rsid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1F0EC4" w:rsidSect="001F0EC4">
          <w:pgSz w:w="11906" w:h="16838"/>
          <w:pgMar w:top="284" w:right="707" w:bottom="142" w:left="567" w:header="708" w:footer="708" w:gutter="0"/>
          <w:cols w:space="708"/>
          <w:docGrid w:linePitch="360"/>
        </w:sectPr>
      </w:pPr>
    </w:p>
    <w:tbl>
      <w:tblPr>
        <w:tblStyle w:val="1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2409"/>
        <w:gridCol w:w="1418"/>
        <w:gridCol w:w="4384"/>
        <w:gridCol w:w="1963"/>
        <w:gridCol w:w="2250"/>
        <w:gridCol w:w="2678"/>
      </w:tblGrid>
      <w:tr w:rsidR="001F0EC4" w:rsidRPr="001F0EC4" w:rsidTr="001F0EC4">
        <w:tc>
          <w:tcPr>
            <w:tcW w:w="539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2409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1418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Дозировка</w:t>
            </w:r>
          </w:p>
        </w:tc>
        <w:tc>
          <w:tcPr>
            <w:tcW w:w="4384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Содержания урока</w:t>
            </w:r>
          </w:p>
        </w:tc>
        <w:tc>
          <w:tcPr>
            <w:tcW w:w="1963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250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678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Формирование УУД</w:t>
            </w:r>
          </w:p>
        </w:tc>
      </w:tr>
      <w:tr w:rsidR="001F0EC4" w:rsidRPr="001F0EC4" w:rsidTr="001F0EC4">
        <w:trPr>
          <w:trHeight w:val="5519"/>
        </w:trPr>
        <w:tc>
          <w:tcPr>
            <w:tcW w:w="539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409" w:type="dxa"/>
          </w:tcPr>
          <w:p w:rsidR="001F0EC4" w:rsidRPr="001F0EC4" w:rsidRDefault="00645BF1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Подготовительный этап (12</w:t>
            </w:r>
            <w:r w:rsidR="001F0EC4"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мин).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1.1. Мотивационный момент.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1.2. Функциональная подготовка организма к основному этапу урока.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Основной этап (20мин).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2.1. Практическая работа в воде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645BF1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1F0EC4"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мин. 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645BF1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1F0EC4"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2FDD" w:rsidRPr="001F0EC4" w:rsidRDefault="00352FDD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84" w:type="dxa"/>
          </w:tcPr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Построение: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- приветствие;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- медицинский осмотр;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- сообщение задач урока;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повторение правила поведения 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в бассейне.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Настрой на успешное восприятие учебного материала, через понимание для чего учащимся необходимо уметь плавать и как плавание пригодится в жизни.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Комплекс общеразвивающих упражнений на суше: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 И. п. - О. с.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– руки через стороны вверх – вдох;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 – И. п. - выдох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 И. п. - стойка ноги врозь, правая рука вверху, левая внизу;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– 4 попеременное вращение рук вперед;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 – 8 попеременное вращение рук назад. 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III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 И. п. - О. с. – руки на пояс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1- наклон вперед;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2- наклон назад;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3 – наклон влево;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 – наклон вправо.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IV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 И. п. – О. с. - руки на колени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– 4 круговые вращения ног вправо;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5 – 8 то же влево.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 И.П. –   О. с.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30 сек - стойка на правой ноге, левая в руке;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30 сек. – стойка на левой ноге, правая в руке.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Вход в воду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Подводящие упражнения в воде: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VI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 Прыжки на двух ногах.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VII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 Ходьба с помощью попеременных гребковых движений рукам.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VIII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 Приседания, держась руками за бортик, с вдохом и выдохом вводу.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1. Устный повтор о стилях плавания, применение в жизненных ситуациях, рассказ и показ техники кролем на груди (приложение 1).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Совершенствование техники работы ног при плавании кролем на груди: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работа прямыми ногами у бортика;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скольжение на груди с работой ног;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Совершенствование техники работы рук при плавании кролем на груди: 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скольжение на груди с работой рук.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Кроль на груди в полной координации.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2FDD" w:rsidRPr="001F0EC4" w:rsidRDefault="00352FDD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Эстафета «Большие гонки на воде» (приложение 2).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1. «Аврал».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2. «Морской бой».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3. «Скользящие стрелы».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4. «Морской конек».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5. «Попади торпедой в цель».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6. «Гонки мячей».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3" w:type="dxa"/>
          </w:tcPr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Строятся в одну шеренгу. Вспоминают основные правила поведения в бассейне.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Мотивируются на урок.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действия по образцу.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Слушают внимательно счет.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действия по образцу, соблюдая указания учителя.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Спускаются в воду по лестнице спиной вперед, соблюдая ТБ.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 и выполняют команды.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действия по образцу.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упражнения с исправленными ошибками.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 и выполняют команды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Исправляют допущенные ошибки.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2FDD" w:rsidRPr="001F0EC4" w:rsidRDefault="00352FDD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Закрепляют полученные знания.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Соблюдают правила эстафет.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Проверяет отсутствующих. Сообщает тему урока. Напоминает правила поведения в бассейне.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Мотивирует на урок. Готовит учащихся к работе, эмоционально настраивает.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Показывает упражнения. 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Следит за правильным выполнением упражнений. 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Указывает и исправляет основные ошибки при выполнении.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Следит за правильным выполнением упражнений.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Указывает и исправляет основные ошибки при выполнении данных упражнений.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Организовывает учеников для входа в воду, повторяя правила ТБ.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Дает словесные инструкции, показывает правильное выполнение элементов.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Контролирует соответствующее выполнение упражнений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Корректирует действия учащихся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Дает словесные инструкции, показывает правильное выполнение 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элементов.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Контролирует соответствующее выполнение упражнений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Корректирует действия учащихся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Объясняет правила и этапы эстафеты, следит за их соблюдением.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Объясняет правила работы в парах.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Контролирует соответствующее выполнение упражнений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Корректирует действия учащихся.</w:t>
            </w:r>
          </w:p>
        </w:tc>
        <w:tc>
          <w:tcPr>
            <w:tcW w:w="2678" w:type="dxa"/>
          </w:tcPr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Р: формировать учебную цель занятия.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П: знать правила поведения в бассейне и умение их соблюдать.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К: уметь эффективно слушать учителя и вступать в диалог.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Р: формировать положительное отношение к учению.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П: уметь ответить на вопрос, какое значение и какой смысл имеют для него те или иные знания.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К: уметь эффективно сотрудничать как с учителем, так и со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сверстниками, вести диалог, искать решения. 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Р: оценивать правильность выполнения упражнений.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П: осуществлять выбор наиболее эффективных способов подбора упражнений.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К: контролировать действия партнеров в коллективной работе.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352FDD" w:rsidRPr="001F0EC4" w:rsidRDefault="00352FDD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Р:</w:t>
            </w: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самоанализ выполнения упражнений;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проводить анализ действий игроков во время эстафет;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формировать навык самостоятельно оценивать результаты своего труда.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П:</w:t>
            </w: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самостоятельно оценивать свое самочувствие;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Уметь контролировать и оценивать результаты своей деятельности.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К:</w:t>
            </w:r>
            <w:r w:rsidRPr="001F0EC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контролировать действия партнера во время выполнения групповых упражнений;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взаимодействовать с партнером по эстафете и учитывать его реакцию.</w:t>
            </w:r>
          </w:p>
        </w:tc>
      </w:tr>
      <w:tr w:rsidR="001F0EC4" w:rsidRPr="001F0EC4" w:rsidTr="001F0EC4">
        <w:trPr>
          <w:trHeight w:val="699"/>
        </w:trPr>
        <w:tc>
          <w:tcPr>
            <w:tcW w:w="539" w:type="dxa"/>
          </w:tcPr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09" w:type="dxa"/>
          </w:tcPr>
          <w:p w:rsidR="001F0EC4" w:rsidRPr="001F0EC4" w:rsidRDefault="00645BF1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Заключительный этап (8</w:t>
            </w:r>
            <w:r w:rsidR="001F0EC4"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мин).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3.1. Восстановление организма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3.2. Рефлексия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3.2. Домашнее задание</w:t>
            </w:r>
          </w:p>
        </w:tc>
        <w:tc>
          <w:tcPr>
            <w:tcW w:w="1418" w:type="dxa"/>
          </w:tcPr>
          <w:p w:rsidR="001F0EC4" w:rsidRPr="001F0EC4" w:rsidRDefault="00645BF1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</w:t>
            </w:r>
            <w:r w:rsidR="001F0EC4"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645BF1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="001F0EC4"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мин.</w:t>
            </w: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1 мин.</w:t>
            </w:r>
          </w:p>
        </w:tc>
        <w:tc>
          <w:tcPr>
            <w:tcW w:w="4384" w:type="dxa"/>
          </w:tcPr>
          <w:p w:rsidR="001F0EC4" w:rsidRPr="001F0EC4" w:rsidRDefault="001F0EC4" w:rsidP="001F0E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E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Упражнения на восстановление.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Упражнение «медуза» </w:t>
            </w:r>
            <w:r w:rsidRPr="001F0EC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</w:t>
            </w:r>
            <w:r w:rsidRPr="001F0EC4">
              <w:rPr>
                <w:rFonts w:ascii="Times New Roman" w:eastAsia="Calibri" w:hAnsi="Times New Roman" w:cs="Times New Roman"/>
                <w:color w:val="000000"/>
                <w:spacing w:val="-6"/>
                <w:sz w:val="24"/>
                <w:szCs w:val="24"/>
              </w:rPr>
              <w:t>для расслабления мышц и восстановления сил).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Организованный выход из воды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Построение: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подведение итогов урока; 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- награждение учащихся (приложение 3);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- анализ;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выставление оценок. 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Домашнее задание: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«Упражнения на задержку дыхания для увеличения жизненного объема легких».</w:t>
            </w:r>
          </w:p>
        </w:tc>
        <w:tc>
          <w:tcPr>
            <w:tcW w:w="1963" w:type="dxa"/>
          </w:tcPr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bCs/>
                <w:iCs/>
                <w:color w:val="000000"/>
                <w:spacing w:val="-6"/>
                <w:sz w:val="24"/>
                <w:szCs w:val="24"/>
              </w:rPr>
              <w:lastRenderedPageBreak/>
              <w:t>Лежа на воде, досчитать до 10, сделав продолжительны</w:t>
            </w:r>
            <w:r w:rsidRPr="001F0EC4">
              <w:rPr>
                <w:rFonts w:ascii="Times New Roman" w:eastAsia="Calibri" w:hAnsi="Times New Roman" w:cs="Times New Roman"/>
                <w:bCs/>
                <w:iCs/>
                <w:color w:val="000000"/>
                <w:spacing w:val="-6"/>
                <w:sz w:val="24"/>
                <w:szCs w:val="24"/>
              </w:rPr>
              <w:lastRenderedPageBreak/>
              <w:t>й выдох.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Выходят из воды по лестнице соблюдая ТБ.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Анализируют урок и дают ответы на поставленные вопросы.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Слушают домашнее задание.</w:t>
            </w:r>
          </w:p>
        </w:tc>
        <w:tc>
          <w:tcPr>
            <w:tcW w:w="2250" w:type="dxa"/>
          </w:tcPr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Объяснить правила выполнения упражнения. 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Следить за </w:t>
            </w: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правильностью выполнения.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Организовывает учеников для выхода из воды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Подводит итоги урока, анализирует урок, исправляет ошибки, награждает учащихся.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Сообщает домашнее задание.</w:t>
            </w:r>
          </w:p>
        </w:tc>
        <w:tc>
          <w:tcPr>
            <w:tcW w:w="2678" w:type="dxa"/>
          </w:tcPr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Р: адекватно воспринимать оценку учителя и своих одноклассников.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П: анализировать правильность выполнения упражнений.</w:t>
            </w:r>
          </w:p>
          <w:p w:rsidR="001F0EC4" w:rsidRPr="001F0EC4" w:rsidRDefault="001F0EC4" w:rsidP="001F0EC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F0EC4">
              <w:rPr>
                <w:rFonts w:ascii="Times New Roman" w:eastAsia="Calibri" w:hAnsi="Times New Roman" w:cs="Times New Roman"/>
                <w:sz w:val="24"/>
                <w:szCs w:val="24"/>
              </w:rPr>
              <w:t>К: уметь эффективно сотрудничать как с учителем, так и со сверстниками, вести диалог, искать решения.</w:t>
            </w:r>
          </w:p>
        </w:tc>
      </w:tr>
    </w:tbl>
    <w:p w:rsidR="001F0EC4" w:rsidRPr="001F0EC4" w:rsidRDefault="001F0EC4" w:rsidP="001F0E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467AFF" w:rsidRDefault="00467AFF"/>
    <w:p w:rsidR="001F0EC4" w:rsidRPr="001F0EC4" w:rsidRDefault="001F0EC4" w:rsidP="001F0EC4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F0EC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</w:t>
      </w:r>
      <w:r w:rsidR="00794715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1F0EC4" w:rsidRPr="001F0EC4" w:rsidRDefault="001F0EC4" w:rsidP="0079471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  <w:sectPr w:rsidR="001F0EC4" w:rsidRPr="001F0EC4" w:rsidSect="00C64746">
          <w:pgSz w:w="16838" w:h="11906" w:orient="landscape"/>
          <w:pgMar w:top="851" w:right="567" w:bottom="284" w:left="851" w:header="709" w:footer="709" w:gutter="0"/>
          <w:cols w:space="708"/>
          <w:docGrid w:linePitch="360"/>
        </w:sectPr>
      </w:pPr>
      <w:r w:rsidRPr="001F0EC4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</w:p>
    <w:tbl>
      <w:tblPr>
        <w:tblStyle w:val="a4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9"/>
        <w:gridCol w:w="3436"/>
      </w:tblGrid>
      <w:tr w:rsidR="001F0EC4" w:rsidRPr="001F0EC4" w:rsidTr="001F0EC4">
        <w:trPr>
          <w:trHeight w:val="8789"/>
        </w:trPr>
        <w:tc>
          <w:tcPr>
            <w:tcW w:w="7479" w:type="dxa"/>
          </w:tcPr>
          <w:p w:rsidR="001F0EC4" w:rsidRPr="001F0EC4" w:rsidRDefault="001F0EC4" w:rsidP="001F0EC4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1F0EC4">
              <w:rPr>
                <w:rFonts w:ascii="Times New Roman" w:eastAsia="Calibri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51796A16" wp14:editId="39E7B133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343535</wp:posOffset>
                  </wp:positionV>
                  <wp:extent cx="4655820" cy="5417820"/>
                  <wp:effectExtent l="0" t="0" r="0" b="0"/>
                  <wp:wrapTight wrapText="bothSides">
                    <wp:wrapPolygon edited="0">
                      <wp:start x="0" y="0"/>
                      <wp:lineTo x="0" y="21494"/>
                      <wp:lineTo x="21476" y="21494"/>
                      <wp:lineTo x="21476" y="0"/>
                      <wp:lineTo x="0" y="0"/>
                    </wp:wrapPolygon>
                  </wp:wrapTight>
                  <wp:docPr id="1" name="Рисунок 1" descr="C:\Users\user109\Desktop\Баун Александр Владимирович\Аттестация\материалы\10055179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109\Desktop\Баун Александр Владимирович\Аттестация\материалы\10055179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55820" cy="5417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F0EC4" w:rsidRPr="001F0EC4" w:rsidRDefault="001F0EC4" w:rsidP="001F0EC4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1F0EC4" w:rsidRPr="001F0EC4" w:rsidRDefault="001F0EC4" w:rsidP="001F0EC4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1F0EC4" w:rsidRPr="001F0EC4" w:rsidRDefault="001F0EC4" w:rsidP="001F0EC4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1F0EC4" w:rsidRPr="001F0EC4" w:rsidRDefault="001F0EC4" w:rsidP="001F0EC4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436" w:type="dxa"/>
          </w:tcPr>
          <w:p w:rsidR="001F0EC4" w:rsidRPr="001F0EC4" w:rsidRDefault="001F0EC4" w:rsidP="001F0EC4">
            <w:pPr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F0EC4">
              <w:rPr>
                <w:rFonts w:ascii="Times New Roman" w:eastAsia="Calibri" w:hAnsi="Times New Roman" w:cs="Times New Roman"/>
                <w:sz w:val="28"/>
                <w:szCs w:val="28"/>
              </w:rPr>
              <w:t>Приложение 1</w:t>
            </w: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1F0EC4" w:rsidRPr="001F0EC4" w:rsidRDefault="001F0EC4" w:rsidP="001F0EC4">
            <w:pP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1F0EC4" w:rsidRPr="001F0EC4" w:rsidRDefault="001F0EC4" w:rsidP="001F0E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F0EC4" w:rsidRPr="001F0EC4" w:rsidRDefault="001F0EC4" w:rsidP="001F0EC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1F0EC4" w:rsidRPr="001F0EC4" w:rsidRDefault="001F0EC4" w:rsidP="001F0EC4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F0EC4" w:rsidRPr="001F0EC4" w:rsidRDefault="001F0EC4" w:rsidP="001F0EC4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</w:tr>
    </w:tbl>
    <w:p w:rsidR="001F0EC4" w:rsidRDefault="001F0EC4"/>
    <w:p w:rsidR="00794715" w:rsidRDefault="00794715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94715" w:rsidRDefault="00794715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94715" w:rsidRDefault="00794715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94715" w:rsidRDefault="00794715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94715" w:rsidRDefault="00794715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94715" w:rsidRDefault="00794715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94715" w:rsidRDefault="00794715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94715" w:rsidRDefault="00794715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794715" w:rsidRDefault="00794715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1F0EC4" w:rsidRPr="001F0EC4" w:rsidRDefault="001F0EC4" w:rsidP="001F0EC4">
      <w:pPr>
        <w:spacing w:after="200" w:line="276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1F0EC4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2</w:t>
      </w:r>
    </w:p>
    <w:p w:rsidR="001F0EC4" w:rsidRPr="001F0EC4" w:rsidRDefault="001F0EC4" w:rsidP="001F0EC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Большие гонки на воде</w:t>
      </w:r>
    </w:p>
    <w:p w:rsidR="001F0EC4" w:rsidRPr="001F0EC4" w:rsidRDefault="001F0EC4" w:rsidP="001F0EC4">
      <w:pPr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«Аврал». </w:t>
      </w:r>
    </w:p>
    <w:p w:rsidR="001F0EC4" w:rsidRPr="001F0EC4" w:rsidRDefault="001F0EC4" w:rsidP="001F0EC4">
      <w:pPr>
        <w:spacing w:after="200" w:line="240" w:lineRule="auto"/>
        <w:ind w:right="-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Каждой команде необходимо построиться на своей дорожке: по росту, рассчитавшись по порядку номеров. Первый номер - капитан. По команде «Вольно!» можно поплескаться. Неожиданно звучит команда «Аврал!». Каждая команда очень быстро должна построиться на своих местах. Команде, сумевшей построиться первой, присуждается победа. Остальные команды получают очки в соответствии занятым местам.</w:t>
      </w:r>
    </w:p>
    <w:p w:rsidR="001F0EC4" w:rsidRDefault="001F0EC4" w:rsidP="001F0EC4">
      <w:pPr>
        <w:numPr>
          <w:ilvl w:val="0"/>
          <w:numId w:val="2"/>
        </w:numPr>
        <w:tabs>
          <w:tab w:val="left" w:pos="851"/>
        </w:tabs>
        <w:spacing w:after="20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«Морской бой». 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сигналу судьи все команды плывут одновременно к противоположному бортику по свои дорожкам. Победа в заплыве определяется по финишированию последнего участника команды.</w:t>
      </w:r>
    </w:p>
    <w:p w:rsidR="001F0EC4" w:rsidRPr="001F0EC4" w:rsidRDefault="001F0EC4" w:rsidP="001F0EC4">
      <w:pPr>
        <w:numPr>
          <w:ilvl w:val="0"/>
          <w:numId w:val="2"/>
        </w:numPr>
        <w:tabs>
          <w:tab w:val="left" w:pos="851"/>
        </w:tabs>
        <w:spacing w:after="20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«Скользящие стрелы». </w:t>
      </w:r>
      <w:r w:rsidRPr="001F0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Эстафета капитанов.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команде преподавателя капитаны приседают в воду до плеч, вытягивают руки вперед и, оттолкнувшись от бортика бассейна, выполняя скольжение, вытягиваются и принимают положение «стрелы». Выигрывает тот, кто выполнит скольжение дальше всех.</w:t>
      </w:r>
    </w:p>
    <w:p w:rsidR="001F0EC4" w:rsidRPr="001F0EC4" w:rsidRDefault="001F0EC4" w:rsidP="001F0EC4">
      <w:pPr>
        <w:numPr>
          <w:ilvl w:val="0"/>
          <w:numId w:val="2"/>
        </w:numPr>
        <w:tabs>
          <w:tab w:val="left" w:pos="851"/>
        </w:tabs>
        <w:spacing w:after="20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«Морской конек». </w:t>
      </w:r>
      <w:r w:rsidRPr="001F0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Встречная эстафета.</w:t>
      </w: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F0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Каждая команда делится пополам и становится на своих дорожках напротив друг друга.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команде преподавателя первые игроки начинают двигаться на аквапалках, выполняя гребковые движения руками (имитация кроля на груди).  Передают эстафету (аквапалку) следующему игроку. Он выполняет тоже задание. И так до последнего игрока.  Выигрывает команда, которая быстрее выполнила задание.</w:t>
      </w:r>
    </w:p>
    <w:p w:rsidR="001F0EC4" w:rsidRPr="001F0EC4" w:rsidRDefault="001F0EC4" w:rsidP="001F0EC4">
      <w:pPr>
        <w:numPr>
          <w:ilvl w:val="0"/>
          <w:numId w:val="2"/>
        </w:numPr>
        <w:tabs>
          <w:tab w:val="left" w:pos="851"/>
        </w:tabs>
        <w:spacing w:after="20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«Попади торпедой в цель». 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Капитаны из каждой команды становятся на середине бассейна напротив своих команд и держат в руках вертикально по отношению к воде гимнастический обруч, наполовину погруженного в воду, – это «цели», остальные ученики – «торпеды». По команде игроки должны проскользить через гимнастический обруч на груди с помощью отталкивания ногами от бортика бассейна. Как только игрок проплыл через обруч и встал за спиной капитана, начинает следующий игрок. Выигрывает команда, быстрее всех справившаяся с заданием.</w:t>
      </w:r>
    </w:p>
    <w:p w:rsidR="001F0EC4" w:rsidRPr="001F0EC4" w:rsidRDefault="001F0EC4" w:rsidP="001F0EC4">
      <w:pPr>
        <w:numPr>
          <w:ilvl w:val="0"/>
          <w:numId w:val="2"/>
        </w:numPr>
        <w:tabs>
          <w:tab w:val="left" w:pos="851"/>
        </w:tabs>
        <w:spacing w:after="200" w:line="240" w:lineRule="auto"/>
        <w:ind w:left="0" w:right="-2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«Гонки мячей». </w:t>
      </w:r>
      <w:r w:rsidRPr="001F0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Встречная эстафета.</w:t>
      </w:r>
      <w:r w:rsidRPr="001F0E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F0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Каждая команда делится пополам и становится на своих дорожках напротив друг друга. У каждой команды мяч. </w:t>
      </w:r>
      <w:r w:rsidRPr="001F0E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команде преподавателя первые игроки выполняют скольжение на груди с последующими движениями ног, как при плавании кролем на груди. Во время выполнения скольжения с работой ног лицо поднято, между рук «движется» мяч. Первый игрок передает эстафету следующему игроку. Он выполняет тоже задание. И так до последнего игрока.  Выигрывает тот, кто первым пересечет дотронется до противоположной стенки бассейна рукой. Выигрывает команда, быстрее выполнившая задание.</w:t>
      </w:r>
    </w:p>
    <w:p w:rsidR="001F0EC4" w:rsidRDefault="001F0EC4"/>
    <w:p w:rsidR="001F0EC4" w:rsidRDefault="001F0EC4">
      <w:bookmarkStart w:id="0" w:name="_GoBack"/>
      <w:bookmarkEnd w:id="0"/>
    </w:p>
    <w:sectPr w:rsidR="001F0EC4" w:rsidSect="001F0EC4">
      <w:pgSz w:w="11906" w:h="16838"/>
      <w:pgMar w:top="284" w:right="566" w:bottom="24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0263ED"/>
    <w:multiLevelType w:val="hybridMultilevel"/>
    <w:tmpl w:val="00DC463C"/>
    <w:lvl w:ilvl="0" w:tplc="D6A0577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121822"/>
    <w:multiLevelType w:val="hybridMultilevel"/>
    <w:tmpl w:val="BDB0A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EC4"/>
    <w:rsid w:val="001047D3"/>
    <w:rsid w:val="001F0EC4"/>
    <w:rsid w:val="00352FDD"/>
    <w:rsid w:val="00467AFF"/>
    <w:rsid w:val="00645BF1"/>
    <w:rsid w:val="00794715"/>
    <w:rsid w:val="009F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0EC4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59"/>
    <w:rsid w:val="001F0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1F0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94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47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0EC4"/>
    <w:pPr>
      <w:spacing w:after="0" w:line="240" w:lineRule="auto"/>
    </w:pPr>
  </w:style>
  <w:style w:type="table" w:customStyle="1" w:styleId="1">
    <w:name w:val="Сетка таблицы1"/>
    <w:basedOn w:val="a1"/>
    <w:next w:val="a4"/>
    <w:uiPriority w:val="59"/>
    <w:rsid w:val="001F0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1F0E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947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47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1738</Words>
  <Characters>9913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Бассейн</dc:creator>
  <cp:keywords/>
  <dc:description/>
  <cp:lastModifiedBy>user109</cp:lastModifiedBy>
  <cp:revision>6</cp:revision>
  <dcterms:created xsi:type="dcterms:W3CDTF">2022-05-20T07:11:00Z</dcterms:created>
  <dcterms:modified xsi:type="dcterms:W3CDTF">2022-10-25T04:49:00Z</dcterms:modified>
</cp:coreProperties>
</file>