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D6B1FB" w14:textId="24E2B373" w:rsidR="0001282B" w:rsidRDefault="0001282B" w:rsidP="0001282B">
      <w:pPr>
        <w:spacing w:after="0" w:line="240" w:lineRule="auto"/>
        <w:ind w:firstLine="709"/>
        <w:contextualSpacing/>
        <w:jc w:val="center"/>
        <w:outlineLvl w:val="0"/>
        <w:rPr>
          <w:rFonts w:ascii="Times New Roman" w:eastAsia="Times New Roman" w:hAnsi="Times New Roman"/>
          <w:b/>
          <w:bCs/>
          <w:kern w:val="36"/>
          <w:sz w:val="48"/>
          <w:szCs w:val="48"/>
          <w:lang w:eastAsia="ru-RU"/>
        </w:rPr>
      </w:pPr>
      <w:r w:rsidRPr="00EB19C9">
        <w:rPr>
          <w:rFonts w:ascii="Times New Roman" w:eastAsia="Times New Roman" w:hAnsi="Times New Roman"/>
          <w:b/>
          <w:bCs/>
          <w:kern w:val="36"/>
          <w:sz w:val="48"/>
          <w:szCs w:val="48"/>
          <w:lang w:eastAsia="ru-RU"/>
        </w:rPr>
        <w:t>Роль экскурсии в процессе обучения и воспитания школьников</w:t>
      </w:r>
    </w:p>
    <w:p w14:paraId="280AFD26" w14:textId="77777777" w:rsidR="00895206" w:rsidRPr="00895206" w:rsidRDefault="00895206" w:rsidP="0001282B">
      <w:pPr>
        <w:spacing w:after="0" w:line="240" w:lineRule="auto"/>
        <w:ind w:firstLine="709"/>
        <w:contextualSpacing/>
        <w:jc w:val="center"/>
        <w:outlineLvl w:val="0"/>
        <w:rPr>
          <w:rFonts w:ascii="Times New Roman" w:eastAsia="Times New Roman" w:hAnsi="Times New Roman"/>
          <w:b/>
          <w:bCs/>
          <w:kern w:val="36"/>
          <w:sz w:val="20"/>
          <w:szCs w:val="20"/>
          <w:lang w:eastAsia="ru-RU"/>
        </w:rPr>
      </w:pPr>
    </w:p>
    <w:p w14:paraId="4F76A633" w14:textId="489E6163" w:rsidR="0001282B" w:rsidRPr="00EB19C9" w:rsidRDefault="0001282B" w:rsidP="0001282B">
      <w:pPr>
        <w:spacing w:after="0" w:line="360" w:lineRule="auto"/>
        <w:ind w:firstLine="709"/>
        <w:contextualSpacing/>
        <w:jc w:val="right"/>
        <w:rPr>
          <w:rFonts w:ascii="Times New Roman" w:hAnsi="Times New Roman"/>
          <w:i/>
        </w:rPr>
      </w:pPr>
      <w:r w:rsidRPr="00EB19C9">
        <w:rPr>
          <w:rFonts w:ascii="Times New Roman" w:hAnsi="Times New Roman"/>
          <w:i/>
        </w:rPr>
        <w:t>"Скажи мне</w:t>
      </w:r>
      <w:r w:rsidR="00895206">
        <w:rPr>
          <w:rFonts w:ascii="Times New Roman" w:hAnsi="Times New Roman"/>
          <w:i/>
        </w:rPr>
        <w:t>,</w:t>
      </w:r>
      <w:r w:rsidRPr="00EB19C9">
        <w:rPr>
          <w:rFonts w:ascii="Times New Roman" w:hAnsi="Times New Roman"/>
          <w:i/>
        </w:rPr>
        <w:t xml:space="preserve"> и я забуду, </w:t>
      </w:r>
    </w:p>
    <w:p w14:paraId="15D2DF53" w14:textId="77777777" w:rsidR="0001282B" w:rsidRPr="00EB19C9" w:rsidRDefault="0001282B" w:rsidP="0001282B">
      <w:pPr>
        <w:spacing w:after="0" w:line="360" w:lineRule="auto"/>
        <w:ind w:firstLine="709"/>
        <w:contextualSpacing/>
        <w:jc w:val="right"/>
        <w:rPr>
          <w:rFonts w:ascii="Times New Roman" w:hAnsi="Times New Roman"/>
          <w:i/>
        </w:rPr>
      </w:pPr>
      <w:r w:rsidRPr="00EB19C9">
        <w:rPr>
          <w:rFonts w:ascii="Times New Roman" w:hAnsi="Times New Roman"/>
          <w:i/>
        </w:rPr>
        <w:t xml:space="preserve">Покажи мне и я запомню, </w:t>
      </w:r>
    </w:p>
    <w:p w14:paraId="55CE431A" w14:textId="77777777" w:rsidR="0001282B" w:rsidRPr="00EB19C9" w:rsidRDefault="0001282B" w:rsidP="0001282B">
      <w:pPr>
        <w:spacing w:after="0" w:line="360" w:lineRule="auto"/>
        <w:ind w:firstLine="709"/>
        <w:contextualSpacing/>
        <w:jc w:val="right"/>
        <w:rPr>
          <w:rFonts w:ascii="Times New Roman" w:hAnsi="Times New Roman"/>
        </w:rPr>
      </w:pPr>
      <w:r w:rsidRPr="00EB19C9">
        <w:rPr>
          <w:rFonts w:ascii="Times New Roman" w:hAnsi="Times New Roman"/>
          <w:i/>
        </w:rPr>
        <w:t>Дай мне действовать самому, и я научусь".</w:t>
      </w:r>
      <w:r w:rsidRPr="00EB19C9">
        <w:rPr>
          <w:rFonts w:ascii="Times New Roman" w:hAnsi="Times New Roman"/>
        </w:rPr>
        <w:t xml:space="preserve">. </w:t>
      </w:r>
    </w:p>
    <w:p w14:paraId="64F10F04" w14:textId="24AD3BFA" w:rsidR="0001282B" w:rsidRPr="00EB19C9" w:rsidRDefault="0001282B" w:rsidP="0001282B">
      <w:pPr>
        <w:spacing w:after="0" w:line="360" w:lineRule="auto"/>
        <w:ind w:firstLine="709"/>
        <w:contextualSpacing/>
        <w:jc w:val="right"/>
        <w:rPr>
          <w:rFonts w:ascii="Times New Roman" w:hAnsi="Times New Roman"/>
          <w:i/>
        </w:rPr>
      </w:pPr>
      <w:r w:rsidRPr="00EB19C9">
        <w:rPr>
          <w:rFonts w:ascii="Times New Roman" w:hAnsi="Times New Roman"/>
          <w:i/>
        </w:rPr>
        <w:t>Известная китайская мудрость.</w:t>
      </w:r>
    </w:p>
    <w:p w14:paraId="0ED9ECBD" w14:textId="77777777" w:rsidR="0001282B" w:rsidRPr="00EB19C9" w:rsidRDefault="0001282B" w:rsidP="0001282B">
      <w:pPr>
        <w:spacing w:after="0" w:line="360" w:lineRule="auto"/>
        <w:ind w:firstLine="709"/>
        <w:contextualSpacing/>
        <w:rPr>
          <w:rFonts w:ascii="Times New Roman" w:hAnsi="Times New Roman"/>
          <w:sz w:val="28"/>
          <w:szCs w:val="28"/>
        </w:rPr>
      </w:pPr>
    </w:p>
    <w:p w14:paraId="595BD1CB" w14:textId="77777777" w:rsidR="0001282B" w:rsidRDefault="0001282B" w:rsidP="0001282B">
      <w:pPr>
        <w:suppressLineNumbers/>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Биологические экскурсии – основная форма изучения живой природы, когда обучающиеся не в классе, а непосредственно в природе наблюдают и исследуют живые объекты, процессы жизни. Экскурсии возникли в конце XVIII – начале XIX в. как метод об</w:t>
      </w:r>
      <w:r>
        <w:rPr>
          <w:rFonts w:ascii="Times New Roman" w:hAnsi="Times New Roman"/>
          <w:sz w:val="28"/>
          <w:szCs w:val="28"/>
        </w:rPr>
        <w:t xml:space="preserve">учения, способствующий развитию </w:t>
      </w:r>
      <w:r w:rsidRPr="00EB19C9">
        <w:rPr>
          <w:rFonts w:ascii="Times New Roman" w:hAnsi="Times New Roman"/>
          <w:sz w:val="28"/>
          <w:szCs w:val="28"/>
        </w:rPr>
        <w:t xml:space="preserve">наблюдательности, навыков самостоятельной работы у </w:t>
      </w:r>
      <w:r w:rsidRPr="0021663F">
        <w:rPr>
          <w:rFonts w:ascii="Times New Roman" w:hAnsi="Times New Roman"/>
          <w:sz w:val="28"/>
          <w:szCs w:val="28"/>
        </w:rPr>
        <w:t>учащихся.</w:t>
      </w:r>
    </w:p>
    <w:p w14:paraId="328C4F5C" w14:textId="77777777" w:rsidR="0001282B" w:rsidRPr="002B4AFE" w:rsidRDefault="0001282B" w:rsidP="002B4AFE">
      <w:pPr>
        <w:suppressLineNumbers/>
        <w:spacing w:after="0" w:line="360" w:lineRule="auto"/>
        <w:ind w:firstLine="709"/>
        <w:contextualSpacing/>
        <w:rPr>
          <w:rFonts w:ascii="Times New Roman" w:hAnsi="Times New Roman"/>
          <w:sz w:val="28"/>
          <w:szCs w:val="28"/>
          <w:lang w:val="en-US"/>
        </w:rPr>
      </w:pPr>
      <w:r>
        <w:rPr>
          <w:rFonts w:ascii="Times New Roman" w:hAnsi="Times New Roman"/>
          <w:sz w:val="28"/>
          <w:szCs w:val="28"/>
        </w:rPr>
        <w:t>Интересно, что еще в начале ХХ в. видные педагоги, методисты: Д.Н. Кайгородов, В.В. Половцев, Е.А. Звягинцев, Н.Г. Тарасов, С.П. Аржанов, Н.П. Анциферов, И.М. Гревс, Б.Е. Райков и другие – основываясь на экскурсионной практике, начали заниматься разработкой вопросов школьной экскурсионной методики. В 1910 году вышла книга под редакцией Б.Е. Райкова и Г.Н. Боча «Школьные экскурсии, их значение и организация</w:t>
      </w:r>
      <w:r w:rsidR="002B4AFE">
        <w:rPr>
          <w:rFonts w:ascii="Times New Roman" w:hAnsi="Times New Roman"/>
          <w:sz w:val="28"/>
          <w:szCs w:val="28"/>
        </w:rPr>
        <w:t xml:space="preserve">».                                    </w:t>
      </w:r>
      <w:r w:rsidRPr="00EB19C9">
        <w:rPr>
          <w:rFonts w:ascii="Times New Roman" w:hAnsi="Times New Roman"/>
          <w:sz w:val="28"/>
          <w:szCs w:val="28"/>
        </w:rPr>
        <w:t>Выдающийся ученый-биолог и педагог, председатель Всесоюзного общества распространения естествен</w:t>
      </w:r>
      <w:r>
        <w:rPr>
          <w:rFonts w:ascii="Times New Roman" w:hAnsi="Times New Roman"/>
          <w:sz w:val="28"/>
          <w:szCs w:val="28"/>
        </w:rPr>
        <w:t>но</w:t>
      </w:r>
      <w:r w:rsidRPr="00EB19C9">
        <w:rPr>
          <w:rFonts w:ascii="Times New Roman" w:hAnsi="Times New Roman"/>
          <w:sz w:val="28"/>
          <w:szCs w:val="28"/>
        </w:rPr>
        <w:t>исторического образования Борис Евгеньевич Райков писал: «Изучение природы в школе нужно</w:t>
      </w:r>
      <w:r>
        <w:rPr>
          <w:rFonts w:ascii="Times New Roman" w:hAnsi="Times New Roman"/>
          <w:sz w:val="28"/>
          <w:szCs w:val="28"/>
        </w:rPr>
        <w:t>,</w:t>
      </w:r>
      <w:r w:rsidRPr="00EB19C9">
        <w:rPr>
          <w:rFonts w:ascii="Times New Roman" w:hAnsi="Times New Roman"/>
          <w:sz w:val="28"/>
          <w:szCs w:val="28"/>
        </w:rPr>
        <w:t xml:space="preserve"> прежде всего</w:t>
      </w:r>
      <w:r>
        <w:rPr>
          <w:rFonts w:ascii="Times New Roman" w:hAnsi="Times New Roman"/>
          <w:sz w:val="28"/>
          <w:szCs w:val="28"/>
        </w:rPr>
        <w:t>,</w:t>
      </w:r>
      <w:r w:rsidRPr="00EB19C9">
        <w:rPr>
          <w:rFonts w:ascii="Times New Roman" w:hAnsi="Times New Roman"/>
          <w:sz w:val="28"/>
          <w:szCs w:val="28"/>
        </w:rPr>
        <w:t xml:space="preserve"> для формирования личности человека, и поэтому оно имеет огромную педагогическую ценность». </w:t>
      </w:r>
      <w:r w:rsidR="002B4AFE">
        <w:rPr>
          <w:rFonts w:ascii="Times New Roman" w:hAnsi="Times New Roman"/>
          <w:sz w:val="28"/>
          <w:szCs w:val="28"/>
          <w:lang w:val="en-US"/>
        </w:rPr>
        <w:t>[1]</w:t>
      </w:r>
    </w:p>
    <w:p w14:paraId="4BCD4481" w14:textId="2ED46180" w:rsidR="0001282B" w:rsidRPr="00EB19C9"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Советская школа широко использовала экскурсии в учебно-</w:t>
      </w:r>
      <w:r>
        <w:rPr>
          <w:rFonts w:ascii="Times New Roman" w:hAnsi="Times New Roman"/>
          <w:sz w:val="28"/>
          <w:szCs w:val="28"/>
        </w:rPr>
        <w:t>в</w:t>
      </w:r>
      <w:r w:rsidRPr="00EB19C9">
        <w:rPr>
          <w:rFonts w:ascii="Times New Roman" w:hAnsi="Times New Roman"/>
          <w:sz w:val="28"/>
          <w:szCs w:val="28"/>
        </w:rPr>
        <w:t>оспитательном процессе.</w:t>
      </w:r>
      <w:r>
        <w:rPr>
          <w:rFonts w:ascii="Times New Roman" w:hAnsi="Times New Roman"/>
          <w:sz w:val="28"/>
          <w:szCs w:val="28"/>
        </w:rPr>
        <w:t xml:space="preserve"> </w:t>
      </w:r>
      <w:r w:rsidRPr="00EB19C9">
        <w:rPr>
          <w:rFonts w:ascii="Times New Roman" w:hAnsi="Times New Roman"/>
          <w:sz w:val="28"/>
          <w:szCs w:val="28"/>
        </w:rPr>
        <w:t>В настоящее время продуктивность экскурсий незначительна, их количество в школьной программе постоянно уменьшается (с 1970-х гг. снизилось на 70%), поэтому они используются фрагментарно.</w:t>
      </w:r>
      <w:r>
        <w:rPr>
          <w:rFonts w:ascii="Times New Roman" w:hAnsi="Times New Roman"/>
          <w:sz w:val="28"/>
          <w:szCs w:val="28"/>
        </w:rPr>
        <w:t xml:space="preserve"> </w:t>
      </w:r>
      <w:r w:rsidRPr="00EB19C9">
        <w:rPr>
          <w:rFonts w:ascii="Times New Roman" w:hAnsi="Times New Roman"/>
          <w:sz w:val="28"/>
          <w:szCs w:val="28"/>
        </w:rPr>
        <w:t>В педагогике</w:t>
      </w:r>
      <w:r>
        <w:rPr>
          <w:rFonts w:ascii="Times New Roman" w:hAnsi="Times New Roman"/>
          <w:sz w:val="28"/>
          <w:szCs w:val="28"/>
        </w:rPr>
        <w:t xml:space="preserve"> </w:t>
      </w:r>
      <w:r w:rsidRPr="00EB19C9">
        <w:rPr>
          <w:rFonts w:ascii="Times New Roman" w:hAnsi="Times New Roman"/>
          <w:sz w:val="28"/>
          <w:szCs w:val="28"/>
        </w:rPr>
        <w:t>учебные экскурсии разделяют по разным основаниям и</w:t>
      </w:r>
      <w:r>
        <w:rPr>
          <w:rFonts w:ascii="Times New Roman" w:hAnsi="Times New Roman"/>
          <w:sz w:val="28"/>
          <w:szCs w:val="28"/>
        </w:rPr>
        <w:t xml:space="preserve"> </w:t>
      </w:r>
      <w:r w:rsidRPr="00EB19C9">
        <w:rPr>
          <w:rFonts w:ascii="Times New Roman" w:hAnsi="Times New Roman"/>
          <w:sz w:val="28"/>
          <w:szCs w:val="28"/>
        </w:rPr>
        <w:t>признакам. По отношению к учебным программам экскурсии делят на</w:t>
      </w:r>
      <w:r>
        <w:rPr>
          <w:rFonts w:ascii="Times New Roman" w:hAnsi="Times New Roman"/>
          <w:sz w:val="28"/>
          <w:szCs w:val="28"/>
        </w:rPr>
        <w:t xml:space="preserve"> </w:t>
      </w:r>
      <w:r w:rsidRPr="00EB19C9">
        <w:rPr>
          <w:rFonts w:ascii="Times New Roman" w:hAnsi="Times New Roman"/>
          <w:sz w:val="28"/>
          <w:szCs w:val="28"/>
        </w:rPr>
        <w:t xml:space="preserve">программные </w:t>
      </w:r>
      <w:r w:rsidRPr="00EB19C9">
        <w:rPr>
          <w:rFonts w:ascii="Times New Roman" w:hAnsi="Times New Roman"/>
          <w:sz w:val="28"/>
          <w:szCs w:val="28"/>
        </w:rPr>
        <w:lastRenderedPageBreak/>
        <w:t>(рекомендуются учебными программами)  и  внепрограммные  (выходят за рамки программы).</w:t>
      </w:r>
    </w:p>
    <w:p w14:paraId="1CC9D8AA" w14:textId="065FBF90" w:rsidR="0001282B" w:rsidRPr="002B4AFE" w:rsidRDefault="0001282B" w:rsidP="0001282B">
      <w:pPr>
        <w:tabs>
          <w:tab w:val="left" w:pos="709"/>
        </w:tabs>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По содержанию учебные экскурсии подразделяются   на   тематические</w:t>
      </w:r>
      <w:r>
        <w:rPr>
          <w:rFonts w:ascii="Times New Roman" w:hAnsi="Times New Roman"/>
          <w:sz w:val="28"/>
          <w:szCs w:val="28"/>
        </w:rPr>
        <w:t xml:space="preserve"> </w:t>
      </w:r>
      <w:r w:rsidRPr="00EB19C9">
        <w:rPr>
          <w:rFonts w:ascii="Times New Roman" w:hAnsi="Times New Roman"/>
          <w:sz w:val="28"/>
          <w:szCs w:val="28"/>
        </w:rPr>
        <w:t>(однотемные и многотемные) и комплексные (обзорные).</w:t>
      </w:r>
      <w:r w:rsidR="002B4AFE" w:rsidRPr="002B4AFE">
        <w:rPr>
          <w:rFonts w:ascii="Times New Roman" w:hAnsi="Times New Roman"/>
          <w:sz w:val="28"/>
          <w:szCs w:val="28"/>
        </w:rPr>
        <w:t xml:space="preserve"> </w:t>
      </w:r>
      <w:r w:rsidR="002B4AFE">
        <w:rPr>
          <w:rFonts w:ascii="Times New Roman" w:hAnsi="Times New Roman"/>
          <w:sz w:val="28"/>
          <w:szCs w:val="28"/>
        </w:rPr>
        <w:t xml:space="preserve">По времени проведения, относительно изучаемых на уроках учебных тем какого-либо раздела, различают вводные, сопутствующие и </w:t>
      </w:r>
      <w:r w:rsidR="00D51139">
        <w:rPr>
          <w:rFonts w:ascii="Times New Roman" w:hAnsi="Times New Roman"/>
          <w:sz w:val="28"/>
          <w:szCs w:val="28"/>
        </w:rPr>
        <w:t>заключительные экскурсии.</w:t>
      </w:r>
    </w:p>
    <w:p w14:paraId="0689B665" w14:textId="77777777" w:rsidR="0001282B" w:rsidRPr="00EB19C9"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По времени проведения относительно изучаемых  на  уроках  учебных  тем какого-либо  раздела  различают  вводные,  сопутствующие  и  заключительные экскурсии.</w:t>
      </w:r>
    </w:p>
    <w:p w14:paraId="6C2702DA" w14:textId="77777777" w:rsidR="0001282B" w:rsidRPr="00EB19C9"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Вводные экскурсии предваряют изучение нового материала. Чаще всего они проводятся для того, чтобы ввести учащихся в новый для них  учебный  предмет или  раздел.  На  таких  экскурсиях  учащиеся  усваивают  опорные   понятия, получают наглядные представления и практический опыт,  необходимые  им  для сознательного изучения нового  учебного  материала,  знакомятся  с  фактами, сущность которых будет раскрыта позднее на уроках.</w:t>
      </w:r>
    </w:p>
    <w:p w14:paraId="2FA54DF2" w14:textId="77777777" w:rsidR="0001282B" w:rsidRPr="00EB19C9"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Сопутствующие  экскурсии  проводятся   параллельно  с  изучением</w:t>
      </w:r>
      <w:r>
        <w:rPr>
          <w:rFonts w:ascii="Times New Roman" w:hAnsi="Times New Roman"/>
          <w:sz w:val="28"/>
          <w:szCs w:val="28"/>
        </w:rPr>
        <w:t xml:space="preserve"> </w:t>
      </w:r>
      <w:r w:rsidRPr="00EB19C9">
        <w:rPr>
          <w:rFonts w:ascii="Times New Roman" w:hAnsi="Times New Roman"/>
          <w:sz w:val="28"/>
          <w:szCs w:val="28"/>
        </w:rPr>
        <w:t>теоретического материала и призваны обеспечить более глубокое его  понимание учащимися, дополнить их знания новыми фактами, наглядными представлениями.</w:t>
      </w:r>
    </w:p>
    <w:p w14:paraId="73AC145A" w14:textId="77777777" w:rsidR="0001282B" w:rsidRPr="00EB19C9" w:rsidRDefault="0001282B" w:rsidP="00735C6E">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Заключительные экскурсии проводятся в конце учебного  года  или  после</w:t>
      </w:r>
      <w:r w:rsidR="00735C6E">
        <w:rPr>
          <w:rFonts w:ascii="Times New Roman" w:hAnsi="Times New Roman"/>
          <w:sz w:val="28"/>
          <w:szCs w:val="28"/>
        </w:rPr>
        <w:t xml:space="preserve"> </w:t>
      </w:r>
      <w:r w:rsidRPr="00EB19C9">
        <w:rPr>
          <w:rFonts w:ascii="Times New Roman" w:hAnsi="Times New Roman"/>
          <w:sz w:val="28"/>
          <w:szCs w:val="28"/>
        </w:rPr>
        <w:t>изучения раздела программы с целью обобщения и систематизации  теоретических знаний, углубления и закрепления навыков и умений  учащихся.  Важная  задача заключительных экскурсий — способствовать  выявлению  связи  изученного  на уроках материала с реальными процессами или явлениями.</w:t>
      </w:r>
    </w:p>
    <w:p w14:paraId="2B95BFED" w14:textId="77777777" w:rsidR="0001282B" w:rsidRPr="00EB19C9"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Чтобы подчеркнуть внешние отличия экскурсий, их специфику, связанную с учебным  предметом,  выделяют   ботанические,   зоологические,</w:t>
      </w:r>
      <w:r>
        <w:rPr>
          <w:rFonts w:ascii="Times New Roman" w:hAnsi="Times New Roman"/>
          <w:sz w:val="28"/>
          <w:szCs w:val="28"/>
        </w:rPr>
        <w:t xml:space="preserve"> </w:t>
      </w:r>
      <w:r w:rsidRPr="00EB19C9">
        <w:rPr>
          <w:rFonts w:ascii="Times New Roman" w:hAnsi="Times New Roman"/>
          <w:sz w:val="28"/>
          <w:szCs w:val="28"/>
        </w:rPr>
        <w:t>географические,  исторические,  другие экскурсии.</w:t>
      </w:r>
    </w:p>
    <w:p w14:paraId="2AF0AB0F" w14:textId="77777777" w:rsidR="0001282B" w:rsidRPr="00EB19C9"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С  дидактической  точки   зрения   учебные   экскурсии   целесообразно</w:t>
      </w:r>
      <w:r>
        <w:rPr>
          <w:rFonts w:ascii="Times New Roman" w:hAnsi="Times New Roman"/>
          <w:sz w:val="28"/>
          <w:szCs w:val="28"/>
        </w:rPr>
        <w:t xml:space="preserve"> </w:t>
      </w:r>
      <w:r w:rsidRPr="00EB19C9">
        <w:rPr>
          <w:rFonts w:ascii="Times New Roman" w:hAnsi="Times New Roman"/>
          <w:sz w:val="28"/>
          <w:szCs w:val="28"/>
        </w:rPr>
        <w:t>классифицировать  по  двум   основаниям   сразу:   по   времени   проведения</w:t>
      </w:r>
    </w:p>
    <w:p w14:paraId="6DDF2E9F" w14:textId="77777777" w:rsidR="0001282B" w:rsidRPr="00735C6E" w:rsidRDefault="0001282B" w:rsidP="0001282B">
      <w:pPr>
        <w:spacing w:after="0" w:line="360" w:lineRule="auto"/>
        <w:contextualSpacing/>
        <w:jc w:val="both"/>
        <w:rPr>
          <w:rFonts w:ascii="Times New Roman" w:hAnsi="Times New Roman"/>
          <w:sz w:val="28"/>
          <w:szCs w:val="28"/>
          <w:lang w:val="en-US"/>
        </w:rPr>
      </w:pPr>
      <w:r w:rsidRPr="00EB19C9">
        <w:rPr>
          <w:rFonts w:ascii="Times New Roman" w:hAnsi="Times New Roman"/>
          <w:sz w:val="28"/>
          <w:szCs w:val="28"/>
        </w:rPr>
        <w:lastRenderedPageBreak/>
        <w:t>относительно изучаемого на уроках уче</w:t>
      </w:r>
      <w:r w:rsidR="00735C6E">
        <w:rPr>
          <w:rFonts w:ascii="Times New Roman" w:hAnsi="Times New Roman"/>
          <w:sz w:val="28"/>
          <w:szCs w:val="28"/>
        </w:rPr>
        <w:t>бного материала и по содержанию</w:t>
      </w:r>
      <w:r w:rsidR="00735C6E" w:rsidRPr="00735C6E">
        <w:rPr>
          <w:rFonts w:ascii="Times New Roman" w:hAnsi="Times New Roman"/>
          <w:sz w:val="28"/>
          <w:szCs w:val="28"/>
        </w:rPr>
        <w:t xml:space="preserve"> </w:t>
      </w:r>
      <w:r w:rsidR="00735C6E">
        <w:rPr>
          <w:rFonts w:ascii="Times New Roman" w:hAnsi="Times New Roman"/>
          <w:sz w:val="28"/>
          <w:szCs w:val="28"/>
          <w:lang w:val="en-US"/>
        </w:rPr>
        <w:t>[2]</w:t>
      </w:r>
    </w:p>
    <w:p w14:paraId="260C713D" w14:textId="77777777" w:rsidR="0001282B" w:rsidRPr="00EB19C9"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Кроме того, учебные экскурсии могут быть однотемными, многотемными,  комплексными,</w:t>
      </w:r>
      <w:r>
        <w:rPr>
          <w:rFonts w:ascii="Times New Roman" w:hAnsi="Times New Roman"/>
          <w:sz w:val="28"/>
          <w:szCs w:val="28"/>
        </w:rPr>
        <w:t xml:space="preserve"> </w:t>
      </w:r>
      <w:r w:rsidRPr="00EB19C9">
        <w:rPr>
          <w:rFonts w:ascii="Times New Roman" w:hAnsi="Times New Roman"/>
          <w:sz w:val="28"/>
          <w:szCs w:val="28"/>
        </w:rPr>
        <w:t>вводными, заключительными</w:t>
      </w:r>
      <w:r w:rsidRPr="009A7606">
        <w:rPr>
          <w:rFonts w:ascii="Times New Roman" w:hAnsi="Times New Roman"/>
          <w:sz w:val="24"/>
          <w:szCs w:val="24"/>
        </w:rPr>
        <w:t xml:space="preserve">. </w:t>
      </w:r>
      <w:r w:rsidRPr="00145798">
        <w:rPr>
          <w:rFonts w:ascii="Times New Roman" w:hAnsi="Times New Roman"/>
          <w:b/>
          <w:sz w:val="24"/>
          <w:szCs w:val="24"/>
        </w:rPr>
        <w:t>(Денисова Л.Г. Интенсивная методика на внеклассных занятиях в школе.  - ИЯШ, 1989, № 2, с 47-49</w:t>
      </w:r>
    </w:p>
    <w:p w14:paraId="46610528" w14:textId="77777777" w:rsidR="0001282B" w:rsidRDefault="0001282B" w:rsidP="0001282B">
      <w:pPr>
        <w:spacing w:after="0" w:line="360" w:lineRule="auto"/>
        <w:ind w:firstLine="709"/>
        <w:contextualSpacing/>
        <w:jc w:val="both"/>
        <w:rPr>
          <w:rFonts w:ascii="Times New Roman" w:hAnsi="Times New Roman"/>
          <w:sz w:val="28"/>
          <w:szCs w:val="28"/>
        </w:rPr>
      </w:pPr>
      <w:r w:rsidRPr="00EB19C9">
        <w:rPr>
          <w:rFonts w:ascii="Times New Roman" w:hAnsi="Times New Roman"/>
          <w:sz w:val="28"/>
          <w:szCs w:val="28"/>
        </w:rPr>
        <w:t>Теоретический материал, изложенный в учебниках (особенно в старших классах), достаточно сложен для понимания. При его изучении, всегда возникают затруднения, когда ученики не могут “увидеть”, представить, вообразить необходимый процесс или явление.</w:t>
      </w:r>
    </w:p>
    <w:p w14:paraId="130F9AC3" w14:textId="77777777" w:rsidR="0001282B" w:rsidRPr="009A7606" w:rsidRDefault="0001282B" w:rsidP="0001282B">
      <w:pPr>
        <w:pStyle w:val="a3"/>
        <w:spacing w:before="120"/>
        <w:rPr>
          <w:rFonts w:eastAsia="Calibri"/>
          <w:color w:val="auto"/>
          <w:sz w:val="28"/>
          <w:szCs w:val="28"/>
          <w:lang w:eastAsia="en-US"/>
        </w:rPr>
      </w:pPr>
      <w:r w:rsidRPr="009A7606">
        <w:rPr>
          <w:rFonts w:eastAsia="Calibri"/>
          <w:color w:val="auto"/>
          <w:sz w:val="28"/>
          <w:szCs w:val="28"/>
          <w:lang w:eastAsia="en-US"/>
        </w:rPr>
        <w:t xml:space="preserve">Школьные экскурсии – это  приятный способ не только отвлечься </w:t>
      </w:r>
      <w:r>
        <w:rPr>
          <w:rFonts w:eastAsia="Calibri"/>
          <w:color w:val="auto"/>
          <w:sz w:val="28"/>
          <w:szCs w:val="28"/>
          <w:lang w:eastAsia="en-US"/>
        </w:rPr>
        <w:t xml:space="preserve">                   </w:t>
      </w:r>
      <w:r w:rsidRPr="009A7606">
        <w:rPr>
          <w:rFonts w:eastAsia="Calibri"/>
          <w:color w:val="auto"/>
          <w:sz w:val="28"/>
          <w:szCs w:val="28"/>
          <w:lang w:eastAsia="en-US"/>
        </w:rPr>
        <w:t xml:space="preserve">от учебников, но и приобрести новый опыт и яркие впечатления. А это способствует более глубокому и качественному усвоению материала </w:t>
      </w:r>
      <w:r>
        <w:rPr>
          <w:rFonts w:eastAsia="Calibri"/>
          <w:color w:val="auto"/>
          <w:sz w:val="28"/>
          <w:szCs w:val="28"/>
          <w:lang w:eastAsia="en-US"/>
        </w:rPr>
        <w:t xml:space="preserve">                     </w:t>
      </w:r>
      <w:r w:rsidRPr="009A7606">
        <w:rPr>
          <w:rFonts w:eastAsia="Calibri"/>
          <w:color w:val="auto"/>
          <w:sz w:val="28"/>
          <w:szCs w:val="28"/>
          <w:lang w:eastAsia="en-US"/>
        </w:rPr>
        <w:t>по биологии. На мой взгляд, ни рассказы учителя, ни просмотр видеофильмов, ни методические пособия не могут дать таких ярких и живых представлений, потрясающих эмоций и впечатлений, как экскурсия.</w:t>
      </w:r>
    </w:p>
    <w:p w14:paraId="58B0EC67" w14:textId="77777777" w:rsidR="0001282B" w:rsidRDefault="0001282B" w:rsidP="0001282B">
      <w:pPr>
        <w:numPr>
          <w:ilvl w:val="0"/>
          <w:numId w:val="1"/>
        </w:numPr>
        <w:tabs>
          <w:tab w:val="clear" w:pos="1579"/>
        </w:tabs>
        <w:spacing w:after="0" w:line="360" w:lineRule="auto"/>
        <w:ind w:left="0" w:firstLine="709"/>
        <w:contextualSpacing/>
        <w:jc w:val="both"/>
        <w:rPr>
          <w:rFonts w:ascii="Times New Roman" w:hAnsi="Times New Roman"/>
          <w:sz w:val="28"/>
        </w:rPr>
      </w:pPr>
      <w:r w:rsidRPr="00EB19C9">
        <w:rPr>
          <w:rFonts w:ascii="Times New Roman" w:hAnsi="Times New Roman"/>
          <w:sz w:val="28"/>
          <w:szCs w:val="28"/>
          <w:lang w:eastAsia="ru-RU"/>
        </w:rPr>
        <w:t>Вот уже много лет я сотрудничаю с Новосибирской районной станцией юных натуралистов, которая</w:t>
      </w:r>
      <w:r w:rsidRPr="00EB19C9">
        <w:rPr>
          <w:rFonts w:ascii="Times New Roman" w:hAnsi="Times New Roman"/>
          <w:sz w:val="28"/>
          <w:szCs w:val="28"/>
        </w:rPr>
        <w:t xml:space="preserve"> была открыта в научном городке</w:t>
      </w:r>
      <w:r>
        <w:rPr>
          <w:rFonts w:ascii="Times New Roman" w:hAnsi="Times New Roman"/>
          <w:sz w:val="28"/>
          <w:szCs w:val="28"/>
        </w:rPr>
        <w:t xml:space="preserve">                                    </w:t>
      </w:r>
      <w:r w:rsidRPr="00EB19C9">
        <w:rPr>
          <w:rFonts w:ascii="Times New Roman" w:hAnsi="Times New Roman"/>
          <w:sz w:val="28"/>
          <w:szCs w:val="28"/>
        </w:rPr>
        <w:t xml:space="preserve"> СО</w:t>
      </w:r>
      <w:r>
        <w:rPr>
          <w:rFonts w:ascii="Times New Roman" w:hAnsi="Times New Roman"/>
          <w:sz w:val="28"/>
          <w:szCs w:val="28"/>
        </w:rPr>
        <w:t xml:space="preserve"> </w:t>
      </w:r>
      <w:r w:rsidRPr="00EB19C9">
        <w:rPr>
          <w:rFonts w:ascii="Times New Roman" w:hAnsi="Times New Roman"/>
          <w:sz w:val="28"/>
          <w:szCs w:val="28"/>
        </w:rPr>
        <w:t>Россельхозакадемии и является начальным звеном в единой модели подготовки научных кадров</w:t>
      </w:r>
      <w:r>
        <w:rPr>
          <w:rFonts w:ascii="Times New Roman" w:hAnsi="Times New Roman"/>
          <w:sz w:val="28"/>
          <w:szCs w:val="28"/>
        </w:rPr>
        <w:t xml:space="preserve">. В НРСЮН  созданы такие объединения как орнитология, аквариумистика, живой уголок, комнатное цветоводство и другие.  На базе этих объединений я провожу различные тематические экскурсии. Например, при изучении темы «Класс Рыбы» я провожу  вводная экскурсию «Внешнее строение, передвижение и приспособленность аквариумных рыб к водной среде». Учащиеся </w:t>
      </w:r>
      <w:r>
        <w:rPr>
          <w:rFonts w:ascii="Times New Roman" w:hAnsi="Times New Roman"/>
          <w:sz w:val="28"/>
        </w:rPr>
        <w:t>рассма</w:t>
      </w:r>
      <w:r w:rsidRPr="00EB19C9">
        <w:rPr>
          <w:rFonts w:ascii="Times New Roman" w:hAnsi="Times New Roman"/>
          <w:sz w:val="28"/>
        </w:rPr>
        <w:t>три</w:t>
      </w:r>
      <w:r>
        <w:rPr>
          <w:rFonts w:ascii="Times New Roman" w:hAnsi="Times New Roman"/>
          <w:sz w:val="28"/>
        </w:rPr>
        <w:t>вают форму тела рыб</w:t>
      </w:r>
      <w:r w:rsidRPr="00EB19C9">
        <w:rPr>
          <w:rFonts w:ascii="Times New Roman" w:hAnsi="Times New Roman"/>
          <w:sz w:val="28"/>
        </w:rPr>
        <w:t>,</w:t>
      </w:r>
      <w:r>
        <w:rPr>
          <w:rFonts w:ascii="Times New Roman" w:hAnsi="Times New Roman"/>
          <w:sz w:val="28"/>
        </w:rPr>
        <w:t xml:space="preserve"> объясняют, </w:t>
      </w:r>
      <w:r w:rsidRPr="00EB19C9">
        <w:rPr>
          <w:rFonts w:ascii="Times New Roman" w:hAnsi="Times New Roman"/>
          <w:sz w:val="28"/>
        </w:rPr>
        <w:t xml:space="preserve"> какое значение имеет она для жизни животных в воде.</w:t>
      </w:r>
      <w:r>
        <w:rPr>
          <w:rFonts w:ascii="Times New Roman" w:hAnsi="Times New Roman"/>
          <w:sz w:val="28"/>
        </w:rPr>
        <w:t xml:space="preserve"> Находят основные отделы тела, наблюдают за работой плавников при погружении и всплытии рыб. При этом устанавливаются межпредметные связи с физикой. Так, например, плотность воды обусловливает необходимость определенной формы тела. Это положение заимствует у живой природы техника, которая придает рыбообразную форму плавающим сооружениям (подводные лодки, корабли). Расположение чешуи, расположение слизи, близорукость рыб также </w:t>
      </w:r>
      <w:r>
        <w:rPr>
          <w:rFonts w:ascii="Times New Roman" w:hAnsi="Times New Roman"/>
          <w:sz w:val="28"/>
        </w:rPr>
        <w:lastRenderedPageBreak/>
        <w:t xml:space="preserve">связана с плотностью водной среды. Установление подобных причинных связей помогает формированию понятий взаимосвязи строения и функций организма и условий среды. </w:t>
      </w:r>
    </w:p>
    <w:p w14:paraId="166A02CA" w14:textId="2244BC8C" w:rsidR="0001282B" w:rsidRDefault="0001282B" w:rsidP="0001282B">
      <w:pPr>
        <w:pStyle w:val="a3"/>
        <w:contextualSpacing/>
        <w:rPr>
          <w:sz w:val="28"/>
        </w:rPr>
      </w:pPr>
      <w:r>
        <w:rPr>
          <w:sz w:val="28"/>
        </w:rPr>
        <w:t xml:space="preserve">Экскурсия по теме «Многообразие рыб» вносит вклад в экологическое воспитание. Выясняется неоднородность условий водной среды и в связи с этим рассматриваются приспособления в строении и образе жизни разных видов аквариумных рыб (живущие в толще воды, в верхних слоях, придонные). Учащиеся сравнивают Золотых рыбок, выведенных искусственным путем с золотистыми карасями, определяют </w:t>
      </w:r>
      <w:r w:rsidRPr="00EB19C9">
        <w:rPr>
          <w:sz w:val="28"/>
        </w:rPr>
        <w:t>роль человека в созда</w:t>
      </w:r>
      <w:r>
        <w:rPr>
          <w:sz w:val="28"/>
        </w:rPr>
        <w:t>нии новых пород аквариумных рыб.  На этом занятии ребята знакомятся</w:t>
      </w:r>
      <w:r w:rsidRPr="00EB19C9">
        <w:rPr>
          <w:sz w:val="28"/>
        </w:rPr>
        <w:t xml:space="preserve"> с правилами ухода за аквариум</w:t>
      </w:r>
      <w:r>
        <w:rPr>
          <w:sz w:val="28"/>
        </w:rPr>
        <w:t>ом.</w:t>
      </w:r>
    </w:p>
    <w:p w14:paraId="7BF9AAEA" w14:textId="77777777" w:rsidR="0001282B" w:rsidRPr="00EB19C9" w:rsidRDefault="0001282B" w:rsidP="0001282B">
      <w:pPr>
        <w:spacing w:after="0" w:line="360" w:lineRule="auto"/>
        <w:ind w:firstLine="709"/>
        <w:contextualSpacing/>
        <w:jc w:val="both"/>
        <w:rPr>
          <w:rFonts w:ascii="Times New Roman" w:hAnsi="Times New Roman"/>
          <w:sz w:val="28"/>
        </w:rPr>
      </w:pPr>
      <w:r w:rsidRPr="00F206B1">
        <w:rPr>
          <w:rFonts w:ascii="Times New Roman" w:hAnsi="Times New Roman"/>
          <w:bCs/>
          <w:sz w:val="28"/>
        </w:rPr>
        <w:t>На экскурсии</w:t>
      </w:r>
      <w:r>
        <w:rPr>
          <w:rFonts w:ascii="Times New Roman" w:hAnsi="Times New Roman"/>
          <w:b/>
          <w:bCs/>
          <w:sz w:val="28"/>
        </w:rPr>
        <w:t xml:space="preserve"> «</w:t>
      </w:r>
      <w:r w:rsidRPr="00F206B1">
        <w:rPr>
          <w:rFonts w:ascii="Times New Roman" w:hAnsi="Times New Roman"/>
          <w:bCs/>
          <w:iCs/>
          <w:sz w:val="28"/>
        </w:rPr>
        <w:t>Внешнее строение и многообразие земноводных</w:t>
      </w:r>
      <w:r>
        <w:rPr>
          <w:rFonts w:ascii="Times New Roman" w:hAnsi="Times New Roman"/>
          <w:b/>
          <w:bCs/>
          <w:i/>
          <w:iCs/>
          <w:sz w:val="28"/>
        </w:rPr>
        <w:t xml:space="preserve">» </w:t>
      </w:r>
      <w:r>
        <w:rPr>
          <w:rFonts w:ascii="Times New Roman" w:hAnsi="Times New Roman"/>
          <w:sz w:val="28"/>
        </w:rPr>
        <w:t>рассматриваются</w:t>
      </w:r>
      <w:r w:rsidRPr="00EB19C9">
        <w:rPr>
          <w:rFonts w:ascii="Times New Roman" w:hAnsi="Times New Roman"/>
          <w:sz w:val="28"/>
        </w:rPr>
        <w:t xml:space="preserve"> особенности внешнего строения и приспособления к среде обитания представителей класса земноводных: жабы зеленой, лягушки шпорцевой с обычно</w:t>
      </w:r>
      <w:r>
        <w:rPr>
          <w:rFonts w:ascii="Times New Roman" w:hAnsi="Times New Roman"/>
          <w:sz w:val="28"/>
        </w:rPr>
        <w:t>й окраской и альбиноса, тритона. Учащиеся работают в группах по определенным заданиям.</w:t>
      </w:r>
    </w:p>
    <w:p w14:paraId="341EC14E" w14:textId="77777777" w:rsidR="0001282B" w:rsidRPr="00EB19C9" w:rsidRDefault="0001282B" w:rsidP="0001282B">
      <w:pPr>
        <w:spacing w:after="0" w:line="360" w:lineRule="auto"/>
        <w:ind w:firstLine="709"/>
        <w:contextualSpacing/>
        <w:jc w:val="both"/>
        <w:rPr>
          <w:rFonts w:ascii="Times New Roman" w:hAnsi="Times New Roman"/>
          <w:b/>
          <w:bCs/>
          <w:sz w:val="28"/>
        </w:rPr>
      </w:pPr>
      <w:r w:rsidRPr="00EB19C9">
        <w:rPr>
          <w:rFonts w:ascii="Times New Roman" w:hAnsi="Times New Roman"/>
          <w:b/>
          <w:bCs/>
          <w:sz w:val="28"/>
        </w:rPr>
        <w:t>Задания на экскурсии:</w:t>
      </w:r>
    </w:p>
    <w:p w14:paraId="1AEA8F33" w14:textId="77777777" w:rsidR="0001282B" w:rsidRPr="00EB19C9" w:rsidRDefault="0001282B" w:rsidP="0001282B">
      <w:pPr>
        <w:numPr>
          <w:ilvl w:val="0"/>
          <w:numId w:val="2"/>
        </w:numPr>
        <w:tabs>
          <w:tab w:val="clear" w:pos="1353"/>
        </w:tabs>
        <w:spacing w:after="0" w:line="360" w:lineRule="auto"/>
        <w:ind w:left="0" w:firstLine="709"/>
        <w:contextualSpacing/>
        <w:jc w:val="both"/>
        <w:rPr>
          <w:rFonts w:ascii="Times New Roman" w:hAnsi="Times New Roman"/>
          <w:sz w:val="28"/>
        </w:rPr>
      </w:pPr>
      <w:r w:rsidRPr="00EB19C9">
        <w:rPr>
          <w:rFonts w:ascii="Times New Roman" w:hAnsi="Times New Roman"/>
          <w:sz w:val="28"/>
        </w:rPr>
        <w:t>Рассмотрите представителей класса земноводных и определите, к каким отрядам они относятся. Заполните таблицу: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30"/>
        <w:gridCol w:w="3076"/>
        <w:gridCol w:w="3039"/>
      </w:tblGrid>
      <w:tr w:rsidR="0001282B" w:rsidRPr="00C03810" w14:paraId="76106697" w14:textId="77777777" w:rsidTr="00192C93">
        <w:trPr>
          <w:cantSplit/>
        </w:trPr>
        <w:tc>
          <w:tcPr>
            <w:tcW w:w="3531" w:type="dxa"/>
          </w:tcPr>
          <w:p w14:paraId="33846468"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Класс</w:t>
            </w:r>
          </w:p>
        </w:tc>
        <w:tc>
          <w:tcPr>
            <w:tcW w:w="7064" w:type="dxa"/>
            <w:gridSpan w:val="2"/>
          </w:tcPr>
          <w:p w14:paraId="790CAB31"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Земноводные (Амфибии)</w:t>
            </w:r>
          </w:p>
        </w:tc>
      </w:tr>
      <w:tr w:rsidR="0001282B" w:rsidRPr="00C03810" w14:paraId="5EF7E977" w14:textId="77777777" w:rsidTr="00192C93">
        <w:tc>
          <w:tcPr>
            <w:tcW w:w="3531" w:type="dxa"/>
          </w:tcPr>
          <w:p w14:paraId="6E3CAF5B"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Отряд</w:t>
            </w:r>
          </w:p>
        </w:tc>
        <w:tc>
          <w:tcPr>
            <w:tcW w:w="3532" w:type="dxa"/>
          </w:tcPr>
          <w:p w14:paraId="292023AE"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Бесхвостые</w:t>
            </w:r>
          </w:p>
        </w:tc>
        <w:tc>
          <w:tcPr>
            <w:tcW w:w="3532" w:type="dxa"/>
          </w:tcPr>
          <w:p w14:paraId="51059A29"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Хвостатые</w:t>
            </w:r>
          </w:p>
        </w:tc>
      </w:tr>
      <w:tr w:rsidR="0001282B" w:rsidRPr="00C03810" w14:paraId="7D29E176" w14:textId="77777777" w:rsidTr="00192C93">
        <w:tc>
          <w:tcPr>
            <w:tcW w:w="3531" w:type="dxa"/>
          </w:tcPr>
          <w:p w14:paraId="67C45A83"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Представители</w:t>
            </w:r>
          </w:p>
        </w:tc>
        <w:tc>
          <w:tcPr>
            <w:tcW w:w="3532" w:type="dxa"/>
          </w:tcPr>
          <w:p w14:paraId="72D13D16"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Лягушки, жабы.</w:t>
            </w:r>
          </w:p>
        </w:tc>
        <w:tc>
          <w:tcPr>
            <w:tcW w:w="3532" w:type="dxa"/>
          </w:tcPr>
          <w:p w14:paraId="60216B9A"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тритоны</w:t>
            </w:r>
          </w:p>
        </w:tc>
      </w:tr>
    </w:tbl>
    <w:p w14:paraId="4ABB68FF" w14:textId="77777777" w:rsidR="0001282B" w:rsidRPr="00EB19C9" w:rsidRDefault="0001282B" w:rsidP="0001282B">
      <w:pPr>
        <w:numPr>
          <w:ilvl w:val="0"/>
          <w:numId w:val="2"/>
        </w:numPr>
        <w:spacing w:after="0" w:line="360" w:lineRule="auto"/>
        <w:ind w:left="0" w:firstLine="709"/>
        <w:contextualSpacing/>
        <w:jc w:val="both"/>
        <w:rPr>
          <w:rFonts w:ascii="Times New Roman" w:hAnsi="Times New Roman"/>
          <w:sz w:val="28"/>
        </w:rPr>
      </w:pPr>
      <w:r w:rsidRPr="00EB19C9">
        <w:rPr>
          <w:rFonts w:ascii="Times New Roman" w:hAnsi="Times New Roman"/>
          <w:sz w:val="28"/>
        </w:rPr>
        <w:t>Рассмотрите особенности внешнего строения лягушки, жабы, и сравните их с представителями класса рыб.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8"/>
        <w:gridCol w:w="2980"/>
        <w:gridCol w:w="3247"/>
      </w:tblGrid>
      <w:tr w:rsidR="0001282B" w:rsidRPr="00C03810" w14:paraId="3DE8E9AC" w14:textId="77777777" w:rsidTr="00192C93">
        <w:tc>
          <w:tcPr>
            <w:tcW w:w="3531" w:type="dxa"/>
          </w:tcPr>
          <w:p w14:paraId="12B7E5AB"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Признаки</w:t>
            </w:r>
          </w:p>
        </w:tc>
        <w:tc>
          <w:tcPr>
            <w:tcW w:w="3532" w:type="dxa"/>
          </w:tcPr>
          <w:p w14:paraId="33F27B3B"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Рыбы</w:t>
            </w:r>
          </w:p>
        </w:tc>
        <w:tc>
          <w:tcPr>
            <w:tcW w:w="3532" w:type="dxa"/>
          </w:tcPr>
          <w:p w14:paraId="786E636B"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Земноводные</w:t>
            </w:r>
          </w:p>
        </w:tc>
      </w:tr>
      <w:tr w:rsidR="0001282B" w:rsidRPr="00C03810" w14:paraId="009977E2" w14:textId="77777777" w:rsidTr="00192C93">
        <w:tc>
          <w:tcPr>
            <w:tcW w:w="3531" w:type="dxa"/>
          </w:tcPr>
          <w:p w14:paraId="2B59313F"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Форма тела</w:t>
            </w:r>
          </w:p>
        </w:tc>
        <w:tc>
          <w:tcPr>
            <w:tcW w:w="3532" w:type="dxa"/>
          </w:tcPr>
          <w:p w14:paraId="17C2F57C"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2D506758" w14:textId="77777777" w:rsidR="0001282B" w:rsidRPr="00C03810" w:rsidRDefault="0001282B" w:rsidP="00192C93">
            <w:pPr>
              <w:spacing w:after="0" w:line="360" w:lineRule="auto"/>
              <w:ind w:firstLine="709"/>
              <w:contextualSpacing/>
              <w:jc w:val="both"/>
              <w:rPr>
                <w:rFonts w:ascii="Times New Roman" w:hAnsi="Times New Roman"/>
                <w:sz w:val="28"/>
              </w:rPr>
            </w:pPr>
          </w:p>
        </w:tc>
      </w:tr>
      <w:tr w:rsidR="0001282B" w:rsidRPr="00C03810" w14:paraId="5677AF15" w14:textId="77777777" w:rsidTr="00192C93">
        <w:tc>
          <w:tcPr>
            <w:tcW w:w="3531" w:type="dxa"/>
          </w:tcPr>
          <w:p w14:paraId="1A98D592"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Отделы тела</w:t>
            </w:r>
          </w:p>
        </w:tc>
        <w:tc>
          <w:tcPr>
            <w:tcW w:w="3532" w:type="dxa"/>
          </w:tcPr>
          <w:p w14:paraId="74460BEB"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3E441F75" w14:textId="77777777" w:rsidR="0001282B" w:rsidRPr="00C03810" w:rsidRDefault="0001282B" w:rsidP="00192C93">
            <w:pPr>
              <w:spacing w:after="0" w:line="360" w:lineRule="auto"/>
              <w:ind w:firstLine="709"/>
              <w:contextualSpacing/>
              <w:jc w:val="both"/>
              <w:rPr>
                <w:rFonts w:ascii="Times New Roman" w:hAnsi="Times New Roman"/>
                <w:sz w:val="28"/>
              </w:rPr>
            </w:pPr>
          </w:p>
        </w:tc>
      </w:tr>
      <w:tr w:rsidR="0001282B" w:rsidRPr="00C03810" w14:paraId="50361183" w14:textId="77777777" w:rsidTr="00192C93">
        <w:tc>
          <w:tcPr>
            <w:tcW w:w="3531" w:type="dxa"/>
          </w:tcPr>
          <w:p w14:paraId="4884A1D4"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Покров</w:t>
            </w:r>
          </w:p>
        </w:tc>
        <w:tc>
          <w:tcPr>
            <w:tcW w:w="3532" w:type="dxa"/>
          </w:tcPr>
          <w:p w14:paraId="23411CC2"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13F8F0AE" w14:textId="77777777" w:rsidR="0001282B" w:rsidRPr="00C03810" w:rsidRDefault="0001282B" w:rsidP="00192C93">
            <w:pPr>
              <w:spacing w:after="0" w:line="360" w:lineRule="auto"/>
              <w:ind w:firstLine="709"/>
              <w:contextualSpacing/>
              <w:jc w:val="both"/>
              <w:rPr>
                <w:rFonts w:ascii="Times New Roman" w:hAnsi="Times New Roman"/>
                <w:sz w:val="28"/>
              </w:rPr>
            </w:pPr>
          </w:p>
        </w:tc>
      </w:tr>
      <w:tr w:rsidR="0001282B" w:rsidRPr="00C03810" w14:paraId="4590B27C" w14:textId="77777777" w:rsidTr="00192C93">
        <w:tc>
          <w:tcPr>
            <w:tcW w:w="3531" w:type="dxa"/>
          </w:tcPr>
          <w:p w14:paraId="454AA150"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lastRenderedPageBreak/>
              <w:t>Наличие конечностей</w:t>
            </w:r>
          </w:p>
        </w:tc>
        <w:tc>
          <w:tcPr>
            <w:tcW w:w="3532" w:type="dxa"/>
          </w:tcPr>
          <w:p w14:paraId="5B1B41EB"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3FBCB5A1" w14:textId="77777777" w:rsidR="0001282B" w:rsidRPr="00C03810" w:rsidRDefault="0001282B" w:rsidP="00192C93">
            <w:pPr>
              <w:spacing w:after="0" w:line="360" w:lineRule="auto"/>
              <w:ind w:firstLine="709"/>
              <w:contextualSpacing/>
              <w:jc w:val="both"/>
              <w:rPr>
                <w:rFonts w:ascii="Times New Roman" w:hAnsi="Times New Roman"/>
                <w:sz w:val="28"/>
              </w:rPr>
            </w:pPr>
          </w:p>
        </w:tc>
      </w:tr>
      <w:tr w:rsidR="0001282B" w:rsidRPr="00C03810" w14:paraId="0D38C4BD" w14:textId="77777777" w:rsidTr="00192C93">
        <w:tc>
          <w:tcPr>
            <w:tcW w:w="3531" w:type="dxa"/>
          </w:tcPr>
          <w:p w14:paraId="5B1C2672"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Органы зрения</w:t>
            </w:r>
          </w:p>
        </w:tc>
        <w:tc>
          <w:tcPr>
            <w:tcW w:w="3532" w:type="dxa"/>
          </w:tcPr>
          <w:p w14:paraId="61FBD6BA"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15698C51" w14:textId="77777777" w:rsidR="0001282B" w:rsidRPr="00C03810" w:rsidRDefault="0001282B" w:rsidP="00192C93">
            <w:pPr>
              <w:spacing w:after="0" w:line="360" w:lineRule="auto"/>
              <w:ind w:firstLine="709"/>
              <w:contextualSpacing/>
              <w:jc w:val="both"/>
              <w:rPr>
                <w:rFonts w:ascii="Times New Roman" w:hAnsi="Times New Roman"/>
                <w:sz w:val="28"/>
              </w:rPr>
            </w:pPr>
          </w:p>
        </w:tc>
      </w:tr>
      <w:tr w:rsidR="0001282B" w:rsidRPr="00C03810" w14:paraId="5D81881B" w14:textId="77777777" w:rsidTr="00192C93">
        <w:tc>
          <w:tcPr>
            <w:tcW w:w="3531" w:type="dxa"/>
          </w:tcPr>
          <w:p w14:paraId="55E03ACF"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Органы слуха</w:t>
            </w:r>
          </w:p>
        </w:tc>
        <w:tc>
          <w:tcPr>
            <w:tcW w:w="3532" w:type="dxa"/>
          </w:tcPr>
          <w:p w14:paraId="163D013A"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3D64C25F" w14:textId="77777777" w:rsidR="0001282B" w:rsidRPr="00C03810" w:rsidRDefault="0001282B" w:rsidP="00192C93">
            <w:pPr>
              <w:spacing w:after="0" w:line="360" w:lineRule="auto"/>
              <w:ind w:firstLine="709"/>
              <w:contextualSpacing/>
              <w:jc w:val="both"/>
              <w:rPr>
                <w:rFonts w:ascii="Times New Roman" w:hAnsi="Times New Roman"/>
                <w:sz w:val="28"/>
              </w:rPr>
            </w:pPr>
          </w:p>
        </w:tc>
      </w:tr>
      <w:tr w:rsidR="0001282B" w:rsidRPr="00C03810" w14:paraId="6752D3BC" w14:textId="77777777" w:rsidTr="00192C93">
        <w:tc>
          <w:tcPr>
            <w:tcW w:w="3531" w:type="dxa"/>
          </w:tcPr>
          <w:p w14:paraId="4D4F6C98"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Органы обоняния</w:t>
            </w:r>
          </w:p>
        </w:tc>
        <w:tc>
          <w:tcPr>
            <w:tcW w:w="3532" w:type="dxa"/>
          </w:tcPr>
          <w:p w14:paraId="7B05D590"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29DEE70E" w14:textId="77777777" w:rsidR="0001282B" w:rsidRPr="00C03810" w:rsidRDefault="0001282B" w:rsidP="00192C93">
            <w:pPr>
              <w:spacing w:after="0" w:line="360" w:lineRule="auto"/>
              <w:ind w:firstLine="709"/>
              <w:contextualSpacing/>
              <w:jc w:val="both"/>
              <w:rPr>
                <w:rFonts w:ascii="Times New Roman" w:hAnsi="Times New Roman"/>
                <w:sz w:val="28"/>
              </w:rPr>
            </w:pPr>
          </w:p>
        </w:tc>
      </w:tr>
    </w:tbl>
    <w:p w14:paraId="6F91B05B" w14:textId="77777777" w:rsidR="0001282B" w:rsidRPr="00EB19C9" w:rsidRDefault="0001282B" w:rsidP="0001282B">
      <w:pPr>
        <w:spacing w:after="0" w:line="360" w:lineRule="auto"/>
        <w:ind w:firstLine="709"/>
        <w:contextualSpacing/>
        <w:jc w:val="both"/>
        <w:rPr>
          <w:rFonts w:ascii="Times New Roman" w:hAnsi="Times New Roman"/>
          <w:sz w:val="28"/>
        </w:rPr>
      </w:pPr>
      <w:r w:rsidRPr="00EB19C9">
        <w:rPr>
          <w:rFonts w:ascii="Times New Roman" w:hAnsi="Times New Roman"/>
          <w:sz w:val="28"/>
        </w:rPr>
        <w:t>Почему лягушка может жить на суше, а рыба не может?</w:t>
      </w:r>
    </w:p>
    <w:p w14:paraId="432783D3" w14:textId="77777777" w:rsidR="0001282B" w:rsidRPr="00EB19C9" w:rsidRDefault="0001282B" w:rsidP="0001282B">
      <w:pPr>
        <w:numPr>
          <w:ilvl w:val="0"/>
          <w:numId w:val="2"/>
        </w:numPr>
        <w:spacing w:after="0" w:line="360" w:lineRule="auto"/>
        <w:ind w:left="0" w:firstLine="709"/>
        <w:contextualSpacing/>
        <w:jc w:val="both"/>
        <w:rPr>
          <w:rFonts w:ascii="Times New Roman" w:hAnsi="Times New Roman"/>
          <w:sz w:val="28"/>
        </w:rPr>
      </w:pPr>
      <w:r w:rsidRPr="00EB19C9">
        <w:rPr>
          <w:rFonts w:ascii="Times New Roman" w:hAnsi="Times New Roman"/>
          <w:sz w:val="28"/>
        </w:rPr>
        <w:t>Понаблюдайте за передвижением лягушки и тритона. Какие мышцы наиболее развиты у земноводных и почему? Чем задние конечности отличаются от передних? Какое значение имеет такое строение конечностей?</w:t>
      </w:r>
    </w:p>
    <w:p w14:paraId="5DF91DBA" w14:textId="77777777" w:rsidR="0001282B" w:rsidRPr="00EB19C9" w:rsidRDefault="0001282B" w:rsidP="0001282B">
      <w:pPr>
        <w:numPr>
          <w:ilvl w:val="0"/>
          <w:numId w:val="2"/>
        </w:numPr>
        <w:spacing w:after="0" w:line="360" w:lineRule="auto"/>
        <w:ind w:left="0" w:firstLine="709"/>
        <w:contextualSpacing/>
        <w:jc w:val="both"/>
        <w:rPr>
          <w:rFonts w:ascii="Times New Roman" w:hAnsi="Times New Roman"/>
          <w:sz w:val="28"/>
        </w:rPr>
      </w:pPr>
      <w:r w:rsidRPr="00EB19C9">
        <w:rPr>
          <w:rFonts w:ascii="Times New Roman" w:hAnsi="Times New Roman"/>
          <w:sz w:val="28"/>
        </w:rPr>
        <w:t>Сравните внешнее строение жабы и тритона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3"/>
        <w:gridCol w:w="3077"/>
        <w:gridCol w:w="3205"/>
      </w:tblGrid>
      <w:tr w:rsidR="0001282B" w:rsidRPr="00C03810" w14:paraId="78057EAC" w14:textId="77777777" w:rsidTr="00192C93">
        <w:tc>
          <w:tcPr>
            <w:tcW w:w="3531" w:type="dxa"/>
          </w:tcPr>
          <w:p w14:paraId="38F64DE0"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Название земноводных</w:t>
            </w:r>
          </w:p>
        </w:tc>
        <w:tc>
          <w:tcPr>
            <w:tcW w:w="3532" w:type="dxa"/>
          </w:tcPr>
          <w:p w14:paraId="5C165407"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Признаки класса</w:t>
            </w:r>
          </w:p>
        </w:tc>
        <w:tc>
          <w:tcPr>
            <w:tcW w:w="3532" w:type="dxa"/>
          </w:tcPr>
          <w:p w14:paraId="5FA27F96"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Особенности строения</w:t>
            </w:r>
          </w:p>
        </w:tc>
      </w:tr>
      <w:tr w:rsidR="0001282B" w:rsidRPr="00C03810" w14:paraId="66806040" w14:textId="77777777" w:rsidTr="00192C93">
        <w:tc>
          <w:tcPr>
            <w:tcW w:w="3531" w:type="dxa"/>
          </w:tcPr>
          <w:p w14:paraId="05D97CE1"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Жаба</w:t>
            </w:r>
          </w:p>
        </w:tc>
        <w:tc>
          <w:tcPr>
            <w:tcW w:w="3532" w:type="dxa"/>
          </w:tcPr>
          <w:p w14:paraId="039888E7"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0DC8AC23" w14:textId="77777777" w:rsidR="0001282B" w:rsidRPr="00C03810" w:rsidRDefault="0001282B" w:rsidP="00192C93">
            <w:pPr>
              <w:spacing w:after="0" w:line="360" w:lineRule="auto"/>
              <w:ind w:firstLine="709"/>
              <w:contextualSpacing/>
              <w:jc w:val="both"/>
              <w:rPr>
                <w:rFonts w:ascii="Times New Roman" w:hAnsi="Times New Roman"/>
                <w:sz w:val="28"/>
              </w:rPr>
            </w:pPr>
          </w:p>
        </w:tc>
      </w:tr>
      <w:tr w:rsidR="0001282B" w:rsidRPr="00C03810" w14:paraId="21478112" w14:textId="77777777" w:rsidTr="00192C93">
        <w:tc>
          <w:tcPr>
            <w:tcW w:w="3531" w:type="dxa"/>
          </w:tcPr>
          <w:p w14:paraId="65F97786" w14:textId="77777777" w:rsidR="0001282B" w:rsidRPr="00C03810" w:rsidRDefault="0001282B" w:rsidP="00192C93">
            <w:pPr>
              <w:spacing w:after="0" w:line="360" w:lineRule="auto"/>
              <w:ind w:firstLine="709"/>
              <w:contextualSpacing/>
              <w:jc w:val="both"/>
              <w:rPr>
                <w:rFonts w:ascii="Times New Roman" w:hAnsi="Times New Roman"/>
                <w:sz w:val="28"/>
              </w:rPr>
            </w:pPr>
            <w:r w:rsidRPr="00C03810">
              <w:rPr>
                <w:rFonts w:ascii="Times New Roman" w:hAnsi="Times New Roman"/>
                <w:sz w:val="28"/>
              </w:rPr>
              <w:t>Тритон</w:t>
            </w:r>
          </w:p>
        </w:tc>
        <w:tc>
          <w:tcPr>
            <w:tcW w:w="3532" w:type="dxa"/>
          </w:tcPr>
          <w:p w14:paraId="2E6B4EAF" w14:textId="77777777" w:rsidR="0001282B" w:rsidRPr="00C03810" w:rsidRDefault="0001282B" w:rsidP="00192C93">
            <w:pPr>
              <w:spacing w:after="0" w:line="360" w:lineRule="auto"/>
              <w:ind w:firstLine="709"/>
              <w:contextualSpacing/>
              <w:jc w:val="both"/>
              <w:rPr>
                <w:rFonts w:ascii="Times New Roman" w:hAnsi="Times New Roman"/>
                <w:sz w:val="28"/>
              </w:rPr>
            </w:pPr>
          </w:p>
        </w:tc>
        <w:tc>
          <w:tcPr>
            <w:tcW w:w="3532" w:type="dxa"/>
          </w:tcPr>
          <w:p w14:paraId="65B664D7" w14:textId="77777777" w:rsidR="0001282B" w:rsidRPr="00C03810" w:rsidRDefault="0001282B" w:rsidP="00192C93">
            <w:pPr>
              <w:spacing w:after="0" w:line="360" w:lineRule="auto"/>
              <w:ind w:firstLine="709"/>
              <w:contextualSpacing/>
              <w:jc w:val="both"/>
              <w:rPr>
                <w:rFonts w:ascii="Times New Roman" w:hAnsi="Times New Roman"/>
                <w:sz w:val="28"/>
              </w:rPr>
            </w:pPr>
          </w:p>
        </w:tc>
      </w:tr>
    </w:tbl>
    <w:p w14:paraId="4F2F57C5" w14:textId="77777777" w:rsidR="0001282B" w:rsidRPr="00EB19C9" w:rsidRDefault="0001282B" w:rsidP="0001282B">
      <w:pPr>
        <w:pStyle w:val="2"/>
        <w:ind w:firstLine="709"/>
        <w:contextualSpacing/>
      </w:pPr>
      <w:r w:rsidRPr="00EB19C9">
        <w:t>5. Сравните окраску жабы, лягушки, тритона. Какое значение имеет окраска тела в жизни животных?</w:t>
      </w:r>
    </w:p>
    <w:p w14:paraId="6646FE4D" w14:textId="77777777" w:rsidR="0001282B" w:rsidRPr="00EB19C9" w:rsidRDefault="0001282B" w:rsidP="0001282B">
      <w:pPr>
        <w:pStyle w:val="3"/>
        <w:contextualSpacing/>
      </w:pPr>
      <w:r w:rsidRPr="00EB19C9">
        <w:t>6. Понаблюдайте, как реагируют животные на неподвижные и движущиеся объекты, как охотятся животные?</w:t>
      </w:r>
    </w:p>
    <w:p w14:paraId="4C96B2BA" w14:textId="77777777" w:rsidR="0001282B" w:rsidRPr="00EB19C9" w:rsidRDefault="0001282B" w:rsidP="0001282B">
      <w:pPr>
        <w:spacing w:after="0" w:line="360" w:lineRule="auto"/>
        <w:ind w:firstLine="709"/>
        <w:contextualSpacing/>
        <w:jc w:val="both"/>
        <w:rPr>
          <w:rFonts w:ascii="Times New Roman" w:hAnsi="Times New Roman"/>
          <w:sz w:val="28"/>
        </w:rPr>
      </w:pPr>
      <w:r w:rsidRPr="00EB19C9">
        <w:rPr>
          <w:rFonts w:ascii="Times New Roman" w:hAnsi="Times New Roman"/>
          <w:sz w:val="28"/>
        </w:rPr>
        <w:t>7. Сделайте выводы о приспособленности земноводных к жизни в воде и на суше.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9"/>
        <w:gridCol w:w="4696"/>
      </w:tblGrid>
      <w:tr w:rsidR="0001282B" w:rsidRPr="00C03810" w14:paraId="3869AA2D" w14:textId="77777777" w:rsidTr="00192C93">
        <w:trPr>
          <w:cantSplit/>
        </w:trPr>
        <w:tc>
          <w:tcPr>
            <w:tcW w:w="10595" w:type="dxa"/>
            <w:gridSpan w:val="2"/>
          </w:tcPr>
          <w:p w14:paraId="4C5372D8"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 xml:space="preserve">Приспособления земноводных к жизни </w:t>
            </w:r>
          </w:p>
        </w:tc>
      </w:tr>
      <w:tr w:rsidR="0001282B" w:rsidRPr="00C03810" w14:paraId="4C75046F" w14:textId="77777777" w:rsidTr="00192C93">
        <w:tc>
          <w:tcPr>
            <w:tcW w:w="5268" w:type="dxa"/>
          </w:tcPr>
          <w:p w14:paraId="48B254CB"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в воде</w:t>
            </w:r>
          </w:p>
        </w:tc>
        <w:tc>
          <w:tcPr>
            <w:tcW w:w="5327" w:type="dxa"/>
          </w:tcPr>
          <w:p w14:paraId="7C6BBE6B" w14:textId="77777777" w:rsidR="0001282B" w:rsidRPr="00C03810" w:rsidRDefault="0001282B" w:rsidP="00192C93">
            <w:pPr>
              <w:spacing w:after="0" w:line="360" w:lineRule="auto"/>
              <w:ind w:firstLine="709"/>
              <w:contextualSpacing/>
              <w:jc w:val="center"/>
              <w:rPr>
                <w:rFonts w:ascii="Times New Roman" w:hAnsi="Times New Roman"/>
                <w:sz w:val="28"/>
              </w:rPr>
            </w:pPr>
            <w:r w:rsidRPr="00C03810">
              <w:rPr>
                <w:rFonts w:ascii="Times New Roman" w:hAnsi="Times New Roman"/>
                <w:sz w:val="28"/>
              </w:rPr>
              <w:t>на суше</w:t>
            </w:r>
          </w:p>
        </w:tc>
      </w:tr>
      <w:tr w:rsidR="0001282B" w:rsidRPr="00C03810" w14:paraId="32D84C12" w14:textId="77777777" w:rsidTr="00192C93">
        <w:tc>
          <w:tcPr>
            <w:tcW w:w="5268" w:type="dxa"/>
          </w:tcPr>
          <w:p w14:paraId="4037F004" w14:textId="77777777" w:rsidR="0001282B" w:rsidRPr="00C03810" w:rsidRDefault="0001282B" w:rsidP="00192C93">
            <w:pPr>
              <w:spacing w:after="0" w:line="360" w:lineRule="auto"/>
              <w:ind w:firstLine="709"/>
              <w:contextualSpacing/>
              <w:jc w:val="center"/>
              <w:rPr>
                <w:rFonts w:ascii="Times New Roman" w:hAnsi="Times New Roman"/>
                <w:sz w:val="28"/>
              </w:rPr>
            </w:pPr>
          </w:p>
        </w:tc>
        <w:tc>
          <w:tcPr>
            <w:tcW w:w="5327" w:type="dxa"/>
          </w:tcPr>
          <w:p w14:paraId="3CFF8D30" w14:textId="77777777" w:rsidR="0001282B" w:rsidRPr="00C03810" w:rsidRDefault="0001282B" w:rsidP="00192C93">
            <w:pPr>
              <w:spacing w:after="0" w:line="360" w:lineRule="auto"/>
              <w:ind w:firstLine="709"/>
              <w:contextualSpacing/>
              <w:jc w:val="center"/>
              <w:rPr>
                <w:rFonts w:ascii="Times New Roman" w:hAnsi="Times New Roman"/>
                <w:sz w:val="28"/>
              </w:rPr>
            </w:pPr>
          </w:p>
        </w:tc>
      </w:tr>
    </w:tbl>
    <w:p w14:paraId="2EEB1C04" w14:textId="77777777" w:rsidR="0001282B" w:rsidRPr="00EB19C9" w:rsidRDefault="0001282B" w:rsidP="0001282B">
      <w:pPr>
        <w:pStyle w:val="3"/>
        <w:contextualSpacing/>
      </w:pPr>
      <w:r w:rsidRPr="00EB19C9">
        <w:t>8. Ознакомьтесь с правилами ухода за земноводными в домашних условиях.</w:t>
      </w:r>
    </w:p>
    <w:p w14:paraId="0C9E9841" w14:textId="77777777" w:rsidR="0001282B" w:rsidRPr="004A6F09" w:rsidRDefault="0001282B" w:rsidP="0001282B">
      <w:pPr>
        <w:spacing w:after="0" w:line="360" w:lineRule="auto"/>
        <w:ind w:firstLine="709"/>
        <w:contextualSpacing/>
        <w:jc w:val="both"/>
        <w:rPr>
          <w:rFonts w:ascii="Times New Roman" w:hAnsi="Times New Roman"/>
          <w:sz w:val="28"/>
        </w:rPr>
      </w:pPr>
      <w:r w:rsidRPr="004A6F09">
        <w:rPr>
          <w:rFonts w:ascii="Times New Roman" w:hAnsi="Times New Roman"/>
          <w:sz w:val="28"/>
        </w:rPr>
        <w:t>9. Подготовьте сообщения о многообразии земноводных и их охране.</w:t>
      </w:r>
    </w:p>
    <w:p w14:paraId="3B439E13" w14:textId="77777777" w:rsidR="0001282B" w:rsidRPr="00EB19C9" w:rsidRDefault="0001282B" w:rsidP="0001282B">
      <w:pPr>
        <w:spacing w:after="0" w:line="360" w:lineRule="auto"/>
        <w:contextualSpacing/>
        <w:jc w:val="both"/>
        <w:rPr>
          <w:rFonts w:ascii="Times New Roman" w:hAnsi="Times New Roman"/>
          <w:sz w:val="28"/>
        </w:rPr>
      </w:pPr>
      <w:r>
        <w:rPr>
          <w:rFonts w:ascii="Times New Roman" w:hAnsi="Times New Roman"/>
          <w:bCs/>
          <w:sz w:val="28"/>
        </w:rPr>
        <w:t xml:space="preserve">     </w:t>
      </w:r>
      <w:r w:rsidRPr="00E738FA">
        <w:rPr>
          <w:rFonts w:ascii="Times New Roman" w:hAnsi="Times New Roman"/>
          <w:bCs/>
          <w:sz w:val="28"/>
        </w:rPr>
        <w:t>При изучении  темы «Класс Пресмыкающиеся» проводится экскурсия «Внешнее строение, поведение и многообразие пресмыкающихся».</w:t>
      </w:r>
      <w:r w:rsidRPr="00E738FA">
        <w:rPr>
          <w:rFonts w:ascii="Times New Roman" w:hAnsi="Times New Roman"/>
          <w:b/>
          <w:bCs/>
          <w:sz w:val="28"/>
        </w:rPr>
        <w:t xml:space="preserve"> </w:t>
      </w:r>
      <w:r w:rsidRPr="00E738FA">
        <w:rPr>
          <w:rFonts w:ascii="Times New Roman" w:hAnsi="Times New Roman"/>
          <w:bCs/>
          <w:sz w:val="28"/>
        </w:rPr>
        <w:t>У учащихся есть</w:t>
      </w:r>
      <w:r w:rsidRPr="00E738FA">
        <w:rPr>
          <w:rFonts w:ascii="Times New Roman" w:hAnsi="Times New Roman"/>
          <w:b/>
          <w:bCs/>
          <w:sz w:val="28"/>
        </w:rPr>
        <w:t xml:space="preserve"> </w:t>
      </w:r>
      <w:r w:rsidRPr="00E738FA">
        <w:rPr>
          <w:rFonts w:ascii="Times New Roman" w:hAnsi="Times New Roman"/>
          <w:bCs/>
          <w:sz w:val="28"/>
        </w:rPr>
        <w:t xml:space="preserve">возможность наблюдать, как питается красноухая черепаха, как передвигается в воде и на суше, сравнить строение конечностей черепахи и </w:t>
      </w:r>
      <w:r w:rsidRPr="00E738FA">
        <w:rPr>
          <w:rFonts w:ascii="Times New Roman" w:hAnsi="Times New Roman"/>
          <w:bCs/>
          <w:sz w:val="28"/>
        </w:rPr>
        <w:lastRenderedPageBreak/>
        <w:t>лягушки.</w:t>
      </w:r>
      <w:r w:rsidRPr="00E738FA">
        <w:rPr>
          <w:rFonts w:ascii="Times New Roman" w:hAnsi="Times New Roman"/>
          <w:sz w:val="28"/>
        </w:rPr>
        <w:t xml:space="preserve"> Учащиеся самостоятельно отмечают общие и отличительные признаки ящерицы и лягушки, устанавливают большую сложность организации ящерицы, ее приспособление к хищническому образу жизни, знакомятся с правилами </w:t>
      </w:r>
      <w:r>
        <w:rPr>
          <w:rFonts w:ascii="Times New Roman" w:hAnsi="Times New Roman"/>
          <w:sz w:val="28"/>
        </w:rPr>
        <w:t xml:space="preserve">ухода за красноухими черепахами, </w:t>
      </w:r>
      <w:r w:rsidRPr="00E738FA">
        <w:rPr>
          <w:rFonts w:ascii="Times New Roman" w:hAnsi="Times New Roman"/>
          <w:sz w:val="28"/>
        </w:rPr>
        <w:t>делают</w:t>
      </w:r>
      <w:r>
        <w:rPr>
          <w:rFonts w:ascii="Times New Roman" w:hAnsi="Times New Roman"/>
          <w:sz w:val="28"/>
        </w:rPr>
        <w:t xml:space="preserve"> </w:t>
      </w:r>
      <w:r w:rsidRPr="00E738FA">
        <w:rPr>
          <w:rFonts w:ascii="Times New Roman" w:hAnsi="Times New Roman"/>
          <w:sz w:val="28"/>
        </w:rPr>
        <w:t>выводы о нецелесообразности, пагубности, вреда отлова черепах для продажи населению</w:t>
      </w:r>
      <w:r>
        <w:rPr>
          <w:rFonts w:ascii="Times New Roman" w:hAnsi="Times New Roman"/>
          <w:sz w:val="28"/>
        </w:rPr>
        <w:t xml:space="preserve"> и </w:t>
      </w:r>
      <w:r w:rsidRPr="00EB19C9">
        <w:rPr>
          <w:rFonts w:ascii="Times New Roman" w:hAnsi="Times New Roman"/>
          <w:sz w:val="28"/>
        </w:rPr>
        <w:t>необходимости бережного отношении человека к природе.</w:t>
      </w:r>
    </w:p>
    <w:p w14:paraId="2C141C0A" w14:textId="77777777" w:rsidR="0001282B" w:rsidRPr="00EB19C9" w:rsidRDefault="0001282B" w:rsidP="0001282B">
      <w:pPr>
        <w:spacing w:after="0" w:line="360" w:lineRule="auto"/>
        <w:ind w:firstLine="709"/>
        <w:contextualSpacing/>
        <w:jc w:val="both"/>
        <w:rPr>
          <w:rFonts w:ascii="Times New Roman" w:hAnsi="Times New Roman"/>
          <w:sz w:val="28"/>
        </w:rPr>
      </w:pPr>
      <w:r>
        <w:rPr>
          <w:rFonts w:ascii="Times New Roman" w:hAnsi="Times New Roman"/>
          <w:sz w:val="28"/>
        </w:rPr>
        <w:t>Многообразие птиц Новосибирской области тоже изучается на базе НРСЮН.  Учащимся предлагается понаблюдать, как и чем кормятся птицы, установить некоторые пищевые связи, выявить полезные и вредные антропогенные воздействия, назвать меры, содействующие охране и привлечению птиц. На экскурсии выясняется промысловое значение местных птиц, их видовое разнообразие, приспособленность к среде обитания. После экскурсии многие ребята делают кормушки для птиц и помогают птицам пережить суровую голодную зиму.</w:t>
      </w:r>
    </w:p>
    <w:p w14:paraId="1A847D02" w14:textId="77777777" w:rsidR="0001282B" w:rsidRPr="0023712B" w:rsidRDefault="0001282B" w:rsidP="0001282B">
      <w:pPr>
        <w:spacing w:after="0" w:line="360" w:lineRule="auto"/>
        <w:ind w:firstLine="709"/>
        <w:contextualSpacing/>
        <w:jc w:val="both"/>
        <w:rPr>
          <w:rFonts w:ascii="Times New Roman" w:hAnsi="Times New Roman"/>
          <w:sz w:val="28"/>
          <w:szCs w:val="28"/>
        </w:rPr>
      </w:pPr>
      <w:r w:rsidRPr="0023712B">
        <w:rPr>
          <w:rFonts w:ascii="Times New Roman" w:hAnsi="Times New Roman"/>
          <w:sz w:val="28"/>
          <w:szCs w:val="28"/>
        </w:rPr>
        <w:t>Большую роль в экологическом образовании, воспитании, формировании ответственного отношения к природе играют экскурсии в лес, теплицы ФТИ, дендропарк, музей агроэкологии и окружающей среды В.С.Гребенникова.</w:t>
      </w:r>
    </w:p>
    <w:p w14:paraId="67BC733E" w14:textId="77777777" w:rsidR="0001282B" w:rsidRPr="0023712B" w:rsidRDefault="0001282B" w:rsidP="0001282B">
      <w:pPr>
        <w:spacing w:after="0" w:line="360" w:lineRule="auto"/>
        <w:ind w:firstLine="709"/>
        <w:contextualSpacing/>
        <w:jc w:val="both"/>
        <w:rPr>
          <w:rFonts w:ascii="Times New Roman" w:hAnsi="Times New Roman"/>
          <w:sz w:val="28"/>
          <w:szCs w:val="28"/>
        </w:rPr>
      </w:pPr>
      <w:r w:rsidRPr="0023712B">
        <w:rPr>
          <w:rFonts w:ascii="Times New Roman" w:hAnsi="Times New Roman"/>
          <w:sz w:val="28"/>
          <w:szCs w:val="28"/>
        </w:rPr>
        <w:t xml:space="preserve"> После экскурсий  учащиеся готовят выставки,  выполняют творческие задания (групповые или индивидуальные) и защищают их на уроках (рисунки, стихи, поделки, презентации и т.д.). Старшеклассникам интересна работа селекционеров. А на экскурсии в лаборатории «Биотехнологии выращивания безвирусного картофеля » в СибНИИРСе  научные сотрудники очень грамотно и интересно расскажут о современных  методах клеточной инженерии, применяемой в сельскохозяйственной науке. </w:t>
      </w:r>
    </w:p>
    <w:p w14:paraId="65BBCF90" w14:textId="76FDA82F" w:rsidR="004F6304" w:rsidRDefault="0001282B" w:rsidP="0001282B">
      <w:pPr>
        <w:spacing w:after="0" w:line="360" w:lineRule="auto"/>
        <w:ind w:firstLine="709"/>
        <w:contextualSpacing/>
        <w:jc w:val="both"/>
        <w:rPr>
          <w:rFonts w:ascii="Times New Roman" w:hAnsi="Times New Roman"/>
          <w:sz w:val="28"/>
          <w:szCs w:val="28"/>
        </w:rPr>
      </w:pPr>
      <w:r w:rsidRPr="0023712B">
        <w:rPr>
          <w:rFonts w:ascii="Times New Roman" w:hAnsi="Times New Roman"/>
          <w:sz w:val="28"/>
          <w:szCs w:val="28"/>
        </w:rPr>
        <w:t xml:space="preserve">Такая направленность уроков помогает не только усваивать биологические понятия, но и показывает их значение для решения практических задач. </w:t>
      </w:r>
    </w:p>
    <w:p w14:paraId="6ED9E4C9" w14:textId="4BDE6914" w:rsidR="0001282B" w:rsidRDefault="0001282B" w:rsidP="00464D15">
      <w:pPr>
        <w:spacing w:after="0" w:line="360" w:lineRule="auto"/>
        <w:contextualSpacing/>
        <w:jc w:val="both"/>
        <w:rPr>
          <w:rFonts w:ascii="Times New Roman" w:hAnsi="Times New Roman"/>
          <w:sz w:val="28"/>
          <w:szCs w:val="28"/>
        </w:rPr>
      </w:pPr>
      <w:r>
        <w:rPr>
          <w:rFonts w:ascii="Times New Roman" w:hAnsi="Times New Roman"/>
          <w:sz w:val="28"/>
          <w:szCs w:val="28"/>
        </w:rPr>
        <w:t>Литература</w:t>
      </w:r>
      <w:r w:rsidR="00464D15">
        <w:rPr>
          <w:rFonts w:ascii="Times New Roman" w:hAnsi="Times New Roman"/>
          <w:sz w:val="28"/>
          <w:szCs w:val="28"/>
        </w:rPr>
        <w:t xml:space="preserve">: </w:t>
      </w:r>
      <w:r w:rsidRPr="00A0310C">
        <w:rPr>
          <w:rFonts w:ascii="Times New Roman" w:hAnsi="Times New Roman"/>
          <w:b/>
          <w:sz w:val="28"/>
          <w:szCs w:val="28"/>
        </w:rPr>
        <w:t xml:space="preserve">Калешиц Т.Н. </w:t>
      </w:r>
      <w:r w:rsidR="00464D15">
        <w:rPr>
          <w:rFonts w:ascii="Times New Roman" w:hAnsi="Times New Roman"/>
          <w:b/>
          <w:sz w:val="28"/>
          <w:szCs w:val="28"/>
        </w:rPr>
        <w:t>«</w:t>
      </w:r>
      <w:r w:rsidRPr="00A0310C">
        <w:rPr>
          <w:rFonts w:ascii="Times New Roman" w:hAnsi="Times New Roman"/>
          <w:b/>
          <w:sz w:val="28"/>
          <w:szCs w:val="28"/>
        </w:rPr>
        <w:t>Внеклассная и внешкольная работа с учащимися</w:t>
      </w:r>
      <w:r w:rsidR="00464D15">
        <w:rPr>
          <w:rFonts w:ascii="Times New Roman" w:hAnsi="Times New Roman"/>
          <w:b/>
          <w:sz w:val="28"/>
          <w:szCs w:val="28"/>
        </w:rPr>
        <w:t xml:space="preserve">» </w:t>
      </w:r>
      <w:r w:rsidRPr="00A0310C">
        <w:rPr>
          <w:rFonts w:ascii="Times New Roman" w:hAnsi="Times New Roman"/>
          <w:b/>
          <w:sz w:val="28"/>
          <w:szCs w:val="28"/>
        </w:rPr>
        <w:t>-</w:t>
      </w:r>
      <w:r w:rsidR="00464D15">
        <w:rPr>
          <w:rFonts w:ascii="Times New Roman" w:hAnsi="Times New Roman"/>
          <w:b/>
          <w:sz w:val="28"/>
          <w:szCs w:val="28"/>
        </w:rPr>
        <w:t xml:space="preserve"> </w:t>
      </w:r>
      <w:r w:rsidRPr="00A0310C">
        <w:rPr>
          <w:rFonts w:ascii="Times New Roman" w:hAnsi="Times New Roman"/>
          <w:b/>
          <w:sz w:val="28"/>
          <w:szCs w:val="28"/>
        </w:rPr>
        <w:t>М:Просвещение,1980-260с</w:t>
      </w:r>
      <w:r>
        <w:rPr>
          <w:rFonts w:ascii="Times New Roman" w:hAnsi="Times New Roman"/>
          <w:sz w:val="28"/>
          <w:szCs w:val="28"/>
        </w:rPr>
        <w:t>.</w:t>
      </w:r>
    </w:p>
    <w:p w14:paraId="5EEA8FAF" w14:textId="08444A7F" w:rsidR="0001282B" w:rsidRPr="00EB19C9" w:rsidRDefault="0001282B" w:rsidP="0001282B">
      <w:pPr>
        <w:pStyle w:val="1"/>
        <w:spacing w:before="0" w:beforeAutospacing="0" w:after="0" w:afterAutospacing="0" w:line="360" w:lineRule="auto"/>
        <w:ind w:firstLine="709"/>
        <w:contextualSpacing/>
        <w:jc w:val="center"/>
        <w:rPr>
          <w:sz w:val="28"/>
        </w:rPr>
      </w:pPr>
      <w:r w:rsidRPr="00EB19C9">
        <w:rPr>
          <w:sz w:val="28"/>
        </w:rPr>
        <w:lastRenderedPageBreak/>
        <w:t>Отзывы учащихся об экскурсиях в НРСЮН</w:t>
      </w:r>
    </w:p>
    <w:p w14:paraId="679702E4" w14:textId="77777777" w:rsidR="0001282B" w:rsidRPr="00EB19C9" w:rsidRDefault="0001282B" w:rsidP="0001282B">
      <w:pPr>
        <w:pStyle w:val="a5"/>
        <w:spacing w:line="360" w:lineRule="auto"/>
        <w:ind w:firstLine="709"/>
        <w:contextualSpacing/>
        <w:rPr>
          <w:sz w:val="28"/>
        </w:rPr>
      </w:pPr>
      <w:r w:rsidRPr="00EB19C9">
        <w:rPr>
          <w:sz w:val="28"/>
        </w:rPr>
        <w:t>Наши экскурсии проходили в НРСЮН с той целью, чтобы мы могли посмотреть на живых рыб, земноводных, пресмыкающихся. Особенно мне запомнились слепые рыбки, но удивительно чувствительные, а также медлительные черепахи с красными пятнами на голове. Очень любопытно было наблюдать за поведением черепах, то и дело наступавших друг другу на туловище, как бы ни замечая, что под их конечностями находится такое же существо, как и они.</w:t>
      </w:r>
    </w:p>
    <w:p w14:paraId="2756C843" w14:textId="2E71F244" w:rsidR="0001282B" w:rsidRDefault="0001282B" w:rsidP="0001282B">
      <w:pPr>
        <w:pStyle w:val="a5"/>
        <w:spacing w:line="360" w:lineRule="auto"/>
        <w:ind w:firstLine="709"/>
        <w:contextualSpacing/>
        <w:jc w:val="right"/>
        <w:rPr>
          <w:sz w:val="28"/>
        </w:rPr>
      </w:pPr>
      <w:r w:rsidRPr="00EB19C9">
        <w:rPr>
          <w:sz w:val="28"/>
        </w:rPr>
        <w:t>Бормотова Надя</w:t>
      </w:r>
    </w:p>
    <w:p w14:paraId="6467F7E9" w14:textId="77777777" w:rsidR="00464D15" w:rsidRPr="00EB19C9" w:rsidRDefault="00464D15" w:rsidP="0001282B">
      <w:pPr>
        <w:pStyle w:val="a5"/>
        <w:spacing w:line="360" w:lineRule="auto"/>
        <w:ind w:firstLine="709"/>
        <w:contextualSpacing/>
        <w:jc w:val="right"/>
        <w:rPr>
          <w:sz w:val="28"/>
        </w:rPr>
      </w:pPr>
    </w:p>
    <w:p w14:paraId="474D673D" w14:textId="77777777" w:rsidR="0001282B" w:rsidRPr="00EB19C9" w:rsidRDefault="0001282B" w:rsidP="0001282B">
      <w:pPr>
        <w:pStyle w:val="a5"/>
        <w:spacing w:line="360" w:lineRule="auto"/>
        <w:ind w:firstLine="709"/>
        <w:contextualSpacing/>
        <w:rPr>
          <w:sz w:val="28"/>
        </w:rPr>
      </w:pPr>
      <w:r w:rsidRPr="00EB19C9">
        <w:rPr>
          <w:sz w:val="28"/>
        </w:rPr>
        <w:t>Мне запомнились рыбки, которые получили название слепорыбки за отсутствие глаз. Живя в пещерах долгое время, у них исчезли глаза, а окраска стала белой. Благодаря развитию боковой линии - органа чувств, эти рыбки очень подвижны и чувствуют себя в аквариуме комфортно.</w:t>
      </w:r>
    </w:p>
    <w:p w14:paraId="7F7E7223" w14:textId="00D49DF3" w:rsidR="0001282B" w:rsidRPr="00EB19C9" w:rsidRDefault="0001282B" w:rsidP="0001282B">
      <w:pPr>
        <w:pStyle w:val="a5"/>
        <w:spacing w:line="360" w:lineRule="auto"/>
        <w:ind w:firstLine="709"/>
        <w:contextualSpacing/>
        <w:jc w:val="right"/>
        <w:rPr>
          <w:sz w:val="28"/>
        </w:rPr>
      </w:pPr>
      <w:r w:rsidRPr="00EB19C9">
        <w:rPr>
          <w:sz w:val="28"/>
        </w:rPr>
        <w:t>Крылова Даша</w:t>
      </w:r>
    </w:p>
    <w:p w14:paraId="30EDA6E5" w14:textId="77777777" w:rsidR="0001282B" w:rsidRPr="00EB19C9" w:rsidRDefault="0001282B" w:rsidP="0001282B">
      <w:pPr>
        <w:pStyle w:val="a5"/>
        <w:spacing w:line="360" w:lineRule="auto"/>
        <w:ind w:firstLine="709"/>
        <w:contextualSpacing/>
        <w:rPr>
          <w:sz w:val="28"/>
        </w:rPr>
      </w:pPr>
    </w:p>
    <w:p w14:paraId="330B8157" w14:textId="4347F096" w:rsidR="0001282B" w:rsidRPr="00EB19C9" w:rsidRDefault="0001282B" w:rsidP="0001282B">
      <w:pPr>
        <w:pStyle w:val="a5"/>
        <w:spacing w:line="360" w:lineRule="auto"/>
        <w:ind w:firstLine="709"/>
        <w:contextualSpacing/>
        <w:rPr>
          <w:sz w:val="28"/>
        </w:rPr>
      </w:pPr>
      <w:r w:rsidRPr="00EB19C9">
        <w:rPr>
          <w:sz w:val="28"/>
        </w:rPr>
        <w:t>НРСЮН можно назвать минизоопарком, так как здесь можно увидеть, и даже потрогать многих удивительных животных. Несколько лет назад я уже была в этом «Живом уголке», но мне не было так интересно, но  после того, как изучишь этих животных на уроке биологии, начиная от рыб до млекопитающих, все становится намного интереснее. На этих экскурсиях мы смогли увидеть то, что в школе видим только на странице учебника. Нам рассказали очень много интересного про рыб, какая форма тела, приспособительная окраска, поведение рыб, какие изменения приобрели рыбы в результате эволюции, как это связано со средой обитания…Дома у меня тоже минизоопарк: кот, собака, черепаха, рыбки.  Жили у нас и волнистые попугаи, ежик, хомячки, петух, кролик. Но это другая история.</w:t>
      </w:r>
    </w:p>
    <w:p w14:paraId="5B6DAAB7" w14:textId="2A3CB371" w:rsidR="0001282B" w:rsidRDefault="0001282B" w:rsidP="0001282B">
      <w:pPr>
        <w:pStyle w:val="a5"/>
        <w:spacing w:line="360" w:lineRule="auto"/>
        <w:ind w:firstLine="709"/>
        <w:contextualSpacing/>
        <w:jc w:val="right"/>
        <w:rPr>
          <w:sz w:val="28"/>
        </w:rPr>
      </w:pPr>
      <w:r w:rsidRPr="00EB19C9">
        <w:rPr>
          <w:sz w:val="28"/>
        </w:rPr>
        <w:t>Сущева Таня</w:t>
      </w:r>
    </w:p>
    <w:p w14:paraId="7209141C" w14:textId="77777777" w:rsidR="00464D15" w:rsidRDefault="00464D15" w:rsidP="0001282B">
      <w:pPr>
        <w:pStyle w:val="a5"/>
        <w:spacing w:line="360" w:lineRule="auto"/>
        <w:ind w:firstLine="709"/>
        <w:contextualSpacing/>
        <w:rPr>
          <w:sz w:val="28"/>
        </w:rPr>
      </w:pPr>
    </w:p>
    <w:p w14:paraId="095EDC18" w14:textId="687BD78C" w:rsidR="0001282B" w:rsidRDefault="0001282B" w:rsidP="0001282B">
      <w:pPr>
        <w:pStyle w:val="a5"/>
        <w:spacing w:line="360" w:lineRule="auto"/>
        <w:ind w:firstLine="709"/>
        <w:contextualSpacing/>
        <w:rPr>
          <w:sz w:val="28"/>
        </w:rPr>
      </w:pPr>
      <w:bookmarkStart w:id="0" w:name="_GoBack"/>
      <w:bookmarkEnd w:id="0"/>
      <w:r w:rsidRPr="00EB19C9">
        <w:rPr>
          <w:sz w:val="28"/>
        </w:rPr>
        <w:lastRenderedPageBreak/>
        <w:t>Мы видели живого тритона. Чтобы тритон увидел свою жертву, она должна двигаться. Голова у него приплюснута. На лапках небольшие перепонки. Еще мы наблюдали за красноухими черепахами. Одну из них поместили на стол, и она сразу же спряталась в панцирь, но потом она освоилась на новом месте и начала передвигаться по столу, не боясь нас. Черепахи - это одни из немногих животных, кто на протяжении миллионов лет не поменял свой облик и строение, только уменьшились в размерах.</w:t>
      </w:r>
    </w:p>
    <w:p w14:paraId="7813CA16" w14:textId="77777777" w:rsidR="00464D15" w:rsidRPr="00EB19C9" w:rsidRDefault="00464D15" w:rsidP="0001282B">
      <w:pPr>
        <w:pStyle w:val="a5"/>
        <w:spacing w:line="360" w:lineRule="auto"/>
        <w:ind w:firstLine="709"/>
        <w:contextualSpacing/>
        <w:rPr>
          <w:sz w:val="28"/>
        </w:rPr>
      </w:pPr>
    </w:p>
    <w:p w14:paraId="172E3307" w14:textId="54C2D6B7" w:rsidR="0001282B" w:rsidRPr="00EB19C9" w:rsidRDefault="0001282B" w:rsidP="0001282B">
      <w:pPr>
        <w:pStyle w:val="a5"/>
        <w:spacing w:line="360" w:lineRule="auto"/>
        <w:ind w:firstLine="709"/>
        <w:contextualSpacing/>
        <w:jc w:val="right"/>
        <w:rPr>
          <w:sz w:val="28"/>
        </w:rPr>
      </w:pPr>
      <w:r w:rsidRPr="00EB19C9">
        <w:rPr>
          <w:sz w:val="28"/>
        </w:rPr>
        <w:t>Смирнов Павел</w:t>
      </w:r>
    </w:p>
    <w:p w14:paraId="626850C2" w14:textId="77777777" w:rsidR="0001282B" w:rsidRPr="00EB19C9" w:rsidRDefault="0001282B" w:rsidP="0001282B">
      <w:pPr>
        <w:pStyle w:val="a5"/>
        <w:spacing w:line="360" w:lineRule="auto"/>
        <w:ind w:firstLine="709"/>
        <w:contextualSpacing/>
        <w:rPr>
          <w:sz w:val="28"/>
        </w:rPr>
      </w:pPr>
    </w:p>
    <w:p w14:paraId="56EF0BAD" w14:textId="77777777" w:rsidR="0001282B" w:rsidRPr="00EB19C9" w:rsidRDefault="0001282B" w:rsidP="0001282B">
      <w:pPr>
        <w:pStyle w:val="a5"/>
        <w:spacing w:line="360" w:lineRule="auto"/>
        <w:ind w:firstLine="709"/>
        <w:contextualSpacing/>
        <w:rPr>
          <w:sz w:val="28"/>
        </w:rPr>
      </w:pPr>
      <w:r w:rsidRPr="00EB19C9">
        <w:rPr>
          <w:sz w:val="28"/>
        </w:rPr>
        <w:t>Мне очень понравилась лягушка, она прекрасная охотница на мелких рыбешек. Сначала она замирает, как бревно, а когда мимо проплывает малек, лягушка быстро выпрыгивает  и заглатывает его. А еще есть слепые рыбки, но они не чувствуют себя обделенными природой. Как и у любого слепого человека, у них хорошо развиты другие органы чувств.</w:t>
      </w:r>
    </w:p>
    <w:p w14:paraId="2B9FC696" w14:textId="4DDA8F93" w:rsidR="0001282B" w:rsidRPr="00EB19C9" w:rsidRDefault="0001282B" w:rsidP="0001282B">
      <w:pPr>
        <w:pStyle w:val="a5"/>
        <w:spacing w:line="360" w:lineRule="auto"/>
        <w:ind w:firstLine="709"/>
        <w:contextualSpacing/>
        <w:jc w:val="right"/>
        <w:rPr>
          <w:sz w:val="28"/>
        </w:rPr>
      </w:pPr>
      <w:r w:rsidRPr="00EB19C9">
        <w:rPr>
          <w:sz w:val="28"/>
        </w:rPr>
        <w:t>Чегошев Саша</w:t>
      </w:r>
    </w:p>
    <w:p w14:paraId="2B92410F" w14:textId="77777777" w:rsidR="0001282B" w:rsidRPr="00EB19C9" w:rsidRDefault="0001282B" w:rsidP="0001282B">
      <w:pPr>
        <w:pStyle w:val="a5"/>
        <w:spacing w:line="360" w:lineRule="auto"/>
        <w:ind w:firstLine="709"/>
        <w:contextualSpacing/>
        <w:rPr>
          <w:sz w:val="28"/>
        </w:rPr>
      </w:pPr>
    </w:p>
    <w:p w14:paraId="24D6AAC0" w14:textId="77777777" w:rsidR="0001282B" w:rsidRPr="00EB19C9" w:rsidRDefault="0001282B" w:rsidP="0001282B">
      <w:pPr>
        <w:pStyle w:val="a5"/>
        <w:spacing w:line="360" w:lineRule="auto"/>
        <w:ind w:firstLine="709"/>
        <w:contextualSpacing/>
        <w:rPr>
          <w:sz w:val="28"/>
        </w:rPr>
      </w:pPr>
      <w:r w:rsidRPr="00EB19C9">
        <w:rPr>
          <w:sz w:val="28"/>
        </w:rPr>
        <w:t>Конечно, может быть, одной из целей нашей экскурсии было еще раз убедиться, что мир, животный мир очень разнообразен и красив! Когда-то очень давно, животный мир настолько был разнообразен, что человеку, возможно, было не до животных. Это время было великих технических открытий. И вот к чему привело это безразличие. Сейчас каждый день исчезает огромное количество видов животных. Конечно, уже некоторые люди опомнились и стали создавать различные заповедники, заказники, зоопарки, но этого мало. Человек сделал много ошибок и делает это и сейчас, не задумываясь о последствиях. Человек всегда хотел стать королем Мира. И сейчас он додумался до того, чтобы реки повернуть вспять. Остановись, человек! Опомнись, пока не стало совсем поздно! Тебе не стать владыкой Вселенной!</w:t>
      </w:r>
    </w:p>
    <w:p w14:paraId="63D89BD0" w14:textId="6441DD7A" w:rsidR="0001282B" w:rsidRPr="00EB19C9" w:rsidRDefault="0001282B" w:rsidP="0001282B">
      <w:pPr>
        <w:pStyle w:val="a5"/>
        <w:spacing w:line="360" w:lineRule="auto"/>
        <w:ind w:firstLine="709"/>
        <w:contextualSpacing/>
        <w:jc w:val="right"/>
        <w:rPr>
          <w:sz w:val="28"/>
        </w:rPr>
      </w:pPr>
      <w:r w:rsidRPr="00EB19C9">
        <w:rPr>
          <w:sz w:val="28"/>
        </w:rPr>
        <w:t>Грязнова Аня</w:t>
      </w:r>
    </w:p>
    <w:p w14:paraId="088C45E2" w14:textId="77777777" w:rsidR="000D672F" w:rsidRPr="00EB19C9" w:rsidRDefault="000D672F" w:rsidP="000D672F">
      <w:pPr>
        <w:spacing w:after="0" w:line="360" w:lineRule="auto"/>
        <w:ind w:firstLine="709"/>
        <w:contextualSpacing/>
        <w:jc w:val="right"/>
        <w:rPr>
          <w:rFonts w:ascii="Times New Roman" w:hAnsi="Times New Roman"/>
          <w:bCs/>
          <w:sz w:val="28"/>
          <w:szCs w:val="28"/>
        </w:rPr>
      </w:pPr>
      <w:r w:rsidRPr="00EB19C9">
        <w:rPr>
          <w:rFonts w:ascii="Times New Roman" w:hAnsi="Times New Roman"/>
          <w:bCs/>
          <w:sz w:val="28"/>
          <w:szCs w:val="28"/>
        </w:rPr>
        <w:lastRenderedPageBreak/>
        <w:t xml:space="preserve">Учитель биологии </w:t>
      </w:r>
    </w:p>
    <w:p w14:paraId="0861B0D1" w14:textId="77777777" w:rsidR="000D672F" w:rsidRPr="00EB19C9" w:rsidRDefault="000D672F" w:rsidP="000D672F">
      <w:pPr>
        <w:spacing w:after="0" w:line="360" w:lineRule="auto"/>
        <w:ind w:firstLine="709"/>
        <w:contextualSpacing/>
        <w:jc w:val="right"/>
        <w:rPr>
          <w:rFonts w:ascii="Times New Roman" w:hAnsi="Times New Roman"/>
          <w:bCs/>
          <w:sz w:val="28"/>
          <w:szCs w:val="28"/>
        </w:rPr>
      </w:pPr>
      <w:r w:rsidRPr="00EB19C9">
        <w:rPr>
          <w:rFonts w:ascii="Times New Roman" w:hAnsi="Times New Roman"/>
          <w:bCs/>
          <w:sz w:val="28"/>
          <w:szCs w:val="28"/>
        </w:rPr>
        <w:t>высшей квалификационной</w:t>
      </w:r>
    </w:p>
    <w:p w14:paraId="53155C8D" w14:textId="77777777" w:rsidR="000D672F" w:rsidRDefault="000D672F" w:rsidP="000D672F">
      <w:pPr>
        <w:spacing w:after="0" w:line="360" w:lineRule="auto"/>
        <w:ind w:firstLine="709"/>
        <w:contextualSpacing/>
        <w:jc w:val="right"/>
        <w:rPr>
          <w:rFonts w:ascii="Times New Roman" w:hAnsi="Times New Roman"/>
          <w:bCs/>
          <w:sz w:val="28"/>
          <w:szCs w:val="28"/>
        </w:rPr>
      </w:pPr>
      <w:r w:rsidRPr="00EB19C9">
        <w:rPr>
          <w:rFonts w:ascii="Times New Roman" w:hAnsi="Times New Roman"/>
          <w:bCs/>
          <w:sz w:val="28"/>
          <w:szCs w:val="28"/>
        </w:rPr>
        <w:t xml:space="preserve">категории </w:t>
      </w:r>
      <w:r>
        <w:rPr>
          <w:rFonts w:ascii="Times New Roman" w:hAnsi="Times New Roman"/>
          <w:bCs/>
          <w:sz w:val="28"/>
          <w:szCs w:val="28"/>
        </w:rPr>
        <w:t xml:space="preserve">МАОУ – лицея </w:t>
      </w:r>
      <w:r w:rsidRPr="00EB19C9">
        <w:rPr>
          <w:rFonts w:ascii="Times New Roman" w:hAnsi="Times New Roman"/>
          <w:bCs/>
          <w:sz w:val="28"/>
          <w:szCs w:val="28"/>
        </w:rPr>
        <w:t>№13</w:t>
      </w:r>
    </w:p>
    <w:p w14:paraId="26C900DE" w14:textId="5E4CC3FB" w:rsidR="000D672F" w:rsidRDefault="000D672F" w:rsidP="000D672F">
      <w:pPr>
        <w:spacing w:after="0" w:line="360" w:lineRule="auto"/>
        <w:ind w:firstLine="709"/>
        <w:contextualSpacing/>
        <w:jc w:val="right"/>
        <w:rPr>
          <w:rFonts w:ascii="Times New Roman" w:hAnsi="Times New Roman"/>
          <w:bCs/>
          <w:sz w:val="28"/>
          <w:szCs w:val="28"/>
        </w:rPr>
      </w:pPr>
      <w:r>
        <w:rPr>
          <w:rFonts w:ascii="Times New Roman" w:hAnsi="Times New Roman"/>
          <w:bCs/>
          <w:sz w:val="28"/>
          <w:szCs w:val="28"/>
        </w:rPr>
        <w:t xml:space="preserve"> п.</w:t>
      </w:r>
      <w:r w:rsidR="00A278A3">
        <w:rPr>
          <w:rFonts w:ascii="Times New Roman" w:hAnsi="Times New Roman"/>
          <w:bCs/>
          <w:sz w:val="28"/>
          <w:szCs w:val="28"/>
        </w:rPr>
        <w:t xml:space="preserve"> </w:t>
      </w:r>
      <w:r>
        <w:rPr>
          <w:rFonts w:ascii="Times New Roman" w:hAnsi="Times New Roman"/>
          <w:bCs/>
          <w:sz w:val="28"/>
          <w:szCs w:val="28"/>
        </w:rPr>
        <w:t>Краснообск</w:t>
      </w:r>
    </w:p>
    <w:p w14:paraId="08330E4F" w14:textId="77777777" w:rsidR="000D672F" w:rsidRPr="00EB19C9" w:rsidRDefault="000D672F" w:rsidP="000D672F">
      <w:pPr>
        <w:spacing w:after="0" w:line="360" w:lineRule="auto"/>
        <w:ind w:firstLine="709"/>
        <w:contextualSpacing/>
        <w:jc w:val="right"/>
        <w:rPr>
          <w:rFonts w:ascii="Times New Roman" w:hAnsi="Times New Roman"/>
          <w:bCs/>
          <w:sz w:val="28"/>
          <w:szCs w:val="28"/>
        </w:rPr>
      </w:pPr>
      <w:r>
        <w:rPr>
          <w:rFonts w:ascii="Times New Roman" w:hAnsi="Times New Roman"/>
          <w:bCs/>
          <w:sz w:val="28"/>
          <w:szCs w:val="28"/>
        </w:rPr>
        <w:t>Яровая Т.Г.</w:t>
      </w:r>
    </w:p>
    <w:p w14:paraId="2183CB19" w14:textId="0EE245D8" w:rsidR="006B46D1" w:rsidRDefault="006B46D1" w:rsidP="0001282B"/>
    <w:sectPr w:rsidR="006B46D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F5BB2D" w14:textId="77777777" w:rsidR="007566D6" w:rsidRDefault="007566D6" w:rsidP="0001282B">
      <w:pPr>
        <w:spacing w:after="0" w:line="240" w:lineRule="auto"/>
      </w:pPr>
      <w:r>
        <w:separator/>
      </w:r>
    </w:p>
  </w:endnote>
  <w:endnote w:type="continuationSeparator" w:id="0">
    <w:p w14:paraId="36651240" w14:textId="77777777" w:rsidR="007566D6" w:rsidRDefault="007566D6" w:rsidP="000128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E65CB7" w14:textId="77777777" w:rsidR="007566D6" w:rsidRDefault="007566D6" w:rsidP="0001282B">
      <w:pPr>
        <w:spacing w:after="0" w:line="240" w:lineRule="auto"/>
      </w:pPr>
      <w:r>
        <w:separator/>
      </w:r>
    </w:p>
  </w:footnote>
  <w:footnote w:type="continuationSeparator" w:id="0">
    <w:p w14:paraId="2C04D634" w14:textId="77777777" w:rsidR="007566D6" w:rsidRDefault="007566D6" w:rsidP="000128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6B2EE2"/>
    <w:multiLevelType w:val="hybridMultilevel"/>
    <w:tmpl w:val="6804D742"/>
    <w:lvl w:ilvl="0" w:tplc="A6EC5B1A">
      <w:start w:val="1"/>
      <w:numFmt w:val="decimal"/>
      <w:lvlText w:val="%1."/>
      <w:lvlJc w:val="left"/>
      <w:pPr>
        <w:tabs>
          <w:tab w:val="num" w:pos="1579"/>
        </w:tabs>
        <w:ind w:left="1579" w:hanging="510"/>
      </w:pPr>
      <w:rPr>
        <w:rFonts w:ascii="Times New Roman" w:hAnsi="Times New Roman" w:hint="default"/>
        <w:b w:val="0"/>
        <w:i w:val="0"/>
        <w:sz w:val="24"/>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 w15:restartNumberingAfterBreak="0">
    <w:nsid w:val="60AC6BF8"/>
    <w:multiLevelType w:val="hybridMultilevel"/>
    <w:tmpl w:val="95D45FBC"/>
    <w:lvl w:ilvl="0" w:tplc="3F2A863C">
      <w:start w:val="1"/>
      <w:numFmt w:val="decimal"/>
      <w:lvlText w:val="%1."/>
      <w:lvlJc w:val="left"/>
      <w:pPr>
        <w:tabs>
          <w:tab w:val="num" w:pos="1353"/>
        </w:tabs>
        <w:ind w:left="709" w:firstLine="284"/>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5D42"/>
    <w:rsid w:val="0001282B"/>
    <w:rsid w:val="00095D42"/>
    <w:rsid w:val="000D672F"/>
    <w:rsid w:val="002B4AFE"/>
    <w:rsid w:val="00327E09"/>
    <w:rsid w:val="00464D15"/>
    <w:rsid w:val="004A0D9F"/>
    <w:rsid w:val="004B6296"/>
    <w:rsid w:val="004F6304"/>
    <w:rsid w:val="006B46D1"/>
    <w:rsid w:val="00735C6E"/>
    <w:rsid w:val="007566D6"/>
    <w:rsid w:val="00853083"/>
    <w:rsid w:val="00895206"/>
    <w:rsid w:val="00A278A3"/>
    <w:rsid w:val="00B40450"/>
    <w:rsid w:val="00D511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20D82"/>
  <w15:docId w15:val="{9D321390-89F3-40AE-805A-6F631B996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1282B"/>
    <w:rPr>
      <w:rFonts w:ascii="Calibri" w:eastAsia="Calibri" w:hAnsi="Calibri" w:cs="Times New Roman"/>
    </w:rPr>
  </w:style>
  <w:style w:type="paragraph" w:styleId="1">
    <w:name w:val="heading 1"/>
    <w:basedOn w:val="a"/>
    <w:link w:val="10"/>
    <w:uiPriority w:val="9"/>
    <w:qFormat/>
    <w:rsid w:val="0001282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1282B"/>
    <w:rPr>
      <w:rFonts w:ascii="Times New Roman" w:eastAsia="Times New Roman" w:hAnsi="Times New Roman" w:cs="Times New Roman"/>
      <w:b/>
      <w:bCs/>
      <w:kern w:val="36"/>
      <w:sz w:val="48"/>
      <w:szCs w:val="48"/>
      <w:lang w:eastAsia="ru-RU"/>
    </w:rPr>
  </w:style>
  <w:style w:type="paragraph" w:styleId="a3">
    <w:name w:val="Body Text Indent"/>
    <w:basedOn w:val="a"/>
    <w:link w:val="a4"/>
    <w:semiHidden/>
    <w:rsid w:val="0001282B"/>
    <w:pPr>
      <w:spacing w:after="0" w:line="360" w:lineRule="auto"/>
      <w:ind w:firstLine="709"/>
      <w:jc w:val="both"/>
    </w:pPr>
    <w:rPr>
      <w:rFonts w:ascii="Times New Roman" w:eastAsia="Times New Roman" w:hAnsi="Times New Roman"/>
      <w:color w:val="000000"/>
      <w:sz w:val="24"/>
      <w:lang w:eastAsia="ru-RU"/>
    </w:rPr>
  </w:style>
  <w:style w:type="character" w:customStyle="1" w:styleId="a4">
    <w:name w:val="Основной текст с отступом Знак"/>
    <w:basedOn w:val="a0"/>
    <w:link w:val="a3"/>
    <w:semiHidden/>
    <w:rsid w:val="0001282B"/>
    <w:rPr>
      <w:rFonts w:ascii="Times New Roman" w:eastAsia="Times New Roman" w:hAnsi="Times New Roman" w:cs="Times New Roman"/>
      <w:color w:val="000000"/>
      <w:sz w:val="24"/>
      <w:lang w:eastAsia="ru-RU"/>
    </w:rPr>
  </w:style>
  <w:style w:type="paragraph" w:styleId="a5">
    <w:name w:val="Body Text"/>
    <w:basedOn w:val="a"/>
    <w:link w:val="a6"/>
    <w:semiHidden/>
    <w:rsid w:val="0001282B"/>
    <w:pPr>
      <w:spacing w:after="0" w:line="240" w:lineRule="auto"/>
      <w:jc w:val="both"/>
    </w:pPr>
    <w:rPr>
      <w:rFonts w:ascii="Times New Roman" w:eastAsia="Times New Roman" w:hAnsi="Times New Roman"/>
      <w:color w:val="000000"/>
      <w:sz w:val="24"/>
      <w:lang w:eastAsia="ru-RU"/>
    </w:rPr>
  </w:style>
  <w:style w:type="character" w:customStyle="1" w:styleId="a6">
    <w:name w:val="Основной текст Знак"/>
    <w:basedOn w:val="a0"/>
    <w:link w:val="a5"/>
    <w:semiHidden/>
    <w:rsid w:val="0001282B"/>
    <w:rPr>
      <w:rFonts w:ascii="Times New Roman" w:eastAsia="Times New Roman" w:hAnsi="Times New Roman" w:cs="Times New Roman"/>
      <w:color w:val="000000"/>
      <w:sz w:val="24"/>
      <w:lang w:eastAsia="ru-RU"/>
    </w:rPr>
  </w:style>
  <w:style w:type="paragraph" w:styleId="3">
    <w:name w:val="Body Text Indent 3"/>
    <w:basedOn w:val="a"/>
    <w:link w:val="30"/>
    <w:semiHidden/>
    <w:rsid w:val="0001282B"/>
    <w:pPr>
      <w:spacing w:after="0" w:line="360" w:lineRule="auto"/>
      <w:ind w:firstLine="709"/>
      <w:jc w:val="both"/>
    </w:pPr>
    <w:rPr>
      <w:rFonts w:ascii="Times New Roman" w:eastAsia="Times New Roman" w:hAnsi="Times New Roman"/>
      <w:color w:val="000000"/>
      <w:sz w:val="28"/>
      <w:lang w:eastAsia="ru-RU"/>
    </w:rPr>
  </w:style>
  <w:style w:type="character" w:customStyle="1" w:styleId="30">
    <w:name w:val="Основной текст с отступом 3 Знак"/>
    <w:basedOn w:val="a0"/>
    <w:link w:val="3"/>
    <w:semiHidden/>
    <w:rsid w:val="0001282B"/>
    <w:rPr>
      <w:rFonts w:ascii="Times New Roman" w:eastAsia="Times New Roman" w:hAnsi="Times New Roman" w:cs="Times New Roman"/>
      <w:color w:val="000000"/>
      <w:sz w:val="28"/>
      <w:lang w:eastAsia="ru-RU"/>
    </w:rPr>
  </w:style>
  <w:style w:type="paragraph" w:styleId="2">
    <w:name w:val="Body Text 2"/>
    <w:basedOn w:val="a"/>
    <w:link w:val="20"/>
    <w:semiHidden/>
    <w:rsid w:val="0001282B"/>
    <w:pPr>
      <w:spacing w:after="0" w:line="360" w:lineRule="auto"/>
      <w:jc w:val="both"/>
    </w:pPr>
    <w:rPr>
      <w:rFonts w:ascii="Times New Roman" w:eastAsia="Times New Roman" w:hAnsi="Times New Roman"/>
      <w:color w:val="000000"/>
      <w:sz w:val="28"/>
      <w:lang w:eastAsia="ru-RU"/>
    </w:rPr>
  </w:style>
  <w:style w:type="character" w:customStyle="1" w:styleId="20">
    <w:name w:val="Основной текст 2 Знак"/>
    <w:basedOn w:val="a0"/>
    <w:link w:val="2"/>
    <w:semiHidden/>
    <w:rsid w:val="0001282B"/>
    <w:rPr>
      <w:rFonts w:ascii="Times New Roman" w:eastAsia="Times New Roman" w:hAnsi="Times New Roman" w:cs="Times New Roman"/>
      <w:color w:val="000000"/>
      <w:sz w:val="28"/>
      <w:lang w:eastAsia="ru-RU"/>
    </w:rPr>
  </w:style>
  <w:style w:type="paragraph" w:styleId="a7">
    <w:name w:val="footnote text"/>
    <w:basedOn w:val="a"/>
    <w:link w:val="a8"/>
    <w:uiPriority w:val="99"/>
    <w:semiHidden/>
    <w:unhideWhenUsed/>
    <w:rsid w:val="0001282B"/>
    <w:pPr>
      <w:spacing w:after="0" w:line="240" w:lineRule="auto"/>
    </w:pPr>
    <w:rPr>
      <w:sz w:val="20"/>
      <w:szCs w:val="20"/>
    </w:rPr>
  </w:style>
  <w:style w:type="character" w:customStyle="1" w:styleId="a8">
    <w:name w:val="Текст сноски Знак"/>
    <w:basedOn w:val="a0"/>
    <w:link w:val="a7"/>
    <w:uiPriority w:val="99"/>
    <w:semiHidden/>
    <w:rsid w:val="0001282B"/>
    <w:rPr>
      <w:rFonts w:ascii="Calibri" w:eastAsia="Calibri" w:hAnsi="Calibri" w:cs="Times New Roman"/>
      <w:sz w:val="20"/>
      <w:szCs w:val="20"/>
    </w:rPr>
  </w:style>
  <w:style w:type="character" w:styleId="a9">
    <w:name w:val="footnote reference"/>
    <w:uiPriority w:val="99"/>
    <w:semiHidden/>
    <w:unhideWhenUsed/>
    <w:rsid w:val="0001282B"/>
    <w:rPr>
      <w:vertAlign w:val="superscript"/>
    </w:rPr>
  </w:style>
  <w:style w:type="paragraph" w:styleId="aa">
    <w:name w:val="header"/>
    <w:basedOn w:val="a"/>
    <w:link w:val="ab"/>
    <w:uiPriority w:val="99"/>
    <w:unhideWhenUsed/>
    <w:rsid w:val="004F6304"/>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4F6304"/>
    <w:rPr>
      <w:rFonts w:ascii="Calibri" w:eastAsia="Calibri" w:hAnsi="Calibri" w:cs="Times New Roman"/>
    </w:rPr>
  </w:style>
  <w:style w:type="paragraph" w:styleId="ac">
    <w:name w:val="footer"/>
    <w:basedOn w:val="a"/>
    <w:link w:val="ad"/>
    <w:uiPriority w:val="99"/>
    <w:unhideWhenUsed/>
    <w:rsid w:val="004F6304"/>
    <w:pPr>
      <w:tabs>
        <w:tab w:val="center" w:pos="4677"/>
        <w:tab w:val="right" w:pos="9355"/>
      </w:tabs>
      <w:spacing w:after="0" w:line="240" w:lineRule="auto"/>
    </w:pPr>
  </w:style>
  <w:style w:type="character" w:customStyle="1" w:styleId="ad">
    <w:name w:val="Нижний колонтитул Знак"/>
    <w:basedOn w:val="a0"/>
    <w:link w:val="ac"/>
    <w:uiPriority w:val="99"/>
    <w:rsid w:val="004F6304"/>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9DFE7A-F9B1-40C0-92E6-D7842B969C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1971</Words>
  <Characters>11238</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Adm</cp:lastModifiedBy>
  <cp:revision>7</cp:revision>
  <dcterms:created xsi:type="dcterms:W3CDTF">2022-10-23T15:08:00Z</dcterms:created>
  <dcterms:modified xsi:type="dcterms:W3CDTF">2022-10-23T15:29:00Z</dcterms:modified>
</cp:coreProperties>
</file>