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99" w:rsidRDefault="000358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101E67">
        <w:rPr>
          <w:rFonts w:ascii="Times New Roman" w:hAnsi="Times New Roman" w:cs="Times New Roman"/>
          <w:b/>
          <w:sz w:val="28"/>
          <w:szCs w:val="28"/>
        </w:rPr>
        <w:t>Формирование музыкально – эстетического вкуса школьников</w:t>
      </w:r>
      <w:r w:rsidR="00101E67">
        <w:rPr>
          <w:rFonts w:ascii="Times New Roman" w:hAnsi="Times New Roman" w:cs="Times New Roman"/>
          <w:sz w:val="28"/>
          <w:szCs w:val="28"/>
        </w:rPr>
        <w:t xml:space="preserve"> </w:t>
      </w:r>
      <w:r w:rsidR="00101E67">
        <w:rPr>
          <w:rFonts w:ascii="Times New Roman" w:hAnsi="Times New Roman" w:cs="Times New Roman"/>
          <w:b/>
          <w:sz w:val="28"/>
          <w:szCs w:val="28"/>
        </w:rPr>
        <w:t>на уроках музыки</w:t>
      </w: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 – процесс развития музыкально – эстетического вкуса у школьников.</w:t>
      </w: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исследования – средства и методы работы на уроке, направленные на формирование музыкально – эстетического вкуса у школьников.</w:t>
      </w: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исследования является  влияние эффективных средств формирования музыкально – эстетического вкуса у школьников.</w:t>
      </w: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Соответственно цели перед нами были поставлены следующие задачи:</w:t>
      </w:r>
    </w:p>
    <w:p w:rsidR="005E0BC9" w:rsidRDefault="005E0BC9" w:rsidP="005E0B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функциональную значимость эстетического воспитания на развитие личности.</w:t>
      </w:r>
    </w:p>
    <w:p w:rsidR="005E0BC9" w:rsidRDefault="005E0BC9" w:rsidP="005E0B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характеристику понятия музыкально – эстетический вкус.</w:t>
      </w:r>
    </w:p>
    <w:p w:rsidR="005E0BC9" w:rsidRDefault="005E0BC9" w:rsidP="005E0B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пути и методы формирования музыкально – эстетический вкус у школьников.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E0BC9" w:rsidRPr="005E0BC9" w:rsidRDefault="005E0BC9" w:rsidP="005E0B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эстетического воспитания в развитии личности</w:t>
      </w:r>
    </w:p>
    <w:p w:rsidR="005E0BC9" w:rsidRPr="005E0BC9" w:rsidRDefault="005E0BC9" w:rsidP="005E0B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Сущностная характеристика понятия музыкально – эстетического вкуса личности.</w:t>
      </w:r>
    </w:p>
    <w:p w:rsidR="005E0BC9" w:rsidRDefault="005E0BC9" w:rsidP="005E0B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формирования музыкально – эстетического вкуса школьников.</w:t>
      </w:r>
    </w:p>
    <w:p w:rsidR="005E0BC9" w:rsidRDefault="005E0BC9" w:rsidP="005E0BC9">
      <w:pPr>
        <w:pStyle w:val="a3"/>
        <w:ind w:left="1485"/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pStyle w:val="a3"/>
        <w:ind w:left="1485"/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 w:rsidRPr="005E0BC9">
        <w:rPr>
          <w:rFonts w:ascii="Times New Roman" w:hAnsi="Times New Roman" w:cs="Times New Roman"/>
          <w:sz w:val="28"/>
          <w:szCs w:val="28"/>
        </w:rPr>
        <w:t>Заключение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Важная задача формирования духовного мира человека, развитие его эстетических чувств, ставится, прежде всего, перед общеобразовательной школой. Именно в школе человек может получить начало эстетического воспитания  на всю жизнь, приобрести чувство прекрасного, умение понимать и ценить произведения искусства, приобщаться к художественному творчеству.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Эстетическое развитие только тогда полноценно, когда учащийся ориентируется на подлинные духовные и эстетические ценности, созданные человечеством. Однако в наше время велико влияние массовой культуры, создающей образцы псевдоискусства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псевдоценностей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 современных средствах общения уберечься от этого влияния очень трудно. Очень часто подлинное искусство подменяется произведениями, лишенными прогрессивных и гуманистических идей. Но самый большой вред состоит в том, что такие произведения становятся мерилом, критерием оценки жизни, духовных и нравственных ценностей общества. Подросток с сильной волей, характером, стремлением к лидерству, но обладающий ложными представлениями о подлинных художественно  - эстетических ценностях, оказывает на своих сверстников большее влияние, нежели педагогический коллектив, семья, коллектив сверстников. Такой подросток соответственно своему нравственному и эстетическому идеалу воздействует на окружающих, и тогда в орбиту ложного идеала включается все новые и новые подростки. И  это приносит неповторимый вред неокрепшему морально подростку. Поэтому проблема формирования музыкально – эстетического вкуса школьников является актуальной.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Pr="005E0BC9" w:rsidRDefault="005E0BC9" w:rsidP="005E0BC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эстетического воспитания в развитии личности.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Объектом эстетики, эстетического освоения является вся реальная действительность, и творческая деятельность человека. Это уникальная наука, удерживающая в поле своего внимания одновременно эстетический аспект явления природы, общества и человеческой деятельности.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предмета эстетики как науки рассматривается сущность и закономерности развития эстетического в природе, обществе и человеческой деятельности.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законами диалектики она исследует соотношения формы и содержания вещей и явлений реального мира в их целостности. Она изучает также образно – эмоциональное восприятия человеком этих явлений, его творчество по законам развития эстетического во всех областях человеческой деятельности. Эстетика венчает, познает и обобщает законы соотношения формы и содержания, рождающего в людях идейно – эмоциональный отклик, эстетическое отношение к реальному миру. Данное определение предмета эстетики как науки, естественно, включает в себя изучения художественной творческой деятельности человека, прежде всего искусства. Художественная деятельность – высшая форма проявления эстетического отношения человека к действительности.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Эстетическое во всех его конкретно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сущнастных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проявлениях в виде прекрасного, возвышенного,  безобразного, трагического и комического, в том числе ином явлении, в процессе его движения, развития, преодоления противоречий, перехода и превращения в новое качественное состояние. Оно изменяется в пространстве, распадается и возрождается во времени.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природе, в обществе и человеке – нет таких нейтральных явлений, которые нельзя было бы оценить эстетически как совершенные или несовершенные, трагические, комические или безобразные. Это положение способствует формированию в каждом человеке качественного различного, но, безусловно, эстетического отношения к действительности и искусству.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Эстетическое и художественные явления всегда существуют как целостный образ, как органическое единство формы и содержания и в качестве такого оказывают на человека полноценное эстетическое воздействие. Процесс познания эстетического или художественно – эстетического образа совершается от целостного содержательного образа к его чувственному, эмоциональному освоению, от эмоционального освоения рациональному постижению  и от рационального постижения на качественно новой основе к качественно новому эмоционально – рациональному сознанию.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Методологически важным для эстетики является также объективное требование эстетического освоения мира с помощью самых разнообразных видов человеческой деятельности, прежде всего через производственную, трудовую, всю общественно – полезную, бытовую, игровую и, конечно, художественно – творческую деятельность. Эстетическое освоение человека мира появляется в художественной форме, в различных видах искусства, являющихся особой, специфической формой общественного сознания. Это требование диктует организации всей жизни, и деятельности людей с учетом эстетических начал.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Эстетическое ни в природе, ни в обществе не существует само по себе как некая абстрактная сущность. Эстетическое в обществе возникает в неразрывном единстве с общественными явлениями языка, воспитания, труда, науки, идеологии, политики, морали, права и т.д.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эти явления имеют эстетический аспект, возбуждает в человеке то или иное эстетическое отношение.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главным объектом эстетического отношения человека к действительности и искусству является соотношение формы и содержания.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 детях способности восприятия, понимания, чувствования и человеческой духовно – нравственной красоты одновременно с формированием их собственной нравственно – эстетической духовности – сложный,  своеобразный, неравномерно протекающий, диалектический, противоречивый, зависящий от возрастных особенностей и конкретных социально – психологический процесс. Дети дошкольного и младшего школьного возраста больше тяготеют к восприятию и оценки внешней формы, бросающейся в глаза гармонии. Это и естественно.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Отсутствие или ограниченность опыта реальных общественных отношений, огромная тяга к накоплению впечатлений, стремление сориентироваться в жизни и утвердить себя, все это направляет внимание ребенка на многочисленные окружающие объекты, побуждает к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улитарной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или эстетической оценке. Конечно дошкольники и младшие школьники способны оценивать эти качества, как правило, не эстетически,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улитарно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практически и человеческую красоту видят во внешних, привлекательных, непосредственно созерцаемых формах одежды, приемах поведения и поступках.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Вместе с тем независимо от уровня самосознания детей  период дошкольного и младшего школьного возраста является едва ли не самым решающим с точки зрения развития эстетического восприятия и формирования нравственно – эстетического отношения к жизни. Именно в этом возрасте осуществляется наиболее интенсивное формирование отношений к миру, постепенно трансформирующихся в свойства личности.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Сущностные нравственно – эстетические качества личности закладывается в раннем периоде детства и , сохраняются в более или менее неизменном виде на всю жизнь.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всестороннего развития есть в первую очередь процесс обеспечения условий оптимального созревания внутренних сущностных сил личности, на базе которых и возможно последующее интенсивное всестороннее развитие, отвечающее требованием общества именно в раннем возрасте, когда в силу особенностей своего жизненного положения дети стремятся к максимальному проявлению своих внутренних сил, а природа этих сил наиболее податлива и пластична, важно привести в движения естественные силы, обеспечить поле для их многообразного и посильного жизненного проявления.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Общаясь с эстетическими явлениями жизни и искусства, ребенок, так или иначе, эстетически развивается. Но какого это развитие? Оно, как правило, обусловлено лишь интересом к развлечению составляет втуне формирование собственно эстетического отношения к действительности и искусству.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Целенаправленное же эстетическое воспитание именно в раннем возрасте позволяет развить видение, чувствования,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слышание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прекрасного, стремление к творческому самовыражению. Только </w:t>
      </w:r>
      <w:r>
        <w:rPr>
          <w:rFonts w:ascii="Times New Roman" w:hAnsi="Times New Roman" w:cs="Times New Roman"/>
          <w:sz w:val="28"/>
          <w:szCs w:val="28"/>
        </w:rPr>
        <w:lastRenderedPageBreak/>
        <w:t>это позволяет поднять каждого ребенка в старшем возрасте до уровня надменной эстетической культуры.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Эстетическое воспитание целенаправленный процесс  формирования творчески активной личности ребенка, способного воспринимать и оценивать прекрасное, трагическое, комическое, безобразное в жизни и искусстве, жить и творить «по законам красоты».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«эстетическое воспитание» является самым общим в теории эстетического воспитания. Оно включает в себя ряд зависимых от него понятий. Среди них следует отметить эстетическое развитие – процесс целенаправленного становления в ребенке сущностных сил, обеспечивающих активность эстетического воспитания, творческого воображения, эмоционального переживания, а так же формирования духовных потребностей. Эстетическое воспитание и развитие детей осуществляется через систему эстетического воспитания в школе на основе идейно, психологически и педагогически обоснованных программно – методических документов в не разрывной связи с идейно – политическим, нравственным и трудовым воспитанием. 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значение в эстетическом воспитании приобретает художественное воспитание, образование и развитие. Художественное воспитание школьников – целенаправленно осуществляемый процесс формирование у детей способности чувствовать, понимать, любить и оценивать искусство, наслаждаться им и создавать художественные ценности. Проблема целей и задач эстетического воспитания требует особого внимания.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цель нередко рассматривается лишь как воспитания у детей умение видеть, чувствовать, понимать прекрасное, стремление участвовать , в его созидании.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Красота, неоднозначно, по – разному толкуемая представителями различных социальных классов, используется  для формирования нередко прямо противоположного эстетического отношения к искусству и действительности. Определение цели эстетического воспитания, состоящее в том, чтобы научить детей видеть, чувствовать, понимать, творить прекрасное вне его конкретного толкования, является слишком абстрактным, а поэтому не точным.</w:t>
      </w:r>
    </w:p>
    <w:p w:rsid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Правильней определить цель эстетического воспитания, прежде всего в формировании нравственно – эстетического идеала. Формирование же умения видеть, чувствовать, понимать, творить </w:t>
      </w:r>
      <w:r>
        <w:rPr>
          <w:rFonts w:ascii="Times New Roman" w:hAnsi="Times New Roman" w:cs="Times New Roman"/>
          <w:sz w:val="28"/>
          <w:szCs w:val="28"/>
        </w:rPr>
        <w:lastRenderedPageBreak/>
        <w:t>красоту, как другая сторона цели, определяется характером нравственно – эстетического идеала, является производной конкретно – методической задачей эстетического воспитания. Ее решение в свете эстетического идеала обеспечивает художественно – эстетическое развитие школьников, формирования подлинного художественного вкуса.</w:t>
      </w:r>
    </w:p>
    <w:p w:rsidR="005E0BC9" w:rsidRPr="005E0BC9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жизненного эстетического идеала, эстетического отношения к общественным идеалам требует тонкого подхода к детской личности, умение внимательно наблюдать, анализировать, делать выводы, видеть происходящую в сознании детей сложную и трудную работу по углублению собственных идеалов и активизации стремления неуклонно следовать им. Такое педагогическое внимание будет способствовать укреплению в ребенке нравственных внутренних сил, превращению формирующихся идеалов в действенный стимул целеустремленной жизнедеятельности.</w:t>
      </w: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E0BC9" w:rsidRPr="00101E67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Pr="005E0BC9" w:rsidRDefault="005E0BC9" w:rsidP="005E0BC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Общеизвестно, что ядром и главным средством эстетического воспитания является искусство, отличающееся универсальностью воздействия на личность во всех направлениях.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Главной задачей, которой является – формирование души человеческой.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видов искусства специфически влияет на формирование внутреннего мира человека. Важнейшее место в таком процессе стала занимать музыка.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воспитательной роли музыки, а также направленность и характер ее социального воздействия представляется важнейшими критериями, определяющими общественную значимость музыкального искусства и его место в системе духовно – культурных ценностей. Изучение воспитательных аспектов музыки имеет долгую историю, и в этой области накоплен довольно солидный опыт.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Место и роль искусства и формирование духовного мира личности в последнее время активно исследуется многими эстетиками.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как вид искусства не составляет исключения. В процессе обучения с произведениями разных музыкальных жанров формируется эстетическое сознание личности, которое, в свою очередь, находится в соответственной связи со всеми сторонами духовного мира человека.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Целенаправленное использование воспитательной силы музыки заключается в том, чтобы способствовать всестороннему и гармоничному развитию личности, обогащать ее духовный мир, утверждать образ жизни.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Общаясь с музыкой, человек почти каждый раз испытывает большее или меньшее ее влияние на все компоненты духовного мира.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меткому замечанию Р. Щедрина музыка «… как воздушное пространство – такое же необозримое и бескрайнее.  Но будь ее, человек просто не смог бы выразить всего богатства своих чувств, всей сложности и многоцветности их. Никакому другому искусству, даже литературе, столь бы умна и содержательна она ни была, это не под силу».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Становится понятным, почему многообразие взаимосвязей человека с миром музыкальных произведений привлекает всеобщее внимание, а проблема развития художественных вкусов превратилось в одну из ключевых в деле формирования эстетической культуры народа.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Понятие «вкус» в музыкальной терминологии появилась за долго до того, как оно сложилось и устоялось в общей эстетике.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в Х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5E0B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столетии в трактате Томаса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Мария мы встречаем термин «вкус», под которым автор понимает определенный способ ритмической вариантности исполнения равномерной ритмической фигуры. Сен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(1702) в «принципах игры на клавесине» под вкусом понимает умение исполнителя пользоваться украшениями .Впервые в музыкальной педагогической литературе проблема воспитания музыкального вкуса ставится в трактате К. – Ф. – Э. Баха «опыт об истинном искусстве игры на клавесине». Особенность позиции Баха отразилась и в его творчестве, в исполнительской манере, и в педагогической системе.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временем в музыкально – теоритической литературе появляются характеристики различных исполнительских  стилей. К.Черни дает сравнительный анализ блестящей игры и старой манере исполнения. Наряду с использованием «блестящего  исполнительского стиля». К.Черни требует от исполнителя  появления хорошего вкуса.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появлением в музыке особого интереса композиторов к тембрам  - в музыковедческую литературу пришло понимание вкуса, прежде всего как способности человека воспринимать тембровые эффекты.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Постепенно в музыкально – теоритической литературе складывалось понимание вкуса и эстетической оценочной категории. Композиторы и музыковеды пытаются дать характеристики вкусов, публики, анализ художественных достоинств педагогического и исполнительного репертуара. Естественно, что такое понимание вкуса было связано в первую очередь с музыкально – педагогической и просветительской практикой. Такой вкус можно условно определить как музыкально – эстетический. </w:t>
      </w:r>
    </w:p>
    <w:p w:rsid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Возни</w:t>
      </w:r>
      <w:r w:rsidR="00521460">
        <w:rPr>
          <w:rFonts w:ascii="Times New Roman" w:hAnsi="Times New Roman" w:cs="Times New Roman"/>
          <w:sz w:val="28"/>
          <w:szCs w:val="28"/>
        </w:rPr>
        <w:t xml:space="preserve">кновение таких вкусов в обществе было обусловлено сменой культа </w:t>
      </w:r>
      <w:proofErr w:type="spellStart"/>
      <w:r w:rsidR="00521460">
        <w:rPr>
          <w:rFonts w:ascii="Times New Roman" w:hAnsi="Times New Roman" w:cs="Times New Roman"/>
          <w:sz w:val="28"/>
          <w:szCs w:val="28"/>
        </w:rPr>
        <w:t>галатности</w:t>
      </w:r>
      <w:proofErr w:type="spellEnd"/>
      <w:r w:rsidR="00521460">
        <w:rPr>
          <w:rFonts w:ascii="Times New Roman" w:hAnsi="Times New Roman" w:cs="Times New Roman"/>
          <w:sz w:val="28"/>
          <w:szCs w:val="28"/>
        </w:rPr>
        <w:t>, чувствительности совершенно иным настроением.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ранее всего в музыкальной литературе сформировалось понятие вкуса, связанное  со стилем исполнения музыки. Под хорошим вкусом музыканты – исполнители понимали преимущественно рациональное использование исполнительских выразительных средств. Речь шла об  исполнительском вкусе.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на протяжении ряда столетий в европейской музыкально – теоритической литературе не сформировалось единое понимание термина </w:t>
      </w:r>
      <w:r>
        <w:rPr>
          <w:rFonts w:ascii="Times New Roman" w:hAnsi="Times New Roman" w:cs="Times New Roman"/>
          <w:sz w:val="28"/>
          <w:szCs w:val="28"/>
        </w:rPr>
        <w:lastRenderedPageBreak/>
        <w:t>«вкуса». Содержание понятия «вкус» менялось по мере изменения стиля музыки, по мере выхода на первый план тех или иных исполнительских средств.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проанализировав историю понятия «вкус» до середины ХХ века, можно сделать вывод о том, что понятие «вкус» никогда не имело строго определенного значения, что оно было обусловлено той исторической средой, в рамках которой оно функционировало.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Характерная черта нашего времени заключается в том, что эстетическое переживание при восприятии произведений искусства тесно связано с интеллектуальным напряжением. В связи с этим в настоящее время в ряду определений понятия «вкус» имеется общее для всех значений термина. Это общее всегда связано с оценкой явления.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 – эстетическое состояние, способность оценивать явления общественной жизни, природы, искусства как прекрасное, безобразное, высказывать суждения для этого вида искусства.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 рассматриваем вкус как явление музыкального искусства. Вследствие которого формируется музыкальный вкус. Что способствует этому?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Это, прежде всего развитие интереса и потребности в музыке, накопление запаса музыкальных впечатлений от близких и доступных восприятию  высоко художественных произведений музыкального искусства.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мнению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: «Музыкальный вкус – определенный уровень музыкально – поэтических представлений, который дает возможность отмечать, и ценить прекрасное в музыке, то есть ее содержательность, правдивость и искренность чувств, яркость и убедительность музыкальных образов и всех выразительных средств музыкального произведения. На основе этих навыков активного восприятия и первого критического суждения появляется большой интерес к подлинно художественной музыки. Включая сюда и образы народного творчества, и самую разнообразную по жанрам, но высококачественную музыку.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развитый,  воспитанный художественный вкус, необходим нашим школьникам, для предпочтения все упомянутое пустым обыденным, но часто широко распространенным интонациям песни – однодневки, которые часто имеют очень широкое распространение среди учащихся.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Воспитанный художественный вкус является, таким образом, одной из существенных предпосылок к успешному выполнению важной задачи </w:t>
      </w:r>
      <w:r>
        <w:rPr>
          <w:rFonts w:ascii="Times New Roman" w:hAnsi="Times New Roman" w:cs="Times New Roman"/>
          <w:sz w:val="28"/>
          <w:szCs w:val="28"/>
        </w:rPr>
        <w:lastRenderedPageBreak/>
        <w:t>педагогики – использовать искусство, как средство воспитания школьников в духе морали при помощи воздействия высокохудожественных музыкальных произведений.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214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детского музыкального вкуса – вопрос сложный и мало изученный. Успешное решение этого вопроса дает новые возможности развития художественно – воспитательной работы среди детей.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Изучением этой проблемы занимаются многие ученые среди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В.Н.Шацкая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Б.В. Асафьев, Н.А. Гродзенская,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В.Г.Мозгот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мнению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: воспитание активного слушателя музыки связано с двумя основными моментами.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– необходимость организации всех условий для активного восприятия звука. Под активным восприятием музыкального произведения мы, в первую очередь, понимаем музыкальное переживание, то есть способность заражаться и сопереживать настроение и чувства, выраженные композиторами в мире, с последующей эстетической оценкой, а также и осмысливанием, как характера переживания, так и выразительных средств, необходимых для воплощения художественного образа.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момент в воспитании активного слушателя – развития потребности эстетического суждения, без наличия которого нельзя представить себе слушателя, имеющего свои запросы к музыке, свое отношение, свои требования, вкусы. Более или менее успешное формирование навыков эстетического суждения связано с навыками доступного уровню музыкального развития анализа на слух воспринимаемых музыкальных произведений, в первую очередь вокальных, где текст помогает раскрывать музыкальное содержание.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дальнейшем музыкальные переживания, слуховые представления о интонировании музыки, а также разнообразные факты и высказывания, связанные с творчеством композитора или создания данного произведения, ложны все вместе, помочь раскрыть источник содержания данного произведения, его идею и определить свое отношение к нему. Здесь так же, как и в предыдущем случае, необходимо руководство (особенно художественное) в воспитании этой потребности эстетического суждения у наших не раскрыты до конца.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проблема воспитания музыкального вкуса в целом включает ряд еще не решенных вопросов, которое нуждается в дальнейшей разработке и поверке экспериментальным путем.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 в целом еще не закончен. На первом этапе работа велась по исследованию и разрешению некоторых частных вопросов:</w:t>
      </w:r>
    </w:p>
    <w:p w:rsidR="00521460" w:rsidRDefault="00521460" w:rsidP="005214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тематики концертов, наиболее близкой интересам школьникам различных возрастных групп.</w:t>
      </w:r>
    </w:p>
    <w:p w:rsidR="00521460" w:rsidRDefault="00521460" w:rsidP="005214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Выявления музыкального материала, наиболее активно воспринимаемого каждой из возрастных групп, характеристика его музыкальных способностей со стороны содержания, стилей и жанров.</w:t>
      </w:r>
    </w:p>
    <w:p w:rsidR="00521460" w:rsidRDefault="00521460" w:rsidP="005214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и роль слова в концерте. Разработка и проверка различных типов вступительных слов, пояснений к отдельным произведениям программы, определение наиболее эффективных видов и форм массовой работы вокруг концертов, радиопередач и так далее.</w:t>
      </w:r>
    </w:p>
    <w:p w:rsidR="00521460" w:rsidRDefault="00521460" w:rsidP="005214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Выяснение путей организации школьников для активного восприятия музыки.</w:t>
      </w:r>
    </w:p>
    <w:p w:rsidR="00521460" w:rsidRDefault="00521460" w:rsidP="005214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реакций слушателей на концерт в целом и на отдельные произведения, а так же разработка методики наблюдений сбора отзывов и суждений от слушателей.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выводы, касающиеся тематики и музыкального материала, вытекающие  из изучения реакций слушателей, сводятся к следующим положениям.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Концерты для младших классов, как правило, не должны объединяться темами, заключающими в себе какое – то обобщение. Здесь чаще всего основной задачей должно явиться накопление разнообразных впечатлений от музыкальных произведений, музыкальных образов и настроений с одной целью – заинтересовать детей музыкой и заставить полюбить ее. Это подтверждается большим и неизменным успехом концертов – типа: «Сказка в музыке», «Музыка в природе», «О чем говорят музыкальные инструменты» и т.д.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этих концертов отличались разнообразием музыки и были построены по принципу сопоставления контрастных произведений, как по характеру их, так и по выразительным средствам. В этих программах, особенно в связи с небольшим объемом отдельных произведений, исключалось излишняя пестрота и быстрота смены исполнителей.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же внимание детей было организовано для дошкольного восприятия музыки, путем рассказа о том, как надо слушать. Внесения образного эмоционального момента в беседу так же оказало свое влияние. В концертах – встречах активизирующим внимание и восприятие , является контакт с композитором, который часто обращается сам к слушателям с каким – то словом, или исполняет сам свои произведения.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принцип построения программы был везде тот же – яркие контрастные сопоставления, разностороннее и многообразное раскрытие темы. В следствии чего, был вызван большой интерес и обогащено музыкальное представление.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2146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521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классы являются, пожалуй, наиболее сложным объектом для воспитания художественного вкуса. Если младшие дети в какой – то мере приобщаются к музыке в школе, а в быту не умеют еще устойчивых вкусов и интересов в области музыки и откликаются на предложения на предполагаемые им музыкальные программы с большим интересом, то школьники 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2146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521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классов больших интерес и отличные отзывы неизменно получали концерты, посвященные народному творчеству. Такой цикл из 4 – 5 концертов имеет чрезвычайно богатые возможности в плане осуществления художественно – воспитательных, общевоспитательных и образовательных задач.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воспитании музыкального вкуса большое место занимает литературно – музыкальные темы, где в связи с беседой о творчестве какого – либо писателя или поэта широко показывается отражения его творчества в музыке.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таких случаях приемлем вводный концерт – беседа, посвященный вопросам особенности музыки в отличии от других искусств, ее содержанию выразительным средствам. Она должна наглядно убеждать, какое разнообразие чувств и настроений заложено в музыке и какими могучими средствами выражения она обладает, чтобы стать доступной слушателям. Наиболее правильным мы считаем такое построение лекций, когда слово максимально помогает осмыслению восприятию музыки. Затем последовательно раскрываются различные чувства и настроения в музыкальных образах. Попутно слушатели получают первые представления об особенностях строения музыкального произведения и его выразительных средств, в зависимости от содержания его тех чувств, которые оно должно вызвать.</w:t>
      </w:r>
    </w:p>
    <w:p w:rsid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Музыкальные интересы учащихся старших классов имеют свои особенности и трудности. Старшие  школьники хотят знать и понимать музыку, но в большинстве случалось, не имеют достаточных навыков слушать и воспринимать ее.</w:t>
      </w:r>
    </w:p>
    <w:p w:rsidR="00521460" w:rsidRPr="00521460" w:rsidRDefault="00521460" w:rsidP="005214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Установлено, что воспитания художественного вкуса осуществляется успешнее при условии повторения музыкальных восприятий. Так же главным моментом пи восприятии детьми музыки является слово. Вступительное слово должно настроить соответственным образом слушателей, заинтересовать их и быть в то же время идейно направленным в своем содержании. </w:t>
      </w: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21460" w:rsidRPr="00521460" w:rsidRDefault="00521460" w:rsidP="005E0BC9">
      <w:pPr>
        <w:rPr>
          <w:rFonts w:ascii="Times New Roman" w:hAnsi="Times New Roman" w:cs="Times New Roman"/>
          <w:sz w:val="28"/>
          <w:szCs w:val="28"/>
        </w:rPr>
      </w:pPr>
    </w:p>
    <w:p w:rsidR="005E0BC9" w:rsidRPr="005E0BC9" w:rsidRDefault="005E0BC9" w:rsidP="005E0BC9">
      <w:pPr>
        <w:rPr>
          <w:rFonts w:ascii="Times New Roman" w:hAnsi="Times New Roman" w:cs="Times New Roman"/>
          <w:sz w:val="28"/>
          <w:szCs w:val="28"/>
        </w:rPr>
      </w:pPr>
    </w:p>
    <w:sectPr w:rsidR="005E0BC9" w:rsidRPr="005E0BC9" w:rsidSect="0025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463D9"/>
    <w:multiLevelType w:val="hybridMultilevel"/>
    <w:tmpl w:val="6DC8F5EC"/>
    <w:lvl w:ilvl="0" w:tplc="4516D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F3413"/>
    <w:multiLevelType w:val="hybridMultilevel"/>
    <w:tmpl w:val="ED46300A"/>
    <w:lvl w:ilvl="0" w:tplc="E02EC1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D7702"/>
    <w:multiLevelType w:val="hybridMultilevel"/>
    <w:tmpl w:val="9EB4F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F6504"/>
    <w:multiLevelType w:val="hybridMultilevel"/>
    <w:tmpl w:val="B192E1E4"/>
    <w:lvl w:ilvl="0" w:tplc="6588A81C">
      <w:start w:val="1"/>
      <w:numFmt w:val="upperRoman"/>
      <w:lvlText w:val="%1."/>
      <w:lvlJc w:val="left"/>
      <w:pPr>
        <w:ind w:left="148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41FC119D"/>
    <w:multiLevelType w:val="hybridMultilevel"/>
    <w:tmpl w:val="8AF2FB14"/>
    <w:lvl w:ilvl="0" w:tplc="14F8D13C">
      <w:start w:val="1"/>
      <w:numFmt w:val="upperRoman"/>
      <w:lvlText w:val="%1."/>
      <w:lvlJc w:val="left"/>
      <w:pPr>
        <w:ind w:left="219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5">
    <w:nsid w:val="4D660CB2"/>
    <w:multiLevelType w:val="hybridMultilevel"/>
    <w:tmpl w:val="2C204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90846"/>
    <w:multiLevelType w:val="hybridMultilevel"/>
    <w:tmpl w:val="3962DA36"/>
    <w:lvl w:ilvl="0" w:tplc="3E32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5E0BC9"/>
    <w:rsid w:val="00030556"/>
    <w:rsid w:val="00035899"/>
    <w:rsid w:val="00101E67"/>
    <w:rsid w:val="002535B8"/>
    <w:rsid w:val="003829BD"/>
    <w:rsid w:val="00521460"/>
    <w:rsid w:val="005A7D50"/>
    <w:rsid w:val="005E0BC9"/>
    <w:rsid w:val="00980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17</Pages>
  <Words>3736</Words>
  <Characters>21296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1</cp:revision>
  <dcterms:created xsi:type="dcterms:W3CDTF">2016-08-24T12:51:00Z</dcterms:created>
  <dcterms:modified xsi:type="dcterms:W3CDTF">2022-09-18T20:24:00Z</dcterms:modified>
</cp:coreProperties>
</file>