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Default Extension="sldx" ContentType="application/vnd.openxmlformats-officedocument.presentationml.slide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4FC9" w:rsidRPr="00E2752C" w:rsidRDefault="009F4FC9" w:rsidP="00E2752C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  <w:r w:rsidRPr="00E2752C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 xml:space="preserve">Учитель: </w:t>
      </w:r>
      <w:r w:rsidRPr="00E2752C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Кокорева Олеся Руслановна                                                                                                                                                             </w:t>
      </w:r>
      <w:r w:rsidRPr="00E2752C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 xml:space="preserve">Дата: 15.09.2022  г. </w:t>
      </w:r>
    </w:p>
    <w:p w:rsidR="009F4FC9" w:rsidRPr="00E2752C" w:rsidRDefault="009F4FC9" w:rsidP="00E2752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  <w:r w:rsidRPr="00E2752C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Технологическая карта урока геометрии</w:t>
      </w:r>
    </w:p>
    <w:p w:rsidR="009F4FC9" w:rsidRPr="00E2752C" w:rsidRDefault="009F4FC9" w:rsidP="00E2752C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 w:rsidRPr="00E2752C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 xml:space="preserve">Класс: 9 </w:t>
      </w:r>
    </w:p>
    <w:p w:rsidR="009F4FC9" w:rsidRPr="00E2752C" w:rsidRDefault="009F4FC9" w:rsidP="00E2752C">
      <w:pPr>
        <w:autoSpaceDE w:val="0"/>
        <w:autoSpaceDN w:val="0"/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</w:pPr>
      <w:r w:rsidRPr="00E2752C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 xml:space="preserve">Номер урока: </w:t>
      </w:r>
      <w:r w:rsidR="00700BC8" w:rsidRPr="00E2752C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5</w:t>
      </w:r>
    </w:p>
    <w:p w:rsidR="009F4FC9" w:rsidRPr="00E2752C" w:rsidRDefault="009F4FC9" w:rsidP="00E2752C">
      <w:pPr>
        <w:autoSpaceDE w:val="0"/>
        <w:autoSpaceDN w:val="0"/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</w:pPr>
      <w:r w:rsidRPr="00E2752C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 xml:space="preserve">Тема: </w:t>
      </w:r>
      <w:r w:rsidR="00700BC8" w:rsidRPr="00E2752C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Умножение вектора на число</w:t>
      </w:r>
    </w:p>
    <w:p w:rsidR="009F4FC9" w:rsidRPr="00E2752C" w:rsidRDefault="009F4FC9" w:rsidP="00E2752C">
      <w:pPr>
        <w:autoSpaceDE w:val="0"/>
        <w:autoSpaceDN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E2752C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Тип урока:</w:t>
      </w:r>
      <w:r w:rsidRPr="00E2752C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r w:rsidR="00700BC8" w:rsidRPr="00E2752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изучения и первичного закрепления новых знаний</w:t>
      </w:r>
    </w:p>
    <w:p w:rsidR="009F4FC9" w:rsidRPr="00E2752C" w:rsidRDefault="009F4FC9" w:rsidP="00E2752C">
      <w:pPr>
        <w:autoSpaceDE w:val="0"/>
        <w:autoSpaceDN w:val="0"/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</w:pPr>
      <w:r w:rsidRPr="00E2752C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 xml:space="preserve">Вид урока: </w:t>
      </w:r>
      <w:r w:rsidR="00700BC8" w:rsidRPr="00E2752C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лекция,</w:t>
      </w:r>
      <w:r w:rsidR="00700BC8" w:rsidRPr="00E2752C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E2752C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учебный практикум.</w:t>
      </w:r>
    </w:p>
    <w:p w:rsidR="009F4FC9" w:rsidRPr="00E2752C" w:rsidRDefault="009F4FC9" w:rsidP="00E2752C">
      <w:pPr>
        <w:autoSpaceDE w:val="0"/>
        <w:autoSpaceDN w:val="0"/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</w:pPr>
      <w:r w:rsidRPr="00E2752C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 xml:space="preserve">Цель: </w:t>
      </w:r>
      <w:r w:rsidRPr="00E2752C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первичное осознание нового учебного материала по теме «</w:t>
      </w:r>
      <w:r w:rsidR="00700BC8" w:rsidRPr="00E2752C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Умножение вектора на число</w:t>
      </w:r>
      <w:r w:rsidRPr="00E2752C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», осмысление связей</w:t>
      </w:r>
      <w:r w:rsidR="00700BC8" w:rsidRPr="00E2752C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между произведением вектора и числа</w:t>
      </w:r>
      <w:r w:rsidRPr="00E2752C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и отношений в объектах изучения (значение коэффициента при смене </w:t>
      </w:r>
      <w:r w:rsidR="00700BC8" w:rsidRPr="00E2752C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направления вектора</w:t>
      </w:r>
      <w:r w:rsidRPr="00E2752C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).</w:t>
      </w:r>
    </w:p>
    <w:p w:rsidR="009F4FC9" w:rsidRPr="00E2752C" w:rsidRDefault="009F4FC9" w:rsidP="00E2752C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u w:val="single"/>
        </w:rPr>
      </w:pPr>
      <w:r w:rsidRPr="00E2752C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u w:val="single"/>
        </w:rPr>
        <w:t>Учебные задачи, направленные на развитие учащихся</w:t>
      </w:r>
      <w:r w:rsidRPr="00E2752C">
        <w:rPr>
          <w:rFonts w:ascii="Times New Roman" w:eastAsia="Times New Roman" w:hAnsi="Times New Roman" w:cs="Times New Roman"/>
          <w:color w:val="000000" w:themeColor="text1"/>
          <w:sz w:val="24"/>
          <w:szCs w:val="24"/>
          <w:u w:val="single"/>
        </w:rPr>
        <w:t>:</w:t>
      </w:r>
    </w:p>
    <w:p w:rsidR="009F4FC9" w:rsidRPr="00E2752C" w:rsidRDefault="009F4FC9" w:rsidP="00E2752C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2752C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 xml:space="preserve">- в личностном направлении: </w:t>
      </w:r>
      <w:r w:rsidRPr="00E2752C">
        <w:rPr>
          <w:rFonts w:ascii="Times New Roman" w:hAnsi="Times New Roman" w:cs="Times New Roman"/>
          <w:color w:val="000000" w:themeColor="text1"/>
          <w:sz w:val="24"/>
          <w:szCs w:val="24"/>
        </w:rPr>
        <w:t>р</w:t>
      </w:r>
      <w:r w:rsidRPr="00E2752C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азвивают  творческое мышление, воображение, память и внимание.</w:t>
      </w:r>
      <w:r w:rsidRPr="00E2752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E2752C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Развивают способность управлять своей познавательной и интеллектуальной деятельностью.</w:t>
      </w:r>
    </w:p>
    <w:p w:rsidR="009F4FC9" w:rsidRPr="00E2752C" w:rsidRDefault="009F4FC9" w:rsidP="00E2752C">
      <w:pPr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E2752C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 xml:space="preserve">- в метапредметном направлении: </w:t>
      </w:r>
      <w:r w:rsidRPr="00E2752C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 xml:space="preserve">Коммуникативные. </w:t>
      </w:r>
      <w:r w:rsidR="00700BC8" w:rsidRPr="00E2752C">
        <w:rPr>
          <w:rFonts w:ascii="Times New Roman" w:hAnsi="Times New Roman" w:cs="Times New Roman"/>
          <w:color w:val="000000" w:themeColor="text1"/>
          <w:sz w:val="24"/>
          <w:szCs w:val="24"/>
        </w:rPr>
        <w:t>Своевременно оказывают необходимую взаимопомощь сверстникам</w:t>
      </w:r>
    </w:p>
    <w:p w:rsidR="009F4FC9" w:rsidRPr="00E2752C" w:rsidRDefault="009F4FC9" w:rsidP="00E2752C">
      <w:pPr>
        <w:tabs>
          <w:tab w:val="left" w:pos="426"/>
        </w:tabs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E2752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Pr="00E2752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Pr="00E2752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Pr="00E2752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Pr="00E2752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  <w:t xml:space="preserve">       </w:t>
      </w:r>
      <w:r w:rsidR="00700BC8" w:rsidRPr="00E2752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       </w:t>
      </w:r>
      <w:r w:rsidRPr="00E2752C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>Регулятивные.</w:t>
      </w:r>
      <w:r w:rsidRPr="00E2752C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</w:t>
      </w:r>
      <w:r w:rsidR="008C4633" w:rsidRPr="00E2752C">
        <w:rPr>
          <w:rFonts w:ascii="Times New Roman" w:hAnsi="Times New Roman" w:cs="Times New Roman"/>
          <w:color w:val="000000" w:themeColor="text1"/>
          <w:sz w:val="24"/>
          <w:szCs w:val="24"/>
        </w:rPr>
        <w:t>Исследуют ситуации, требующие оценки действия в соответствии с поставленной задачей</w:t>
      </w:r>
    </w:p>
    <w:p w:rsidR="009F4FC9" w:rsidRPr="00E2752C" w:rsidRDefault="009F4FC9" w:rsidP="00E2752C">
      <w:pPr>
        <w:shd w:val="clear" w:color="auto" w:fill="FFFFFF"/>
        <w:tabs>
          <w:tab w:val="left" w:pos="337"/>
        </w:tabs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2752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Pr="00E2752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Pr="00E2752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Pr="00E2752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Pr="00E2752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  <w:t xml:space="preserve">     </w:t>
      </w:r>
      <w:r w:rsidR="008C4633" w:rsidRPr="00E2752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        </w:t>
      </w:r>
      <w:r w:rsidRPr="00E2752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E2752C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>Познавательные.</w:t>
      </w:r>
      <w:r w:rsidRPr="00E2752C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</w:t>
      </w:r>
      <w:r w:rsidR="008C4633" w:rsidRPr="00E2752C">
        <w:rPr>
          <w:rFonts w:ascii="Times New Roman" w:hAnsi="Times New Roman" w:cs="Times New Roman"/>
          <w:color w:val="000000" w:themeColor="text1"/>
          <w:sz w:val="24"/>
          <w:szCs w:val="24"/>
        </w:rPr>
        <w:t>Обрабатывают информацию и передают ее устным, письменным и графическим способами</w:t>
      </w:r>
    </w:p>
    <w:p w:rsidR="009F4FC9" w:rsidRPr="00E2752C" w:rsidRDefault="009F4FC9" w:rsidP="00E2752C">
      <w:pPr>
        <w:numPr>
          <w:ilvl w:val="0"/>
          <w:numId w:val="1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i/>
          <w:color w:val="000000" w:themeColor="text1"/>
          <w:sz w:val="24"/>
          <w:szCs w:val="24"/>
        </w:rPr>
      </w:pPr>
      <w:r w:rsidRPr="00E2752C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- в предметном направлении:</w:t>
      </w:r>
      <w:r w:rsidRPr="00E2752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8C4633" w:rsidRPr="00E2752C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умение применять изученные понятия, результаты, методы для решения задач практического характера и задач из смежных дисциплин с использованием при необходимости справочных материалов, калькулятора, компьютера.</w:t>
      </w:r>
    </w:p>
    <w:p w:rsidR="009F4FC9" w:rsidRPr="00E2752C" w:rsidRDefault="009F4FC9" w:rsidP="00E2752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2752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Применяемые элементы педагогических технологий:</w:t>
      </w:r>
      <w:r w:rsidRPr="00E2752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Применяются элементы таких педагогических технологий, как личностно – ориентированного  обучения,  информационно – коммуникационная, технология развития критического мышления, развивающего обучения, здоровьесберегающая, проблемного обучения, групповая.</w:t>
      </w:r>
    </w:p>
    <w:p w:rsidR="009F4FC9" w:rsidRPr="00E2752C" w:rsidRDefault="009F4FC9" w:rsidP="00E2752C">
      <w:pPr>
        <w:tabs>
          <w:tab w:val="center" w:pos="4677"/>
          <w:tab w:val="right" w:pos="9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2752C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 xml:space="preserve">Применяемые формы и методы обучения: </w:t>
      </w:r>
      <w:r w:rsidRPr="00E2752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Формы: индивидуальная, групповая, коллективная (фронтальная) работа обучающихся на уроке. </w:t>
      </w:r>
    </w:p>
    <w:p w:rsidR="009F4FC9" w:rsidRPr="00E2752C" w:rsidRDefault="009F4FC9" w:rsidP="00E2752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2752C">
        <w:rPr>
          <w:rFonts w:ascii="Times New Roman" w:hAnsi="Times New Roman" w:cs="Times New Roman"/>
          <w:color w:val="000000" w:themeColor="text1"/>
          <w:sz w:val="24"/>
          <w:szCs w:val="24"/>
        </w:rPr>
        <w:t>Основные группы методов:</w:t>
      </w:r>
    </w:p>
    <w:p w:rsidR="009F4FC9" w:rsidRPr="00E2752C" w:rsidRDefault="009F4FC9" w:rsidP="00E2752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2752C">
        <w:rPr>
          <w:rFonts w:ascii="Times New Roman" w:hAnsi="Times New Roman" w:cs="Times New Roman"/>
          <w:color w:val="000000" w:themeColor="text1"/>
          <w:sz w:val="24"/>
          <w:szCs w:val="24"/>
        </w:rPr>
        <w:t>- словесные (рассказ, учебная лекция, беседа и т.д.);</w:t>
      </w:r>
    </w:p>
    <w:p w:rsidR="009F4FC9" w:rsidRPr="00E2752C" w:rsidRDefault="009F4FC9" w:rsidP="00E2752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2752C">
        <w:rPr>
          <w:rFonts w:ascii="Times New Roman" w:hAnsi="Times New Roman" w:cs="Times New Roman"/>
          <w:color w:val="000000" w:themeColor="text1"/>
          <w:sz w:val="24"/>
          <w:szCs w:val="24"/>
        </w:rPr>
        <w:t>- наглядные (демонстрация наглядных пособий, использование технических средств);</w:t>
      </w:r>
    </w:p>
    <w:p w:rsidR="009F4FC9" w:rsidRPr="00E2752C" w:rsidRDefault="009F4FC9" w:rsidP="00E2752C">
      <w:pPr>
        <w:autoSpaceDE w:val="0"/>
        <w:autoSpaceDN w:val="0"/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</w:pPr>
      <w:r w:rsidRPr="00E2752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- практические (практические задания)</w:t>
      </w:r>
    </w:p>
    <w:p w:rsidR="009F4FC9" w:rsidRPr="00E2752C" w:rsidRDefault="009F4FC9" w:rsidP="00E2752C">
      <w:pPr>
        <w:autoSpaceDE w:val="0"/>
        <w:autoSpaceDN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E2752C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 xml:space="preserve">Оборудование: </w:t>
      </w:r>
      <w:r w:rsidRPr="00E2752C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мультимедийная презентация, проектор, ПК, раздаточный материал.</w:t>
      </w:r>
    </w:p>
    <w:p w:rsidR="009F4FC9" w:rsidRPr="00E2752C" w:rsidRDefault="009F4FC9" w:rsidP="00E2752C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 w:rsidRPr="00E2752C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Литература:</w:t>
      </w:r>
      <w:r w:rsidRPr="00E2752C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</w:p>
    <w:p w:rsidR="00917B47" w:rsidRPr="00E2752C" w:rsidRDefault="00917B47" w:rsidP="00E2752C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 w:rsidRPr="00E2752C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 xml:space="preserve">1. </w:t>
      </w:r>
      <w:r w:rsidRPr="00E2752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Геометрия. 7-9 классы : учеб. для общеобразоват. организаций / [Л.С. Атанасян, В.Ф.Бутузов, С.Б.Кадоицев и др]. – 7-е изд. – М. : Просвещение, 2017. – 383 с. : ил.</w:t>
      </w:r>
    </w:p>
    <w:p w:rsidR="00917B47" w:rsidRPr="00E2752C" w:rsidRDefault="00917B47" w:rsidP="00E2752C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 w:rsidRPr="00E2752C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 xml:space="preserve">2. </w:t>
      </w:r>
      <w:r w:rsidRPr="00E2752C">
        <w:rPr>
          <w:rFonts w:ascii="Times New Roman" w:hAnsi="Times New Roman" w:cs="Times New Roman"/>
          <w:color w:val="000000" w:themeColor="text1"/>
          <w:sz w:val="24"/>
          <w:szCs w:val="24"/>
        </w:rPr>
        <w:t>Геометрия. Методические рекомендации. 9 класс : учеб. пособие для общеобразоват. организаций / [Л. С. Атанасян, В. Ф. Бутузов, Ю. А. Глазков и др.]. — М. : Просвещение, 2015. — 96 с. : ил.</w:t>
      </w:r>
    </w:p>
    <w:p w:rsidR="009F4FC9" w:rsidRPr="00E2752C" w:rsidRDefault="009F4FC9" w:rsidP="00E2752C">
      <w:pPr>
        <w:pStyle w:val="a9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  <w:r w:rsidRPr="00E2752C">
        <w:rPr>
          <w:rFonts w:ascii="Times New Roman" w:hAnsi="Times New Roman" w:cs="Times New Roman"/>
          <w:color w:val="000000" w:themeColor="text1"/>
          <w:sz w:val="24"/>
          <w:szCs w:val="24"/>
        </w:rPr>
        <w:br w:type="page"/>
      </w:r>
      <w:r w:rsidRPr="00E2752C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lastRenderedPageBreak/>
        <w:t>Содержание урока</w:t>
      </w:r>
    </w:p>
    <w:tbl>
      <w:tblPr>
        <w:tblpPr w:leftFromText="180" w:rightFromText="180" w:vertAnchor="text" w:horzAnchor="margin" w:tblpXSpec="center" w:tblpY="103"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75"/>
        <w:gridCol w:w="2439"/>
        <w:gridCol w:w="6906"/>
        <w:gridCol w:w="5900"/>
      </w:tblGrid>
      <w:tr w:rsidR="00E2752C" w:rsidRPr="00E2752C" w:rsidTr="00E2752C">
        <w:tc>
          <w:tcPr>
            <w:tcW w:w="978" w:type="pct"/>
            <w:gridSpan w:val="2"/>
            <w:hideMark/>
          </w:tcPr>
          <w:p w:rsidR="00E2752C" w:rsidRPr="00E2752C" w:rsidRDefault="00E2752C" w:rsidP="00E275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E2752C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4"/>
                <w:szCs w:val="24"/>
              </w:rPr>
              <w:t>Этап урока</w:t>
            </w:r>
          </w:p>
        </w:tc>
        <w:tc>
          <w:tcPr>
            <w:tcW w:w="2169" w:type="pct"/>
            <w:hideMark/>
          </w:tcPr>
          <w:p w:rsidR="00E2752C" w:rsidRPr="00E2752C" w:rsidRDefault="00E2752C" w:rsidP="00E275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E2752C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4"/>
                <w:szCs w:val="24"/>
              </w:rPr>
              <w:t>Деятельность</w:t>
            </w:r>
          </w:p>
          <w:p w:rsidR="00E2752C" w:rsidRPr="00E2752C" w:rsidRDefault="00E2752C" w:rsidP="00E275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E2752C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4"/>
                <w:szCs w:val="24"/>
              </w:rPr>
              <w:t>учителя</w:t>
            </w:r>
          </w:p>
        </w:tc>
        <w:tc>
          <w:tcPr>
            <w:tcW w:w="1853" w:type="pct"/>
            <w:hideMark/>
          </w:tcPr>
          <w:p w:rsidR="00E2752C" w:rsidRPr="00E2752C" w:rsidRDefault="00E2752C" w:rsidP="00E275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E2752C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4"/>
                <w:szCs w:val="24"/>
              </w:rPr>
              <w:t>Деятельность учащихся</w:t>
            </w:r>
          </w:p>
        </w:tc>
      </w:tr>
      <w:tr w:rsidR="00E2752C" w:rsidRPr="00E2752C" w:rsidTr="00E2752C">
        <w:trPr>
          <w:trHeight w:val="243"/>
        </w:trPr>
        <w:tc>
          <w:tcPr>
            <w:tcW w:w="212" w:type="pct"/>
            <w:vMerge w:val="restart"/>
            <w:textDirection w:val="btLr"/>
            <w:hideMark/>
          </w:tcPr>
          <w:p w:rsidR="00E2752C" w:rsidRPr="00E2752C" w:rsidRDefault="00E2752C" w:rsidP="00E2752C">
            <w:pPr>
              <w:pStyle w:val="a6"/>
              <w:numPr>
                <w:ilvl w:val="0"/>
                <w:numId w:val="10"/>
              </w:numPr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 w:val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E2752C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Мотивационно-целевой этап </w:t>
            </w:r>
          </w:p>
        </w:tc>
        <w:tc>
          <w:tcPr>
            <w:tcW w:w="766" w:type="pct"/>
          </w:tcPr>
          <w:p w:rsidR="00E2752C" w:rsidRPr="00E2752C" w:rsidRDefault="00E2752C" w:rsidP="00E275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 w:themeColor="text1"/>
                <w:sz w:val="24"/>
                <w:szCs w:val="24"/>
              </w:rPr>
            </w:pPr>
            <w:r w:rsidRPr="00E2752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 w:themeColor="text1"/>
                <w:sz w:val="24"/>
                <w:szCs w:val="24"/>
              </w:rPr>
              <w:t>1.Организация обучающихся на урок.  Обеспечение мотивации познавательной деятельности обучающихся</w:t>
            </w:r>
          </w:p>
        </w:tc>
        <w:tc>
          <w:tcPr>
            <w:tcW w:w="2169" w:type="pct"/>
            <w:hideMark/>
          </w:tcPr>
          <w:p w:rsidR="00E2752C" w:rsidRPr="00E2752C" w:rsidRDefault="00E2752C" w:rsidP="00E2752C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E2752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Здравствуйте. Сегодняшний урок я хотела бы начать с видеоролика. </w:t>
            </w:r>
          </w:p>
          <w:p w:rsidR="00E2752C" w:rsidRPr="00E2752C" w:rsidRDefault="00874698" w:rsidP="00E2752C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(Слайд 1) </w:t>
            </w:r>
            <w:r w:rsidR="00E2752C" w:rsidRPr="00E2752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Достижение </w:t>
            </w:r>
            <w:r w:rsidR="00E2752C" w:rsidRPr="00E2752C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shd w:val="clear" w:color="auto" w:fill="FFFFFF"/>
              </w:rPr>
              <w:t>маленьких</w:t>
            </w:r>
            <w:r w:rsidR="00E2752C" w:rsidRPr="00E2752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 </w:t>
            </w:r>
            <w:r w:rsidR="00E2752C" w:rsidRPr="00E2752C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shd w:val="clear" w:color="auto" w:fill="FFFFFF"/>
              </w:rPr>
              <w:t>целей</w:t>
            </w:r>
            <w:r w:rsidR="00E2752C" w:rsidRPr="00E2752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 и преодоление трудностей вселит уверенность в свои силы, даст испытать радость победы. </w:t>
            </w:r>
          </w:p>
          <w:p w:rsidR="00E2752C" w:rsidRPr="00E2752C" w:rsidRDefault="00E2752C" w:rsidP="00E275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752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Перенесем итог этого видеоролика на учебную деятельность. Мы начали подготовку к ОГЭ и маленькими шажками добьемся не только увеличения объема знаний, но и сдадим экзамен на отлично.</w:t>
            </w:r>
          </w:p>
        </w:tc>
        <w:tc>
          <w:tcPr>
            <w:tcW w:w="1853" w:type="pct"/>
            <w:hideMark/>
          </w:tcPr>
          <w:p w:rsidR="00E2752C" w:rsidRPr="00E2752C" w:rsidRDefault="00E2752C" w:rsidP="00E2752C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752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Беседуют по видеоролику.</w:t>
            </w:r>
          </w:p>
        </w:tc>
      </w:tr>
      <w:tr w:rsidR="00E2752C" w:rsidRPr="00E2752C" w:rsidTr="00E2752C">
        <w:tc>
          <w:tcPr>
            <w:tcW w:w="212" w:type="pct"/>
            <w:vMerge/>
            <w:textDirection w:val="btLr"/>
          </w:tcPr>
          <w:p w:rsidR="00E2752C" w:rsidRPr="00E2752C" w:rsidRDefault="00E2752C" w:rsidP="00E275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766" w:type="pct"/>
          </w:tcPr>
          <w:p w:rsidR="00E2752C" w:rsidRPr="00E2752C" w:rsidRDefault="00E2752C" w:rsidP="00E275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 w:themeColor="text1"/>
                <w:sz w:val="24"/>
                <w:szCs w:val="24"/>
              </w:rPr>
            </w:pPr>
            <w:r w:rsidRPr="00E2752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 w:themeColor="text1"/>
                <w:sz w:val="24"/>
                <w:szCs w:val="24"/>
              </w:rPr>
              <w:t>2.Актуализация опорных знаний</w:t>
            </w:r>
          </w:p>
        </w:tc>
        <w:tc>
          <w:tcPr>
            <w:tcW w:w="2169" w:type="pct"/>
          </w:tcPr>
          <w:p w:rsidR="00E2752C" w:rsidRPr="00E2752C" w:rsidRDefault="00874698" w:rsidP="00E2752C">
            <w:pPr>
              <w:widowControl w:val="0"/>
              <w:tabs>
                <w:tab w:val="left" w:pos="374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(Слайд 2)</w:t>
            </w:r>
            <w:r w:rsidR="00E2752C" w:rsidRPr="00E2752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1. Подготовка к ОГЭ (Задание 19). (Шестова, Пугачев, Дмитриев решают карточку).</w:t>
            </w:r>
          </w:p>
          <w:p w:rsidR="00E2752C" w:rsidRPr="00E2752C" w:rsidRDefault="00E2752C" w:rsidP="00E2752C">
            <w:pPr>
              <w:pStyle w:val="leftmargin"/>
              <w:shd w:val="clear" w:color="auto" w:fill="FFFFFF"/>
              <w:spacing w:before="0" w:beforeAutospacing="0" w:after="0" w:afterAutospacing="0"/>
              <w:jc w:val="both"/>
              <w:rPr>
                <w:color w:val="000000" w:themeColor="text1"/>
              </w:rPr>
            </w:pPr>
            <w:r w:rsidRPr="00E2752C">
              <w:rPr>
                <w:color w:val="000000" w:themeColor="text1"/>
              </w:rPr>
              <w:t>Какие из следующих утверждений верны?</w:t>
            </w:r>
          </w:p>
          <w:p w:rsidR="00E2752C" w:rsidRPr="00E2752C" w:rsidRDefault="00E2752C" w:rsidP="00E2752C">
            <w:pPr>
              <w:pStyle w:val="a5"/>
              <w:shd w:val="clear" w:color="auto" w:fill="FFFFFF"/>
              <w:spacing w:before="0" w:beforeAutospacing="0" w:after="0" w:afterAutospacing="0"/>
              <w:jc w:val="both"/>
              <w:rPr>
                <w:color w:val="000000" w:themeColor="text1"/>
              </w:rPr>
            </w:pPr>
            <w:r w:rsidRPr="00E2752C">
              <w:rPr>
                <w:color w:val="000000" w:themeColor="text1"/>
              </w:rPr>
              <w:t> </w:t>
            </w:r>
          </w:p>
          <w:p w:rsidR="00E2752C" w:rsidRPr="00E2752C" w:rsidRDefault="00E2752C" w:rsidP="00E2752C">
            <w:pPr>
              <w:pStyle w:val="leftmargin"/>
              <w:shd w:val="clear" w:color="auto" w:fill="FFFFFF"/>
              <w:spacing w:before="0" w:beforeAutospacing="0" w:after="0" w:afterAutospacing="0"/>
              <w:jc w:val="both"/>
              <w:rPr>
                <w:color w:val="000000" w:themeColor="text1"/>
              </w:rPr>
            </w:pPr>
            <w:r w:rsidRPr="00E2752C">
              <w:rPr>
                <w:color w:val="000000" w:themeColor="text1"/>
              </w:rPr>
              <w:t>1) Сумма углов выпуклого четырехугольника равна 180°.</w:t>
            </w:r>
          </w:p>
          <w:p w:rsidR="00E2752C" w:rsidRPr="00E2752C" w:rsidRDefault="00E2752C" w:rsidP="00E2752C">
            <w:pPr>
              <w:pStyle w:val="leftmargin"/>
              <w:shd w:val="clear" w:color="auto" w:fill="FFFFFF"/>
              <w:spacing w:before="0" w:beforeAutospacing="0" w:after="0" w:afterAutospacing="0"/>
              <w:jc w:val="both"/>
              <w:rPr>
                <w:color w:val="000000" w:themeColor="text1"/>
              </w:rPr>
            </w:pPr>
            <w:r w:rsidRPr="00E2752C">
              <w:rPr>
                <w:color w:val="000000" w:themeColor="text1"/>
              </w:rPr>
              <w:t>2) Если один из углов параллелограмма равен 60°, то противоположный ему угол равен 120°.</w:t>
            </w:r>
          </w:p>
          <w:p w:rsidR="00E2752C" w:rsidRPr="00E2752C" w:rsidRDefault="00E2752C" w:rsidP="00E2752C">
            <w:pPr>
              <w:pStyle w:val="leftmargin"/>
              <w:shd w:val="clear" w:color="auto" w:fill="FFFFFF"/>
              <w:spacing w:before="0" w:beforeAutospacing="0" w:after="0" w:afterAutospacing="0"/>
              <w:jc w:val="both"/>
              <w:rPr>
                <w:color w:val="000000" w:themeColor="text1"/>
              </w:rPr>
            </w:pPr>
            <w:r w:rsidRPr="00E2752C">
              <w:rPr>
                <w:color w:val="000000" w:themeColor="text1"/>
              </w:rPr>
              <w:t>3) Диагонали квадрата делят его углы пополам.</w:t>
            </w:r>
          </w:p>
          <w:p w:rsidR="00E2752C" w:rsidRPr="00E2752C" w:rsidRDefault="00E2752C" w:rsidP="00E2752C">
            <w:pPr>
              <w:pStyle w:val="leftmargin"/>
              <w:shd w:val="clear" w:color="auto" w:fill="FFFFFF"/>
              <w:spacing w:before="0" w:beforeAutospacing="0" w:after="0" w:afterAutospacing="0"/>
              <w:jc w:val="both"/>
              <w:rPr>
                <w:color w:val="000000" w:themeColor="text1"/>
              </w:rPr>
            </w:pPr>
            <w:r w:rsidRPr="00E2752C">
              <w:rPr>
                <w:color w:val="000000" w:themeColor="text1"/>
              </w:rPr>
              <w:t>4) Если в четырехугольнике две противоположные стороны равны, то этот четырехугольник — параллелограмм.</w:t>
            </w:r>
          </w:p>
          <w:p w:rsidR="00E2752C" w:rsidRPr="00E2752C" w:rsidRDefault="00E2752C" w:rsidP="00E2752C">
            <w:pPr>
              <w:pStyle w:val="a5"/>
              <w:shd w:val="clear" w:color="auto" w:fill="FFFFFF"/>
              <w:spacing w:before="0" w:beforeAutospacing="0" w:after="0" w:afterAutospacing="0"/>
              <w:jc w:val="both"/>
              <w:rPr>
                <w:color w:val="000000" w:themeColor="text1"/>
              </w:rPr>
            </w:pPr>
            <w:r w:rsidRPr="00E2752C">
              <w:rPr>
                <w:color w:val="000000" w:themeColor="text1"/>
              </w:rPr>
              <w:t> </w:t>
            </w:r>
          </w:p>
          <w:p w:rsidR="00E2752C" w:rsidRPr="00E2752C" w:rsidRDefault="00E2752C" w:rsidP="00E2752C">
            <w:pPr>
              <w:pStyle w:val="a5"/>
              <w:shd w:val="clear" w:color="auto" w:fill="FFFFFF"/>
              <w:spacing w:before="0" w:beforeAutospacing="0" w:after="0" w:afterAutospacing="0"/>
              <w:jc w:val="both"/>
              <w:rPr>
                <w:i/>
                <w:iCs/>
                <w:color w:val="000000" w:themeColor="text1"/>
              </w:rPr>
            </w:pPr>
            <w:r w:rsidRPr="00E2752C">
              <w:rPr>
                <w:i/>
                <w:iCs/>
                <w:color w:val="000000" w:themeColor="text1"/>
              </w:rPr>
              <w:t>Если утверждений несколько, запишите их номера в порядке возрастания.</w:t>
            </w:r>
          </w:p>
          <w:p w:rsidR="00E2752C" w:rsidRPr="00E2752C" w:rsidRDefault="00874698" w:rsidP="00E2752C">
            <w:pPr>
              <w:pStyle w:val="a5"/>
              <w:shd w:val="clear" w:color="auto" w:fill="FFFFFF"/>
              <w:spacing w:before="0" w:beforeAutospacing="0" w:after="0" w:afterAutospacing="0"/>
              <w:jc w:val="both"/>
              <w:rPr>
                <w:color w:val="000000" w:themeColor="text1"/>
                <w:shd w:val="clear" w:color="auto" w:fill="FFFFFF"/>
              </w:rPr>
            </w:pPr>
            <w:r>
              <w:rPr>
                <w:i/>
                <w:iCs/>
                <w:color w:val="000000" w:themeColor="text1"/>
              </w:rPr>
              <w:t xml:space="preserve">(Слайд 3) </w:t>
            </w:r>
            <w:r w:rsidR="00E2752C" w:rsidRPr="00E2752C">
              <w:rPr>
                <w:i/>
                <w:iCs/>
                <w:color w:val="000000" w:themeColor="text1"/>
              </w:rPr>
              <w:t xml:space="preserve">2. (Задание 18) </w:t>
            </w:r>
            <w:r w:rsidR="00E2752C" w:rsidRPr="00E2752C">
              <w:rPr>
                <w:color w:val="000000" w:themeColor="text1"/>
                <w:shd w:val="clear" w:color="auto" w:fill="FFFFFF"/>
              </w:rPr>
              <w:t>На клетчатой бумаге с размером клетки 1см x 1см отмечены точки </w:t>
            </w:r>
            <w:r w:rsidR="00E2752C" w:rsidRPr="00E2752C">
              <w:rPr>
                <w:i/>
                <w:iCs/>
                <w:color w:val="000000" w:themeColor="text1"/>
                <w:shd w:val="clear" w:color="auto" w:fill="FFFFFF"/>
              </w:rPr>
              <w:t>А</w:t>
            </w:r>
            <w:r w:rsidR="00E2752C" w:rsidRPr="00E2752C">
              <w:rPr>
                <w:color w:val="000000" w:themeColor="text1"/>
                <w:shd w:val="clear" w:color="auto" w:fill="FFFFFF"/>
              </w:rPr>
              <w:t>, </w:t>
            </w:r>
            <w:r w:rsidR="00E2752C" w:rsidRPr="00E2752C">
              <w:rPr>
                <w:i/>
                <w:iCs/>
                <w:color w:val="000000" w:themeColor="text1"/>
                <w:shd w:val="clear" w:color="auto" w:fill="FFFFFF"/>
              </w:rPr>
              <w:t>В</w:t>
            </w:r>
            <w:r w:rsidR="00E2752C" w:rsidRPr="00E2752C">
              <w:rPr>
                <w:color w:val="000000" w:themeColor="text1"/>
                <w:shd w:val="clear" w:color="auto" w:fill="FFFFFF"/>
              </w:rPr>
              <w:t> и </w:t>
            </w:r>
            <w:r w:rsidR="00E2752C" w:rsidRPr="00E2752C">
              <w:rPr>
                <w:i/>
                <w:iCs/>
                <w:color w:val="000000" w:themeColor="text1"/>
                <w:shd w:val="clear" w:color="auto" w:fill="FFFFFF"/>
              </w:rPr>
              <w:t>С</w:t>
            </w:r>
            <w:r w:rsidR="00E2752C" w:rsidRPr="00E2752C">
              <w:rPr>
                <w:color w:val="000000" w:themeColor="text1"/>
                <w:shd w:val="clear" w:color="auto" w:fill="FFFFFF"/>
              </w:rPr>
              <w:t>. Найдите расстояние от точки </w:t>
            </w:r>
            <w:r w:rsidR="00E2752C" w:rsidRPr="00E2752C">
              <w:rPr>
                <w:i/>
                <w:iCs/>
                <w:color w:val="000000" w:themeColor="text1"/>
                <w:shd w:val="clear" w:color="auto" w:fill="FFFFFF"/>
              </w:rPr>
              <w:t>А</w:t>
            </w:r>
            <w:r w:rsidR="00E2752C" w:rsidRPr="00E2752C">
              <w:rPr>
                <w:color w:val="000000" w:themeColor="text1"/>
                <w:shd w:val="clear" w:color="auto" w:fill="FFFFFF"/>
              </w:rPr>
              <w:t> до прямой </w:t>
            </w:r>
            <w:r w:rsidR="00E2752C" w:rsidRPr="00E2752C">
              <w:rPr>
                <w:i/>
                <w:iCs/>
                <w:color w:val="000000" w:themeColor="text1"/>
                <w:shd w:val="clear" w:color="auto" w:fill="FFFFFF"/>
              </w:rPr>
              <w:t>ВС</w:t>
            </w:r>
            <w:r w:rsidR="00E2752C" w:rsidRPr="00E2752C">
              <w:rPr>
                <w:color w:val="000000" w:themeColor="text1"/>
                <w:shd w:val="clear" w:color="auto" w:fill="FFFFFF"/>
              </w:rPr>
              <w:t>. Ответ выразите в сантиметрах.</w:t>
            </w:r>
          </w:p>
          <w:p w:rsidR="00E2752C" w:rsidRPr="00E2752C" w:rsidRDefault="00E2752C" w:rsidP="00E2752C">
            <w:pPr>
              <w:pStyle w:val="a5"/>
              <w:shd w:val="clear" w:color="auto" w:fill="FFFFFF"/>
              <w:spacing w:before="0" w:beforeAutospacing="0" w:after="0" w:afterAutospacing="0"/>
              <w:jc w:val="center"/>
              <w:rPr>
                <w:color w:val="000000" w:themeColor="text1"/>
              </w:rPr>
            </w:pPr>
            <w:r w:rsidRPr="00E2752C">
              <w:rPr>
                <w:noProof/>
                <w:color w:val="000000" w:themeColor="text1"/>
              </w:rPr>
              <w:drawing>
                <wp:inline distT="0" distB="0" distL="0" distR="0">
                  <wp:extent cx="1415415" cy="691515"/>
                  <wp:effectExtent l="19050" t="0" r="0" b="0"/>
                  <wp:docPr id="11" name="Рисунок 4" descr="https://math-oge.sdamgia.ru/get_file?id=41669&amp;png=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s://math-oge.sdamgia.ru/get_file?id=41669&amp;png=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5415" cy="6915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2752C" w:rsidRPr="00E2752C" w:rsidRDefault="00874698" w:rsidP="00E2752C">
            <w:pPr>
              <w:widowControl w:val="0"/>
              <w:tabs>
                <w:tab w:val="left" w:pos="374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(Слайд 4) </w:t>
            </w:r>
            <w:r w:rsidR="00E2752C" w:rsidRPr="00E2752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3. </w:t>
            </w:r>
            <w:r w:rsidR="00E2752C" w:rsidRPr="00E2752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Развитие функциональной грамотности.</w:t>
            </w:r>
          </w:p>
          <w:p w:rsidR="00E2752C" w:rsidRPr="00E2752C" w:rsidRDefault="00E2752C" w:rsidP="00E275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752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Сберегательный банк начисляет на срочный вклад 20% годовых. Вкладчик положил на счет 800 р. Какая сумма будет на этом счете через год, если никаких операций со счетом проводиться не будет? </w:t>
            </w:r>
          </w:p>
          <w:p w:rsidR="00E2752C" w:rsidRPr="00E2752C" w:rsidRDefault="00E2752C" w:rsidP="00E275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752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object w:dxaOrig="7156" w:dyaOrig="5398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84.85pt;height:215.35pt" o:ole="">
                  <v:imagedata r:id="rId8" o:title=""/>
                </v:shape>
                <o:OLEObject Type="Embed" ProgID="PowerPoint.Slide.12" ShapeID="_x0000_i1025" DrawAspect="Content" ObjectID="_1724693778" r:id="rId9"/>
              </w:object>
            </w:r>
            <w:r w:rsidR="008746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(Слайд 5)</w:t>
            </w:r>
          </w:p>
        </w:tc>
        <w:tc>
          <w:tcPr>
            <w:tcW w:w="1853" w:type="pct"/>
          </w:tcPr>
          <w:p w:rsidR="00E2752C" w:rsidRPr="00E2752C" w:rsidRDefault="00E2752C" w:rsidP="00E2752C">
            <w:pPr>
              <w:pStyle w:val="leftmargin"/>
              <w:shd w:val="clear" w:color="auto" w:fill="FFFFFF"/>
              <w:spacing w:before="0" w:beforeAutospacing="0" w:after="0" w:afterAutospacing="0"/>
              <w:jc w:val="both"/>
              <w:rPr>
                <w:color w:val="000000" w:themeColor="text1"/>
              </w:rPr>
            </w:pPr>
            <w:r w:rsidRPr="00E2752C">
              <w:rPr>
                <w:color w:val="000000" w:themeColor="text1"/>
              </w:rPr>
              <w:lastRenderedPageBreak/>
              <w:t>1. 1) «Сумма углов выпуклого четырехугольника равна 180°.» — </w:t>
            </w:r>
            <w:r w:rsidRPr="00E2752C">
              <w:rPr>
                <w:i/>
                <w:iCs/>
                <w:color w:val="000000" w:themeColor="text1"/>
              </w:rPr>
              <w:t>неверно</w:t>
            </w:r>
            <w:r w:rsidRPr="00E2752C">
              <w:rPr>
                <w:color w:val="000000" w:themeColor="text1"/>
              </w:rPr>
              <w:t>, сумма углов выпуклого n — угольника равна (n – 2)·180°.</w:t>
            </w:r>
          </w:p>
          <w:p w:rsidR="00E2752C" w:rsidRPr="00E2752C" w:rsidRDefault="00E2752C" w:rsidP="00E2752C">
            <w:pPr>
              <w:pStyle w:val="leftmargin"/>
              <w:shd w:val="clear" w:color="auto" w:fill="FFFFFF"/>
              <w:spacing w:before="0" w:beforeAutospacing="0" w:after="0" w:afterAutospacing="0"/>
              <w:jc w:val="both"/>
              <w:rPr>
                <w:color w:val="000000" w:themeColor="text1"/>
              </w:rPr>
            </w:pPr>
            <w:r w:rsidRPr="00E2752C">
              <w:rPr>
                <w:color w:val="000000" w:themeColor="text1"/>
              </w:rPr>
              <w:t>2) «Если один из углов параллелограмма равен 60°, то противоположный ему угол равен 120°.» — </w:t>
            </w:r>
            <w:r w:rsidRPr="00E2752C">
              <w:rPr>
                <w:i/>
                <w:iCs/>
                <w:color w:val="000000" w:themeColor="text1"/>
              </w:rPr>
              <w:t>неверно</w:t>
            </w:r>
            <w:r w:rsidRPr="00E2752C">
              <w:rPr>
                <w:color w:val="000000" w:themeColor="text1"/>
              </w:rPr>
              <w:t>, в параллелограмме противоположные стороны и противоположные углы равны.</w:t>
            </w:r>
          </w:p>
          <w:p w:rsidR="00E2752C" w:rsidRPr="00E2752C" w:rsidRDefault="00E2752C" w:rsidP="00E2752C">
            <w:pPr>
              <w:pStyle w:val="leftmargin"/>
              <w:shd w:val="clear" w:color="auto" w:fill="FFFFFF"/>
              <w:spacing w:before="0" w:beforeAutospacing="0" w:after="0" w:afterAutospacing="0"/>
              <w:jc w:val="both"/>
              <w:rPr>
                <w:color w:val="000000" w:themeColor="text1"/>
              </w:rPr>
            </w:pPr>
            <w:r w:rsidRPr="00E2752C">
              <w:rPr>
                <w:color w:val="000000" w:themeColor="text1"/>
              </w:rPr>
              <w:t>3) «Диагонали квадрата делят его углы пополам.» — </w:t>
            </w:r>
            <w:r w:rsidRPr="00E2752C">
              <w:rPr>
                <w:i/>
                <w:iCs/>
                <w:color w:val="000000" w:themeColor="text1"/>
              </w:rPr>
              <w:t>верно</w:t>
            </w:r>
            <w:r w:rsidRPr="00E2752C">
              <w:rPr>
                <w:color w:val="000000" w:themeColor="text1"/>
              </w:rPr>
              <w:t>, Диагонали квадрата равны, взаимно перпендикулярны, точкой пересечения делятся пополам, делят углы квадрата пополам. Таким образом, прямоугольные треугольники равны.</w:t>
            </w:r>
          </w:p>
          <w:p w:rsidR="00E2752C" w:rsidRPr="00E2752C" w:rsidRDefault="00E2752C" w:rsidP="00E2752C">
            <w:pPr>
              <w:pStyle w:val="leftmargin"/>
              <w:shd w:val="clear" w:color="auto" w:fill="FFFFFF"/>
              <w:spacing w:before="0" w:beforeAutospacing="0" w:after="0" w:afterAutospacing="0"/>
              <w:jc w:val="both"/>
              <w:rPr>
                <w:color w:val="000000" w:themeColor="text1"/>
              </w:rPr>
            </w:pPr>
            <w:r w:rsidRPr="00E2752C">
              <w:rPr>
                <w:color w:val="000000" w:themeColor="text1"/>
              </w:rPr>
              <w:t>4) «Если в четырехугольнике две противоположные стороны равны, то этот четырехугольник — параллелограмм.» — </w:t>
            </w:r>
            <w:r w:rsidRPr="00E2752C">
              <w:rPr>
                <w:i/>
                <w:iCs/>
                <w:color w:val="000000" w:themeColor="text1"/>
              </w:rPr>
              <w:t>неверно</w:t>
            </w:r>
            <w:r w:rsidRPr="00E2752C">
              <w:rPr>
                <w:color w:val="000000" w:themeColor="text1"/>
              </w:rPr>
              <w:t>, если в четырёхугольнике две стороны равны и параллельны, то этот четырёхугольник – параллелограмм.</w:t>
            </w:r>
          </w:p>
          <w:p w:rsidR="00E2752C" w:rsidRPr="00E2752C" w:rsidRDefault="00E2752C" w:rsidP="00E2752C">
            <w:pPr>
              <w:pStyle w:val="a5"/>
              <w:shd w:val="clear" w:color="auto" w:fill="FFFFFF"/>
              <w:spacing w:before="0" w:beforeAutospacing="0" w:after="0" w:afterAutospacing="0"/>
              <w:jc w:val="both"/>
              <w:rPr>
                <w:color w:val="000000" w:themeColor="text1"/>
              </w:rPr>
            </w:pPr>
            <w:r w:rsidRPr="00E2752C">
              <w:rPr>
                <w:color w:val="000000" w:themeColor="text1"/>
              </w:rPr>
              <w:t> </w:t>
            </w:r>
          </w:p>
          <w:p w:rsidR="00E2752C" w:rsidRPr="00E2752C" w:rsidRDefault="00E2752C" w:rsidP="00E2752C">
            <w:pPr>
              <w:pStyle w:val="a5"/>
              <w:shd w:val="clear" w:color="auto" w:fill="FFFFFF"/>
              <w:spacing w:before="0" w:beforeAutospacing="0" w:after="0" w:afterAutospacing="0"/>
              <w:jc w:val="both"/>
              <w:rPr>
                <w:color w:val="000000" w:themeColor="text1"/>
              </w:rPr>
            </w:pPr>
            <w:r w:rsidRPr="00E2752C">
              <w:rPr>
                <w:color w:val="000000" w:themeColor="text1"/>
                <w:spacing w:val="25"/>
              </w:rPr>
              <w:t>Ответ:</w:t>
            </w:r>
            <w:r w:rsidRPr="00E2752C">
              <w:rPr>
                <w:color w:val="000000" w:themeColor="text1"/>
              </w:rPr>
              <w:t> 3.</w:t>
            </w:r>
          </w:p>
          <w:p w:rsidR="00E2752C" w:rsidRPr="00E2752C" w:rsidRDefault="00E2752C" w:rsidP="00E2752C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752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2. 2</w:t>
            </w:r>
          </w:p>
          <w:p w:rsidR="00E2752C" w:rsidRPr="00E2752C" w:rsidRDefault="00E2752C" w:rsidP="00E2752C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752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3. 960</w:t>
            </w:r>
          </w:p>
        </w:tc>
      </w:tr>
      <w:tr w:rsidR="00E2752C" w:rsidRPr="00E2752C" w:rsidTr="00E2752C">
        <w:trPr>
          <w:trHeight w:val="562"/>
        </w:trPr>
        <w:tc>
          <w:tcPr>
            <w:tcW w:w="212" w:type="pct"/>
            <w:vMerge/>
            <w:textDirection w:val="btLr"/>
          </w:tcPr>
          <w:p w:rsidR="00E2752C" w:rsidRPr="00E2752C" w:rsidRDefault="00E2752C" w:rsidP="00E275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766" w:type="pct"/>
          </w:tcPr>
          <w:p w:rsidR="00E2752C" w:rsidRPr="00E2752C" w:rsidRDefault="00E2752C" w:rsidP="00E275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 w:themeColor="text1"/>
                <w:sz w:val="24"/>
                <w:szCs w:val="24"/>
              </w:rPr>
            </w:pPr>
            <w:r w:rsidRPr="00E2752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 w:themeColor="text1"/>
                <w:sz w:val="24"/>
                <w:szCs w:val="24"/>
              </w:rPr>
              <w:t>3. Определение темы и цели урока</w:t>
            </w:r>
          </w:p>
        </w:tc>
        <w:tc>
          <w:tcPr>
            <w:tcW w:w="2169" w:type="pct"/>
          </w:tcPr>
          <w:p w:rsidR="00E2752C" w:rsidRPr="00E2752C" w:rsidRDefault="00874698" w:rsidP="00E275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(Слайд 6 )</w:t>
            </w:r>
            <w:r w:rsidR="00E2752C" w:rsidRPr="00E2752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Дан вектор а, чему будет равно произведение вектора а на 3?</w:t>
            </w:r>
          </w:p>
          <w:p w:rsidR="00E2752C" w:rsidRPr="00E2752C" w:rsidRDefault="00E2752C" w:rsidP="00E275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752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drawing>
                <wp:inline distT="0" distB="0" distL="0" distR="0">
                  <wp:extent cx="1070279" cy="429994"/>
                  <wp:effectExtent l="19050" t="0" r="0" b="0"/>
                  <wp:docPr id="12" name="Рисунок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 l="23306" t="39958" r="49533" b="4063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6670" cy="43256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2752C" w:rsidRPr="00E2752C" w:rsidRDefault="00E2752C" w:rsidP="00E275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752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Мы еще не умеем находить произведения. Как вы думаете, какой будет тема нашего урока?</w:t>
            </w:r>
          </w:p>
          <w:p w:rsidR="00E2752C" w:rsidRPr="00E2752C" w:rsidRDefault="00E2752C" w:rsidP="00E275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752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Какие задачи вы хотели бы реализовать на этом уроке?</w:t>
            </w:r>
          </w:p>
        </w:tc>
        <w:tc>
          <w:tcPr>
            <w:tcW w:w="1853" w:type="pct"/>
          </w:tcPr>
          <w:p w:rsidR="00E2752C" w:rsidRPr="00E2752C" w:rsidRDefault="00E2752C" w:rsidP="00E2752C">
            <w:pPr>
              <w:shd w:val="clear" w:color="auto" w:fill="FFFFFF"/>
              <w:tabs>
                <w:tab w:val="left" w:pos="374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E2752C" w:rsidRPr="00E2752C" w:rsidRDefault="00E2752C" w:rsidP="00E2752C">
            <w:pPr>
              <w:shd w:val="clear" w:color="auto" w:fill="FFFFFF"/>
              <w:tabs>
                <w:tab w:val="left" w:pos="374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E2752C" w:rsidRPr="00E2752C" w:rsidRDefault="00E2752C" w:rsidP="00E2752C">
            <w:pPr>
              <w:shd w:val="clear" w:color="auto" w:fill="FFFFFF"/>
              <w:tabs>
                <w:tab w:val="left" w:pos="374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E2752C" w:rsidRPr="00E2752C" w:rsidRDefault="00E2752C" w:rsidP="00E2752C">
            <w:pPr>
              <w:shd w:val="clear" w:color="auto" w:fill="FFFFFF"/>
              <w:tabs>
                <w:tab w:val="left" w:pos="374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E2752C" w:rsidRPr="00E2752C" w:rsidRDefault="00E2752C" w:rsidP="00E2752C">
            <w:pPr>
              <w:shd w:val="clear" w:color="auto" w:fill="FFFFFF"/>
              <w:tabs>
                <w:tab w:val="left" w:pos="374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E2752C" w:rsidRPr="00E2752C" w:rsidRDefault="003E2190" w:rsidP="003E2190">
            <w:pPr>
              <w:shd w:val="clear" w:color="auto" w:fill="FFFFFF"/>
              <w:tabs>
                <w:tab w:val="left" w:pos="374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(Слад 7) </w:t>
            </w:r>
            <w:r w:rsidR="00E2752C" w:rsidRPr="00E2752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Умножение вектора на число.</w:t>
            </w:r>
          </w:p>
        </w:tc>
      </w:tr>
      <w:tr w:rsidR="00E2752C" w:rsidRPr="00E2752C" w:rsidTr="00E2752C">
        <w:tc>
          <w:tcPr>
            <w:tcW w:w="212" w:type="pct"/>
            <w:vMerge w:val="restart"/>
            <w:textDirection w:val="btLr"/>
          </w:tcPr>
          <w:p w:rsidR="00E2752C" w:rsidRPr="00E2752C" w:rsidRDefault="00E2752C" w:rsidP="00E2752C">
            <w:pPr>
              <w:pStyle w:val="a6"/>
              <w:numPr>
                <w:ilvl w:val="0"/>
                <w:numId w:val="10"/>
              </w:numPr>
              <w:spacing w:after="0" w:line="240" w:lineRule="auto"/>
              <w:ind w:left="0" w:firstLine="0"/>
              <w:contextualSpacing w:val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E2752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Процессуально-познавательный этап </w:t>
            </w:r>
          </w:p>
        </w:tc>
        <w:tc>
          <w:tcPr>
            <w:tcW w:w="766" w:type="pct"/>
          </w:tcPr>
          <w:p w:rsidR="00E2752C" w:rsidRPr="00E2752C" w:rsidRDefault="00E2752C" w:rsidP="00E2752C">
            <w:pPr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  <w:r w:rsidRPr="00E2752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1.Построение проекта и решение проблемы</w:t>
            </w:r>
            <w:r w:rsidRPr="00E2752C">
              <w:rPr>
                <w:rFonts w:ascii="Times New Roman" w:eastAsiaTheme="minorHAnsi" w:hAnsi="Times New Roman" w:cs="Times New Roman"/>
                <w:b/>
                <w:i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2169" w:type="pct"/>
          </w:tcPr>
          <w:p w:rsidR="00E2752C" w:rsidRPr="00E2752C" w:rsidRDefault="00874698" w:rsidP="00E2752C">
            <w:pPr>
              <w:pStyle w:val="ParagraphStyle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(Слайд </w:t>
            </w:r>
            <w:r w:rsidR="003E2190">
              <w:rPr>
                <w:rFonts w:ascii="Times New Roman" w:hAnsi="Times New Roman" w:cs="Times New Roman"/>
                <w:color w:val="000000" w:themeColor="text1"/>
              </w:rPr>
              <w:t>8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) </w:t>
            </w:r>
            <w:r w:rsidR="00E2752C" w:rsidRPr="00E2752C">
              <w:rPr>
                <w:rFonts w:ascii="Times New Roman" w:hAnsi="Times New Roman" w:cs="Times New Roman"/>
                <w:color w:val="000000" w:themeColor="text1"/>
              </w:rPr>
              <w:t xml:space="preserve">Автомобиль движется прямолинейно со скоростью </w:t>
            </w:r>
            <w:r w:rsidR="00E2752C" w:rsidRPr="00E2752C">
              <w:rPr>
                <w:rFonts w:ascii="Times New Roman" w:hAnsi="Times New Roman" w:cs="Times New Roman"/>
                <w:noProof/>
                <w:color w:val="000000" w:themeColor="text1"/>
              </w:rPr>
              <w:drawing>
                <wp:inline distT="0" distB="0" distL="0" distR="0">
                  <wp:extent cx="143510" cy="196215"/>
                  <wp:effectExtent l="0" t="0" r="0" b="0"/>
                  <wp:docPr id="17" name="Рисунок 15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510" cy="1962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E2752C" w:rsidRPr="00E2752C">
              <w:rPr>
                <w:rFonts w:ascii="Times New Roman" w:hAnsi="Times New Roman" w:cs="Times New Roman"/>
                <w:color w:val="000000" w:themeColor="text1"/>
              </w:rPr>
              <w:t xml:space="preserve">. Его обгоняет второй автомобиль, двигающийся со скоростью, вдвое большей. Навстречу им движется третий автомобиль, у которого величина скорости такая же, как у второго автомобиля. Как выразить скорости второго и третьего автомобилей через скорость </w:t>
            </w:r>
            <w:r w:rsidR="00E2752C" w:rsidRPr="00E2752C">
              <w:rPr>
                <w:rFonts w:ascii="Times New Roman" w:hAnsi="Times New Roman" w:cs="Times New Roman"/>
                <w:noProof/>
                <w:color w:val="000000" w:themeColor="text1"/>
              </w:rPr>
              <w:drawing>
                <wp:inline distT="0" distB="0" distL="0" distR="0">
                  <wp:extent cx="143510" cy="196215"/>
                  <wp:effectExtent l="0" t="0" r="0" b="0"/>
                  <wp:docPr id="18" name="Рисунок 15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510" cy="1962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E2752C" w:rsidRPr="00E2752C">
              <w:rPr>
                <w:rFonts w:ascii="Times New Roman" w:hAnsi="Times New Roman" w:cs="Times New Roman"/>
                <w:color w:val="000000" w:themeColor="text1"/>
              </w:rPr>
              <w:t xml:space="preserve"> первого автомобиля и как изобразить с помощью векторов эти скорости?</w:t>
            </w:r>
          </w:p>
          <w:p w:rsidR="00E2752C" w:rsidRPr="00E2752C" w:rsidRDefault="00E2752C" w:rsidP="00E2752C">
            <w:pPr>
              <w:pStyle w:val="ParagraphStyle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E2752C">
              <w:rPr>
                <w:rFonts w:ascii="Times New Roman" w:hAnsi="Times New Roman" w:cs="Times New Roman"/>
                <w:color w:val="000000" w:themeColor="text1"/>
              </w:rPr>
              <w:t xml:space="preserve">Итак, </w:t>
            </w:r>
            <w:r w:rsidRPr="00E2752C">
              <w:rPr>
                <w:rStyle w:val="aa"/>
                <w:rFonts w:ascii="Times New Roman" w:hAnsi="Times New Roman" w:cs="Times New Roman"/>
                <w:color w:val="000000" w:themeColor="text1"/>
              </w:rPr>
              <w:t>произведением ненулевого вектора </w:t>
            </w:r>
            <w:r w:rsidRPr="00E2752C">
              <w:rPr>
                <w:rFonts w:ascii="Times New Roman" w:hAnsi="Times New Roman" w:cs="Times New Roman"/>
                <w:b/>
                <w:bCs/>
                <w:noProof/>
                <w:color w:val="000000" w:themeColor="text1"/>
              </w:rPr>
              <w:drawing>
                <wp:inline distT="0" distB="0" distL="0" distR="0">
                  <wp:extent cx="135255" cy="182880"/>
                  <wp:effectExtent l="19050" t="0" r="0" b="0"/>
                  <wp:docPr id="20" name="Рисунок 22" descr="https://tepka.ru/geometriya_7-9/41-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https://tepka.ru/geometriya_7-9/41-0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255" cy="1828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2752C">
              <w:rPr>
                <w:rStyle w:val="aa"/>
                <w:rFonts w:ascii="Times New Roman" w:hAnsi="Times New Roman" w:cs="Times New Roman"/>
                <w:color w:val="000000" w:themeColor="text1"/>
              </w:rPr>
              <w:t> на число</w:t>
            </w:r>
            <w:r w:rsidRPr="00E2752C">
              <w:rPr>
                <w:rFonts w:ascii="Times New Roman" w:hAnsi="Times New Roman" w:cs="Times New Roman"/>
                <w:color w:val="000000" w:themeColor="text1"/>
              </w:rPr>
              <w:t> k называется такой вектор </w:t>
            </w:r>
            <w:r w:rsidRPr="00E2752C">
              <w:rPr>
                <w:rFonts w:ascii="Times New Roman" w:hAnsi="Times New Roman" w:cs="Times New Roman"/>
                <w:noProof/>
                <w:color w:val="000000" w:themeColor="text1"/>
              </w:rPr>
              <w:drawing>
                <wp:inline distT="0" distB="0" distL="0" distR="0">
                  <wp:extent cx="111125" cy="191135"/>
                  <wp:effectExtent l="19050" t="0" r="3175" b="0"/>
                  <wp:docPr id="21" name="Рисунок 23" descr="https://tepka.ru/geometriya_7-9/41-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https://tepka.ru/geometriya_7-9/41-0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125" cy="1911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2752C">
              <w:rPr>
                <w:rFonts w:ascii="Times New Roman" w:hAnsi="Times New Roman" w:cs="Times New Roman"/>
                <w:color w:val="000000" w:themeColor="text1"/>
              </w:rPr>
              <w:t>, длина которого равна </w:t>
            </w:r>
            <w:r w:rsidRPr="00E2752C">
              <w:rPr>
                <w:rFonts w:ascii="Times New Roman" w:hAnsi="Times New Roman" w:cs="Times New Roman"/>
                <w:noProof/>
                <w:color w:val="000000" w:themeColor="text1"/>
              </w:rPr>
              <w:drawing>
                <wp:inline distT="0" distB="0" distL="0" distR="0">
                  <wp:extent cx="636270" cy="207010"/>
                  <wp:effectExtent l="19050" t="0" r="0" b="0"/>
                  <wp:docPr id="30" name="Рисунок 24" descr="https://tepka.ru/geometriya_7-9/43-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https://tepka.ru/geometriya_7-9/43-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6270" cy="2070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2752C">
              <w:rPr>
                <w:rFonts w:ascii="Times New Roman" w:hAnsi="Times New Roman" w:cs="Times New Roman"/>
                <w:color w:val="000000" w:themeColor="text1"/>
              </w:rPr>
              <w:t> причём векторы </w:t>
            </w:r>
            <w:r w:rsidRPr="00E2752C">
              <w:rPr>
                <w:rFonts w:ascii="Times New Roman" w:hAnsi="Times New Roman" w:cs="Times New Roman"/>
                <w:noProof/>
                <w:color w:val="000000" w:themeColor="text1"/>
              </w:rPr>
              <w:drawing>
                <wp:inline distT="0" distB="0" distL="0" distR="0">
                  <wp:extent cx="135255" cy="182880"/>
                  <wp:effectExtent l="19050" t="0" r="0" b="0"/>
                  <wp:docPr id="31" name="Рисунок 25" descr="https://tepka.ru/geometriya_7-9/41-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https://tepka.ru/geometriya_7-9/41-0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255" cy="1828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2752C">
              <w:rPr>
                <w:rFonts w:ascii="Times New Roman" w:hAnsi="Times New Roman" w:cs="Times New Roman"/>
                <w:color w:val="000000" w:themeColor="text1"/>
              </w:rPr>
              <w:t> и </w:t>
            </w:r>
            <w:r w:rsidRPr="00E2752C">
              <w:rPr>
                <w:rFonts w:ascii="Times New Roman" w:hAnsi="Times New Roman" w:cs="Times New Roman"/>
                <w:noProof/>
                <w:color w:val="000000" w:themeColor="text1"/>
              </w:rPr>
              <w:drawing>
                <wp:inline distT="0" distB="0" distL="0" distR="0">
                  <wp:extent cx="111125" cy="191135"/>
                  <wp:effectExtent l="19050" t="0" r="3175" b="0"/>
                  <wp:docPr id="32" name="Рисунок 26" descr="https://tepka.ru/geometriya_7-9/41-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 descr="https://tepka.ru/geometriya_7-9/41-0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125" cy="1911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2752C">
              <w:rPr>
                <w:rFonts w:ascii="Times New Roman" w:hAnsi="Times New Roman" w:cs="Times New Roman"/>
                <w:color w:val="000000" w:themeColor="text1"/>
              </w:rPr>
              <w:t> сонаправлены при k ≥ 0 и противоположно направлены при k &lt; 0. Произведением нулевого вектора на любое число считается нулевой вектор.</w:t>
            </w:r>
          </w:p>
          <w:p w:rsidR="00E2752C" w:rsidRPr="00E2752C" w:rsidRDefault="00E2752C" w:rsidP="00E2752C">
            <w:pPr>
              <w:pStyle w:val="a5"/>
              <w:shd w:val="clear" w:color="auto" w:fill="FFFFFF"/>
              <w:spacing w:before="0" w:beforeAutospacing="0" w:after="0" w:afterAutospacing="0"/>
              <w:jc w:val="both"/>
              <w:rPr>
                <w:color w:val="000000" w:themeColor="text1"/>
              </w:rPr>
            </w:pPr>
            <w:r w:rsidRPr="00E2752C">
              <w:rPr>
                <w:color w:val="000000" w:themeColor="text1"/>
              </w:rPr>
              <w:t>Произведение вектора </w:t>
            </w:r>
            <w:r w:rsidRPr="00E2752C">
              <w:rPr>
                <w:noProof/>
                <w:color w:val="000000" w:themeColor="text1"/>
              </w:rPr>
              <w:drawing>
                <wp:inline distT="0" distB="0" distL="0" distR="0">
                  <wp:extent cx="135255" cy="182880"/>
                  <wp:effectExtent l="19050" t="0" r="0" b="0"/>
                  <wp:docPr id="33" name="Рисунок 27" descr="https://tepka.ru/geometriya_7-9/41-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https://tepka.ru/geometriya_7-9/41-0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255" cy="1828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2752C">
              <w:rPr>
                <w:color w:val="000000" w:themeColor="text1"/>
              </w:rPr>
              <w:t> на число k обозначается так: </w:t>
            </w:r>
            <w:r w:rsidRPr="00E2752C">
              <w:rPr>
                <w:noProof/>
                <w:color w:val="000000" w:themeColor="text1"/>
              </w:rPr>
              <w:drawing>
                <wp:inline distT="0" distB="0" distL="0" distR="0">
                  <wp:extent cx="230505" cy="191135"/>
                  <wp:effectExtent l="19050" t="0" r="0" b="0"/>
                  <wp:docPr id="34" name="Рисунок 28" descr="https://tepka.ru/geometriya_7-9/43-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https://tepka.ru/geometriya_7-9/43-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0505" cy="1911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2752C" w:rsidRPr="00E2752C" w:rsidRDefault="00874698" w:rsidP="00E2752C">
            <w:pPr>
              <w:pStyle w:val="ParagraphStyle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45"/>
              </w:rPr>
              <w:lastRenderedPageBreak/>
              <w:t xml:space="preserve">(Слайд </w:t>
            </w:r>
            <w:r w:rsidR="003E2190">
              <w:rPr>
                <w:rFonts w:ascii="Times New Roman" w:hAnsi="Times New Roman" w:cs="Times New Roman"/>
                <w:color w:val="000000" w:themeColor="text1"/>
                <w:spacing w:val="45"/>
              </w:rPr>
              <w:t>9</w:t>
            </w:r>
            <w:r>
              <w:rPr>
                <w:rFonts w:ascii="Times New Roman" w:hAnsi="Times New Roman" w:cs="Times New Roman"/>
                <w:color w:val="000000" w:themeColor="text1"/>
                <w:spacing w:val="45"/>
              </w:rPr>
              <w:t xml:space="preserve">) </w:t>
            </w:r>
            <w:r w:rsidR="00E2752C" w:rsidRPr="00E2752C">
              <w:rPr>
                <w:rFonts w:ascii="Times New Roman" w:hAnsi="Times New Roman" w:cs="Times New Roman"/>
                <w:color w:val="000000" w:themeColor="text1"/>
                <w:spacing w:val="45"/>
              </w:rPr>
              <w:t xml:space="preserve">Записать </w:t>
            </w:r>
            <w:r w:rsidR="00E2752C" w:rsidRPr="00E2752C">
              <w:rPr>
                <w:rFonts w:ascii="Times New Roman" w:hAnsi="Times New Roman" w:cs="Times New Roman"/>
                <w:color w:val="000000" w:themeColor="text1"/>
              </w:rPr>
              <w:t>в тетрадях:</w:t>
            </w:r>
          </w:p>
          <w:p w:rsidR="00E2752C" w:rsidRPr="00E2752C" w:rsidRDefault="00E2752C" w:rsidP="00E2752C">
            <w:pPr>
              <w:pStyle w:val="ParagraphStyle"/>
              <w:jc w:val="both"/>
              <w:rPr>
                <w:rFonts w:ascii="Times New Roman" w:hAnsi="Times New Roman" w:cs="Times New Roman"/>
                <w:i/>
                <w:iCs/>
                <w:color w:val="000000" w:themeColor="text1"/>
              </w:rPr>
            </w:pPr>
            <w:r w:rsidRPr="00E2752C">
              <w:rPr>
                <w:rFonts w:ascii="Times New Roman" w:hAnsi="Times New Roman" w:cs="Times New Roman"/>
                <w:i/>
                <w:iCs/>
                <w:color w:val="000000" w:themeColor="text1"/>
              </w:rPr>
              <w:t>1) произведение любого вектора на число нуль есть нулевой вектор;</w:t>
            </w:r>
          </w:p>
          <w:p w:rsidR="00E2752C" w:rsidRPr="00E2752C" w:rsidRDefault="00E2752C" w:rsidP="00E2752C">
            <w:pPr>
              <w:pStyle w:val="a5"/>
              <w:shd w:val="clear" w:color="auto" w:fill="FFFFFF"/>
              <w:spacing w:before="0" w:beforeAutospacing="0" w:after="0" w:afterAutospacing="0"/>
              <w:jc w:val="both"/>
              <w:rPr>
                <w:color w:val="000000" w:themeColor="text1"/>
              </w:rPr>
            </w:pPr>
            <w:r w:rsidRPr="00E2752C">
              <w:rPr>
                <w:i/>
                <w:iCs/>
                <w:color w:val="000000" w:themeColor="text1"/>
              </w:rPr>
              <w:t xml:space="preserve">2) для  любого  числа  k  и  любого  вектора </w:t>
            </w:r>
            <w:r w:rsidRPr="00E2752C">
              <w:rPr>
                <w:i/>
                <w:iCs/>
                <w:noProof/>
                <w:color w:val="000000" w:themeColor="text1"/>
              </w:rPr>
              <w:drawing>
                <wp:inline distT="0" distB="0" distL="0" distR="0">
                  <wp:extent cx="156845" cy="196215"/>
                  <wp:effectExtent l="19050" t="0" r="0" b="0"/>
                  <wp:docPr id="35" name="Рисунок 15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845" cy="1962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2752C">
              <w:rPr>
                <w:i/>
                <w:iCs/>
                <w:color w:val="000000" w:themeColor="text1"/>
              </w:rPr>
              <w:t xml:space="preserve"> векторы </w:t>
            </w:r>
            <w:r w:rsidRPr="00E2752C">
              <w:rPr>
                <w:i/>
                <w:iCs/>
                <w:noProof/>
                <w:color w:val="000000" w:themeColor="text1"/>
              </w:rPr>
              <w:drawing>
                <wp:inline distT="0" distB="0" distL="0" distR="0">
                  <wp:extent cx="156845" cy="196215"/>
                  <wp:effectExtent l="19050" t="0" r="0" b="0"/>
                  <wp:docPr id="36" name="Рисунок 15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845" cy="1962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2752C">
              <w:rPr>
                <w:i/>
                <w:iCs/>
                <w:color w:val="000000" w:themeColor="text1"/>
              </w:rPr>
              <w:t xml:space="preserve"> и </w:t>
            </w:r>
            <w:r w:rsidRPr="00E2752C">
              <w:rPr>
                <w:i/>
                <w:iCs/>
                <w:noProof/>
                <w:color w:val="000000" w:themeColor="text1"/>
              </w:rPr>
              <w:drawing>
                <wp:inline distT="0" distB="0" distL="0" distR="0">
                  <wp:extent cx="234950" cy="234950"/>
                  <wp:effectExtent l="19050" t="0" r="0" b="0"/>
                  <wp:docPr id="37" name="Рисунок 15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5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4950" cy="234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2752C">
              <w:rPr>
                <w:i/>
                <w:iCs/>
                <w:color w:val="000000" w:themeColor="text1"/>
              </w:rPr>
              <w:t xml:space="preserve"> коллинеарны.</w:t>
            </w:r>
          </w:p>
          <w:p w:rsidR="00E2752C" w:rsidRPr="00E2752C" w:rsidRDefault="00E2752C" w:rsidP="00E2752C">
            <w:pPr>
              <w:pStyle w:val="ParagraphStyle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853" w:type="pct"/>
          </w:tcPr>
          <w:p w:rsidR="00E2752C" w:rsidRPr="00E2752C" w:rsidRDefault="00E2752C" w:rsidP="00E2752C">
            <w:pPr>
              <w:pStyle w:val="TableContents"/>
              <w:autoSpaceDE w:val="0"/>
              <w:snapToGrid w:val="0"/>
              <w:rPr>
                <w:color w:val="000000" w:themeColor="text1"/>
              </w:rPr>
            </w:pPr>
            <w:r w:rsidRPr="00E2752C">
              <w:rPr>
                <w:color w:val="000000" w:themeColor="text1"/>
              </w:rPr>
              <w:lastRenderedPageBreak/>
              <w:t>Ответ дает рисунок. Естественно считать, что скорость второго автомобиля равна 2</w:t>
            </w:r>
            <w:r w:rsidRPr="00E2752C">
              <w:rPr>
                <w:noProof/>
                <w:color w:val="000000" w:themeColor="text1"/>
              </w:rPr>
              <w:drawing>
                <wp:inline distT="0" distB="0" distL="0" distR="0">
                  <wp:extent cx="143510" cy="196215"/>
                  <wp:effectExtent l="0" t="0" r="0" b="0"/>
                  <wp:docPr id="38" name="Рисунок 15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510" cy="1962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2752C">
              <w:rPr>
                <w:color w:val="000000" w:themeColor="text1"/>
              </w:rPr>
              <w:t xml:space="preserve"> (произведению скорости </w:t>
            </w:r>
            <w:r w:rsidRPr="00E2752C">
              <w:rPr>
                <w:noProof/>
                <w:color w:val="000000" w:themeColor="text1"/>
              </w:rPr>
              <w:drawing>
                <wp:inline distT="0" distB="0" distL="0" distR="0">
                  <wp:extent cx="143510" cy="196215"/>
                  <wp:effectExtent l="0" t="0" r="0" b="0"/>
                  <wp:docPr id="40" name="Рисунок 15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510" cy="1962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2752C">
              <w:rPr>
                <w:color w:val="000000" w:themeColor="text1"/>
              </w:rPr>
              <w:t xml:space="preserve"> первого автомобиля на число 2), а скорость третьего автомобиля равна –2</w:t>
            </w:r>
            <w:r w:rsidRPr="00E2752C">
              <w:rPr>
                <w:noProof/>
                <w:color w:val="000000" w:themeColor="text1"/>
              </w:rPr>
              <w:drawing>
                <wp:inline distT="0" distB="0" distL="0" distR="0">
                  <wp:extent cx="143510" cy="196215"/>
                  <wp:effectExtent l="0" t="0" r="0" b="0"/>
                  <wp:docPr id="41" name="Рисунок 15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510" cy="1962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2752C">
              <w:rPr>
                <w:color w:val="000000" w:themeColor="text1"/>
              </w:rPr>
              <w:t xml:space="preserve"> (произведению скорости </w:t>
            </w:r>
            <w:r w:rsidRPr="00E2752C">
              <w:rPr>
                <w:noProof/>
                <w:color w:val="000000" w:themeColor="text1"/>
              </w:rPr>
              <w:drawing>
                <wp:inline distT="0" distB="0" distL="0" distR="0">
                  <wp:extent cx="143510" cy="196215"/>
                  <wp:effectExtent l="0" t="0" r="0" b="0"/>
                  <wp:docPr id="43" name="Рисунок 15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510" cy="1962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2752C">
              <w:rPr>
                <w:color w:val="000000" w:themeColor="text1"/>
              </w:rPr>
              <w:t xml:space="preserve"> на число –2).</w:t>
            </w:r>
          </w:p>
          <w:p w:rsidR="00E2752C" w:rsidRPr="00E2752C" w:rsidRDefault="00E2752C" w:rsidP="00E2752C">
            <w:pPr>
              <w:pStyle w:val="TableContents"/>
              <w:autoSpaceDE w:val="0"/>
              <w:snapToGrid w:val="0"/>
              <w:rPr>
                <w:color w:val="000000" w:themeColor="text1"/>
              </w:rPr>
            </w:pPr>
            <w:r w:rsidRPr="00E2752C">
              <w:rPr>
                <w:color w:val="000000" w:themeColor="text1"/>
              </w:rPr>
              <w:drawing>
                <wp:inline distT="0" distB="0" distL="0" distR="0">
                  <wp:extent cx="1711325" cy="548640"/>
                  <wp:effectExtent l="19050" t="0" r="3175" b="0"/>
                  <wp:docPr id="44" name="Рисунок 15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4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1325" cy="5486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2752C" w:rsidRPr="00E2752C" w:rsidTr="00E2752C">
        <w:tc>
          <w:tcPr>
            <w:tcW w:w="212" w:type="pct"/>
            <w:vMerge/>
            <w:textDirection w:val="btLr"/>
          </w:tcPr>
          <w:p w:rsidR="00E2752C" w:rsidRPr="00E2752C" w:rsidRDefault="00E2752C" w:rsidP="00E2752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766" w:type="pct"/>
          </w:tcPr>
          <w:p w:rsidR="00E2752C" w:rsidRPr="00E2752C" w:rsidRDefault="00E2752C" w:rsidP="00E2752C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  <w:r w:rsidRPr="00E2752C"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  <w:t>2. Физминутка для глаз</w:t>
            </w:r>
          </w:p>
        </w:tc>
        <w:tc>
          <w:tcPr>
            <w:tcW w:w="2169" w:type="pct"/>
          </w:tcPr>
          <w:p w:rsidR="00E2752C" w:rsidRPr="00E2752C" w:rsidRDefault="00874698" w:rsidP="003E2190">
            <w:pPr>
              <w:widowControl w:val="0"/>
              <w:shd w:val="clear" w:color="auto" w:fill="FFFFFF"/>
              <w:tabs>
                <w:tab w:val="left" w:pos="374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(Слайд </w:t>
            </w:r>
            <w:r w:rsidR="003E219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) </w:t>
            </w:r>
            <w:r w:rsidR="00E2752C" w:rsidRPr="00E2752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 слайде</w:t>
            </w:r>
          </w:p>
        </w:tc>
        <w:tc>
          <w:tcPr>
            <w:tcW w:w="1853" w:type="pct"/>
          </w:tcPr>
          <w:p w:rsidR="00E2752C" w:rsidRPr="00E2752C" w:rsidRDefault="00E2752C" w:rsidP="00E275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752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Повторяют движения вектора на слайдле.</w:t>
            </w:r>
          </w:p>
        </w:tc>
      </w:tr>
      <w:tr w:rsidR="00E2752C" w:rsidRPr="00E2752C" w:rsidTr="00E2752C">
        <w:tc>
          <w:tcPr>
            <w:tcW w:w="212" w:type="pct"/>
            <w:vMerge/>
            <w:textDirection w:val="btLr"/>
          </w:tcPr>
          <w:p w:rsidR="00E2752C" w:rsidRPr="00E2752C" w:rsidRDefault="00E2752C" w:rsidP="00E2752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766" w:type="pct"/>
          </w:tcPr>
          <w:p w:rsidR="00E2752C" w:rsidRPr="00E2752C" w:rsidRDefault="00E2752C" w:rsidP="00E2752C">
            <w:pPr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  <w:r w:rsidRPr="00E2752C"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  <w:t xml:space="preserve">3. </w:t>
            </w:r>
            <w:r w:rsidRPr="00E2752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Реализация сформированной модели</w:t>
            </w:r>
            <w:r w:rsidRPr="00E2752C"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2169" w:type="pct"/>
          </w:tcPr>
          <w:p w:rsidR="00E2752C" w:rsidRPr="00E2752C" w:rsidRDefault="00E2752C" w:rsidP="00E275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752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Работа с учебником с.203 (свойства) на основе рабочего листа (приложение 1).</w:t>
            </w:r>
          </w:p>
        </w:tc>
        <w:tc>
          <w:tcPr>
            <w:tcW w:w="1853" w:type="pct"/>
          </w:tcPr>
          <w:p w:rsidR="00E2752C" w:rsidRPr="00E2752C" w:rsidRDefault="00E2752C" w:rsidP="00E2752C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752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Умножение вектора на число обладает следующими основными свойствами:</w:t>
            </w:r>
          </w:p>
          <w:tbl>
            <w:tblPr>
              <w:tblW w:w="5000" w:type="pct"/>
              <w:tblCellSpacing w:w="15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shd w:val="clear" w:color="auto" w:fill="FFFFFF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5668"/>
            </w:tblGrid>
            <w:tr w:rsidR="00E2752C" w:rsidRPr="00E2752C" w:rsidTr="00E2752C">
              <w:trPr>
                <w:tblCellSpacing w:w="15" w:type="dxa"/>
              </w:trPr>
              <w:tc>
                <w:tcPr>
                  <w:tcW w:w="4964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tcMar>
                    <w:top w:w="15" w:type="dxa"/>
                    <w:left w:w="75" w:type="dxa"/>
                    <w:bottom w:w="63" w:type="dxa"/>
                    <w:right w:w="75" w:type="dxa"/>
                  </w:tcMar>
                  <w:vAlign w:val="center"/>
                  <w:hideMark/>
                </w:tcPr>
                <w:p w:rsidR="00E2752C" w:rsidRPr="00E2752C" w:rsidRDefault="00E2752C" w:rsidP="00E2752C">
                  <w:pPr>
                    <w:framePr w:hSpace="180" w:wrap="around" w:vAnchor="text" w:hAnchor="margin" w:xAlign="center" w:y="103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color w:val="000000" w:themeColor="text1"/>
                      <w:sz w:val="24"/>
                      <w:szCs w:val="24"/>
                    </w:rPr>
                  </w:pPr>
                  <w:r w:rsidRPr="00E2752C">
                    <w:rPr>
                      <w:rFonts w:ascii="Times New Roman" w:eastAsia="Times New Roman" w:hAnsi="Times New Roman" w:cs="Times New Roman"/>
                      <w:b/>
                      <w:bCs/>
                      <w:color w:val="000000" w:themeColor="text1"/>
                      <w:sz w:val="24"/>
                      <w:szCs w:val="24"/>
                    </w:rPr>
                    <w:t>Для любых чисел k, l и любых векторов </w:t>
                  </w:r>
                  <w:r w:rsidRPr="00E2752C">
                    <w:rPr>
                      <w:rFonts w:ascii="Times New Roman" w:eastAsia="Times New Roman" w:hAnsi="Times New Roman" w:cs="Times New Roman"/>
                      <w:b/>
                      <w:bCs/>
                      <w:noProof/>
                      <w:color w:val="000000" w:themeColor="text1"/>
                      <w:sz w:val="24"/>
                      <w:szCs w:val="24"/>
                    </w:rPr>
                    <w:drawing>
                      <wp:inline distT="0" distB="0" distL="0" distR="0">
                        <wp:extent cx="135255" cy="182880"/>
                        <wp:effectExtent l="19050" t="0" r="0" b="0"/>
                        <wp:docPr id="45" name="Рисунок 52" descr="https://tepka.ru/geometriya_7-9/41-01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2" descr="https://tepka.ru/geometriya_7-9/41-01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5255" cy="1828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E2752C">
                    <w:rPr>
                      <w:rFonts w:ascii="Times New Roman" w:eastAsia="Times New Roman" w:hAnsi="Times New Roman" w:cs="Times New Roman"/>
                      <w:b/>
                      <w:bCs/>
                      <w:color w:val="000000" w:themeColor="text1"/>
                      <w:sz w:val="24"/>
                      <w:szCs w:val="24"/>
                    </w:rPr>
                    <w:t>, </w:t>
                  </w:r>
                  <w:r w:rsidRPr="00E2752C">
                    <w:rPr>
                      <w:rFonts w:ascii="Times New Roman" w:eastAsia="Times New Roman" w:hAnsi="Times New Roman" w:cs="Times New Roman"/>
                      <w:b/>
                      <w:bCs/>
                      <w:noProof/>
                      <w:color w:val="000000" w:themeColor="text1"/>
                      <w:sz w:val="24"/>
                      <w:szCs w:val="24"/>
                    </w:rPr>
                    <w:drawing>
                      <wp:inline distT="0" distB="0" distL="0" distR="0">
                        <wp:extent cx="111125" cy="191135"/>
                        <wp:effectExtent l="19050" t="0" r="3175" b="0"/>
                        <wp:docPr id="46" name="Рисунок 53" descr="https://tepka.ru/geometriya_7-9/41-02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3" descr="https://tepka.ru/geometriya_7-9/41-02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11125" cy="19113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E2752C">
                    <w:rPr>
                      <w:rFonts w:ascii="Times New Roman" w:eastAsia="Times New Roman" w:hAnsi="Times New Roman" w:cs="Times New Roman"/>
                      <w:b/>
                      <w:bCs/>
                      <w:color w:val="000000" w:themeColor="text1"/>
                      <w:sz w:val="24"/>
                      <w:szCs w:val="24"/>
                    </w:rPr>
                    <w:t> справедливы равенства:</w:t>
                  </w:r>
                </w:p>
                <w:p w:rsidR="00E2752C" w:rsidRPr="00E2752C" w:rsidRDefault="00E2752C" w:rsidP="00E2752C">
                  <w:pPr>
                    <w:framePr w:hSpace="180" w:wrap="around" w:vAnchor="text" w:hAnchor="margin" w:xAlign="center" w:y="103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E2752C">
                    <w:rPr>
                      <w:rFonts w:ascii="Times New Roman" w:eastAsia="Times New Roman" w:hAnsi="Times New Roman" w:cs="Times New Roman"/>
                      <w:b/>
                      <w:bCs/>
                      <w:color w:val="000000" w:themeColor="text1"/>
                      <w:sz w:val="24"/>
                      <w:szCs w:val="24"/>
                    </w:rPr>
                    <w:t>1</w:t>
                  </w:r>
                  <w:r w:rsidRPr="00E2752C">
                    <w:rPr>
                      <w:rFonts w:ascii="Times New Roman" w:eastAsia="Times New Roman" w:hAnsi="Times New Roman" w:cs="Times New Roman"/>
                      <w:b/>
                      <w:bCs/>
                      <w:color w:val="000000" w:themeColor="text1"/>
                      <w:sz w:val="24"/>
                      <w:szCs w:val="24"/>
                      <w:vertAlign w:val="superscript"/>
                    </w:rPr>
                    <w:t>0</w:t>
                  </w:r>
                  <w:r w:rsidRPr="00E2752C">
                    <w:rPr>
                      <w:rFonts w:ascii="Times New Roman" w:eastAsia="Times New Roman" w:hAnsi="Times New Roman" w:cs="Times New Roman"/>
                      <w:b/>
                      <w:bCs/>
                      <w:color w:val="000000" w:themeColor="text1"/>
                      <w:sz w:val="24"/>
                      <w:szCs w:val="24"/>
                    </w:rPr>
                    <w:t>. </w:t>
                  </w:r>
                  <w:r w:rsidRPr="00E2752C">
                    <w:rPr>
                      <w:rFonts w:ascii="Times New Roman" w:eastAsia="Times New Roman" w:hAnsi="Times New Roman" w:cs="Times New Roman"/>
                      <w:b/>
                      <w:bCs/>
                      <w:noProof/>
                      <w:color w:val="000000" w:themeColor="text1"/>
                      <w:sz w:val="24"/>
                      <w:szCs w:val="24"/>
                    </w:rPr>
                    <w:drawing>
                      <wp:inline distT="0" distB="0" distL="0" distR="0">
                        <wp:extent cx="1160780" cy="222885"/>
                        <wp:effectExtent l="19050" t="0" r="1270" b="0"/>
                        <wp:docPr id="47" name="Рисунок 54" descr="https://tepka.ru/geometriya_7-9/43-5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4" descr="https://tepka.ru/geometriya_7-9/43-5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9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160780" cy="22288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E2752C">
                    <w:rPr>
                      <w:rFonts w:ascii="Times New Roman" w:eastAsia="Times New Roman" w:hAnsi="Times New Roman" w:cs="Times New Roman"/>
                      <w:b/>
                      <w:bCs/>
                      <w:color w:val="000000" w:themeColor="text1"/>
                      <w:sz w:val="24"/>
                      <w:szCs w:val="24"/>
                    </w:rPr>
                    <w:t> (сочетательный закон).</w:t>
                  </w:r>
                </w:p>
                <w:p w:rsidR="00E2752C" w:rsidRPr="00E2752C" w:rsidRDefault="00E2752C" w:rsidP="00E2752C">
                  <w:pPr>
                    <w:framePr w:hSpace="180" w:wrap="around" w:vAnchor="text" w:hAnchor="margin" w:xAlign="center" w:y="103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color w:val="000000" w:themeColor="text1"/>
                      <w:sz w:val="24"/>
                      <w:szCs w:val="24"/>
                    </w:rPr>
                  </w:pPr>
                  <w:r w:rsidRPr="00E2752C">
                    <w:rPr>
                      <w:rFonts w:ascii="Times New Roman" w:eastAsia="Times New Roman" w:hAnsi="Times New Roman" w:cs="Times New Roman"/>
                      <w:b/>
                      <w:bCs/>
                      <w:color w:val="000000" w:themeColor="text1"/>
                      <w:sz w:val="24"/>
                      <w:szCs w:val="24"/>
                    </w:rPr>
                    <w:t>2</w:t>
                  </w:r>
                  <w:r w:rsidRPr="00E2752C">
                    <w:rPr>
                      <w:rFonts w:ascii="Times New Roman" w:eastAsia="Times New Roman" w:hAnsi="Times New Roman" w:cs="Times New Roman"/>
                      <w:b/>
                      <w:bCs/>
                      <w:color w:val="000000" w:themeColor="text1"/>
                      <w:sz w:val="24"/>
                      <w:szCs w:val="24"/>
                      <w:vertAlign w:val="superscript"/>
                    </w:rPr>
                    <w:t>0</w:t>
                  </w:r>
                  <w:r w:rsidRPr="00E2752C">
                    <w:rPr>
                      <w:rFonts w:ascii="Times New Roman" w:eastAsia="Times New Roman" w:hAnsi="Times New Roman" w:cs="Times New Roman"/>
                      <w:b/>
                      <w:bCs/>
                      <w:color w:val="000000" w:themeColor="text1"/>
                      <w:sz w:val="24"/>
                      <w:szCs w:val="24"/>
                    </w:rPr>
                    <w:t>. </w:t>
                  </w:r>
                  <w:r w:rsidRPr="00E2752C">
                    <w:rPr>
                      <w:rFonts w:ascii="Times New Roman" w:eastAsia="Times New Roman" w:hAnsi="Times New Roman" w:cs="Times New Roman"/>
                      <w:b/>
                      <w:bCs/>
                      <w:noProof/>
                      <w:color w:val="000000" w:themeColor="text1"/>
                      <w:sz w:val="24"/>
                      <w:szCs w:val="24"/>
                    </w:rPr>
                    <w:drawing>
                      <wp:inline distT="0" distB="0" distL="0" distR="0">
                        <wp:extent cx="1415415" cy="191135"/>
                        <wp:effectExtent l="19050" t="0" r="0" b="0"/>
                        <wp:docPr id="48" name="Рисунок 55" descr="https://tepka.ru/geometriya_7-9/43-6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5" descr="https://tepka.ru/geometriya_7-9/43-6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0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15415" cy="19113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E2752C">
                    <w:rPr>
                      <w:rFonts w:ascii="Times New Roman" w:eastAsia="Times New Roman" w:hAnsi="Times New Roman" w:cs="Times New Roman"/>
                      <w:b/>
                      <w:bCs/>
                      <w:color w:val="000000" w:themeColor="text1"/>
                      <w:sz w:val="24"/>
                      <w:szCs w:val="24"/>
                    </w:rPr>
                    <w:t> (первый распределительный закон).</w:t>
                  </w:r>
                </w:p>
                <w:p w:rsidR="00E2752C" w:rsidRPr="00E2752C" w:rsidRDefault="00E2752C" w:rsidP="00E2752C">
                  <w:pPr>
                    <w:framePr w:hSpace="180" w:wrap="around" w:vAnchor="text" w:hAnchor="margin" w:xAlign="center" w:y="103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E2752C">
                    <w:rPr>
                      <w:rFonts w:ascii="Times New Roman" w:eastAsia="Times New Roman" w:hAnsi="Times New Roman" w:cs="Times New Roman"/>
                      <w:b/>
                      <w:bCs/>
                      <w:color w:val="000000" w:themeColor="text1"/>
                      <w:sz w:val="24"/>
                      <w:szCs w:val="24"/>
                    </w:rPr>
                    <w:t>3</w:t>
                  </w:r>
                  <w:r w:rsidRPr="00E2752C">
                    <w:rPr>
                      <w:rFonts w:ascii="Times New Roman" w:eastAsia="Times New Roman" w:hAnsi="Times New Roman" w:cs="Times New Roman"/>
                      <w:b/>
                      <w:bCs/>
                      <w:color w:val="000000" w:themeColor="text1"/>
                      <w:sz w:val="24"/>
                      <w:szCs w:val="24"/>
                      <w:vertAlign w:val="superscript"/>
                    </w:rPr>
                    <w:t>0</w:t>
                  </w:r>
                  <w:r w:rsidRPr="00E2752C">
                    <w:rPr>
                      <w:rFonts w:ascii="Times New Roman" w:eastAsia="Times New Roman" w:hAnsi="Times New Roman" w:cs="Times New Roman"/>
                      <w:b/>
                      <w:bCs/>
                      <w:color w:val="000000" w:themeColor="text1"/>
                      <w:sz w:val="24"/>
                      <w:szCs w:val="24"/>
                    </w:rPr>
                    <w:t>. </w:t>
                  </w:r>
                  <w:r w:rsidRPr="00E2752C">
                    <w:rPr>
                      <w:rFonts w:ascii="Times New Roman" w:eastAsia="Times New Roman" w:hAnsi="Times New Roman" w:cs="Times New Roman"/>
                      <w:b/>
                      <w:bCs/>
                      <w:noProof/>
                      <w:color w:val="000000" w:themeColor="text1"/>
                      <w:sz w:val="24"/>
                      <w:szCs w:val="24"/>
                    </w:rPr>
                    <w:drawing>
                      <wp:inline distT="0" distB="0" distL="0" distR="0">
                        <wp:extent cx="1510665" cy="198755"/>
                        <wp:effectExtent l="19050" t="0" r="0" b="0"/>
                        <wp:docPr id="49" name="Рисунок 56" descr="https://tepka.ru/geometriya_7-9/43-7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6" descr="https://tepka.ru/geometriya_7-9/43-7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1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10665" cy="19875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E2752C">
                    <w:rPr>
                      <w:rFonts w:ascii="Times New Roman" w:eastAsia="Times New Roman" w:hAnsi="Times New Roman" w:cs="Times New Roman"/>
                      <w:b/>
                      <w:bCs/>
                      <w:color w:val="000000" w:themeColor="text1"/>
                      <w:sz w:val="24"/>
                      <w:szCs w:val="24"/>
                    </w:rPr>
                    <w:t> (второй распределительный закон).</w:t>
                  </w:r>
                </w:p>
              </w:tc>
            </w:tr>
          </w:tbl>
          <w:p w:rsidR="00E2752C" w:rsidRPr="00E2752C" w:rsidRDefault="00E2752C" w:rsidP="00E2752C">
            <w:pPr>
              <w:tabs>
                <w:tab w:val="left" w:pos="3740"/>
                <w:tab w:val="left" w:pos="6919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E2752C" w:rsidRPr="00E2752C" w:rsidTr="00E2752C">
        <w:tc>
          <w:tcPr>
            <w:tcW w:w="212" w:type="pct"/>
            <w:vMerge/>
            <w:textDirection w:val="btLr"/>
          </w:tcPr>
          <w:p w:rsidR="00E2752C" w:rsidRPr="00E2752C" w:rsidRDefault="00E2752C" w:rsidP="00E2752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766" w:type="pct"/>
          </w:tcPr>
          <w:p w:rsidR="00E2752C" w:rsidRPr="00E2752C" w:rsidRDefault="00E2752C" w:rsidP="00E2752C">
            <w:pPr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  <w:r w:rsidRPr="00E2752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4. Первичное закрепление с проговариванием вслух</w:t>
            </w:r>
            <w:r w:rsidRPr="00E2752C"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2169" w:type="pct"/>
          </w:tcPr>
          <w:p w:rsidR="00E2752C" w:rsidRPr="00E2752C" w:rsidRDefault="00E2752C" w:rsidP="00E2752C">
            <w:pPr>
              <w:autoSpaceDE w:val="0"/>
              <w:snapToGri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752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Решение № 1 с рабочего листа.  </w:t>
            </w:r>
            <w:r w:rsidRPr="00E2752C">
              <w:rPr>
                <w:rFonts w:ascii="Times New Roman" w:hAnsi="Times New Roman" w:cs="Times New Roman"/>
                <w:noProof/>
                <w:color w:val="000000" w:themeColor="text1"/>
                <w:sz w:val="24"/>
                <w:szCs w:val="24"/>
              </w:rPr>
              <w:drawing>
                <wp:inline distT="0" distB="0" distL="0" distR="0">
                  <wp:extent cx="3853235" cy="520649"/>
                  <wp:effectExtent l="19050" t="0" r="0" b="0"/>
                  <wp:docPr id="50" name="Рисунок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/>
                          <a:srcRect l="27657" t="37944" r="32161" b="5242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72176" cy="52320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53" w:type="pct"/>
          </w:tcPr>
          <w:p w:rsidR="00E2752C" w:rsidRPr="00E2752C" w:rsidRDefault="00E2752C" w:rsidP="00E2752C">
            <w:pPr>
              <w:pStyle w:val="TableContents"/>
              <w:autoSpaceDE w:val="0"/>
              <w:snapToGrid w:val="0"/>
              <w:rPr>
                <w:color w:val="000000" w:themeColor="text1"/>
              </w:rPr>
            </w:pPr>
          </w:p>
          <w:p w:rsidR="00E2752C" w:rsidRPr="00E2752C" w:rsidRDefault="00E2752C" w:rsidP="00E2752C">
            <w:pPr>
              <w:pStyle w:val="TableContents"/>
              <w:autoSpaceDE w:val="0"/>
              <w:snapToGrid w:val="0"/>
              <w:rPr>
                <w:color w:val="000000" w:themeColor="text1"/>
              </w:rPr>
            </w:pPr>
          </w:p>
          <w:p w:rsidR="00E2752C" w:rsidRPr="00E2752C" w:rsidRDefault="00E2752C" w:rsidP="00E2752C">
            <w:pPr>
              <w:pStyle w:val="TableContents"/>
              <w:autoSpaceDE w:val="0"/>
              <w:snapToGrid w:val="0"/>
              <w:rPr>
                <w:color w:val="000000" w:themeColor="text1"/>
              </w:rPr>
            </w:pPr>
          </w:p>
          <w:p w:rsidR="00E2752C" w:rsidRPr="00E2752C" w:rsidRDefault="00E2752C" w:rsidP="00E2752C">
            <w:pPr>
              <w:pStyle w:val="TableContents"/>
              <w:autoSpaceDE w:val="0"/>
              <w:snapToGrid w:val="0"/>
              <w:rPr>
                <w:color w:val="000000" w:themeColor="text1"/>
              </w:rPr>
            </w:pPr>
          </w:p>
          <w:p w:rsidR="00E2752C" w:rsidRPr="00E2752C" w:rsidRDefault="00E2752C" w:rsidP="00E2752C">
            <w:pPr>
              <w:pStyle w:val="TableContents"/>
              <w:autoSpaceDE w:val="0"/>
              <w:snapToGrid w:val="0"/>
              <w:rPr>
                <w:color w:val="000000" w:themeColor="text1"/>
              </w:rPr>
            </w:pPr>
          </w:p>
          <w:p w:rsidR="00E2752C" w:rsidRPr="00E2752C" w:rsidRDefault="00E2752C" w:rsidP="00E2752C">
            <w:pPr>
              <w:pStyle w:val="TableContents"/>
              <w:autoSpaceDE w:val="0"/>
              <w:snapToGrid w:val="0"/>
              <w:rPr>
                <w:color w:val="000000" w:themeColor="text1"/>
              </w:rPr>
            </w:pPr>
          </w:p>
        </w:tc>
      </w:tr>
      <w:tr w:rsidR="00E2752C" w:rsidRPr="00E2752C" w:rsidTr="00E2752C">
        <w:tc>
          <w:tcPr>
            <w:tcW w:w="212" w:type="pct"/>
            <w:vMerge/>
            <w:textDirection w:val="btLr"/>
          </w:tcPr>
          <w:p w:rsidR="00E2752C" w:rsidRPr="00E2752C" w:rsidRDefault="00E2752C" w:rsidP="00E2752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766" w:type="pct"/>
          </w:tcPr>
          <w:p w:rsidR="00E2752C" w:rsidRPr="00E2752C" w:rsidRDefault="00E2752C" w:rsidP="00E2752C">
            <w:pPr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E2752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5.Самостоятельная работа (резерв)</w:t>
            </w:r>
          </w:p>
        </w:tc>
        <w:tc>
          <w:tcPr>
            <w:tcW w:w="2169" w:type="pct"/>
          </w:tcPr>
          <w:p w:rsidR="00E2752C" w:rsidRPr="00E2752C" w:rsidRDefault="00E2752C" w:rsidP="00E2752C">
            <w:pPr>
              <w:autoSpaceDE w:val="0"/>
              <w:snapToGri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752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№ 2(а) с рабочего листа</w:t>
            </w:r>
          </w:p>
          <w:p w:rsidR="00E2752C" w:rsidRPr="00E2752C" w:rsidRDefault="00E2752C" w:rsidP="00E2752C">
            <w:pPr>
              <w:autoSpaceDE w:val="0"/>
              <w:snapToGri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752C">
              <w:rPr>
                <w:rFonts w:ascii="Times New Roman" w:hAnsi="Times New Roman" w:cs="Times New Roman"/>
                <w:noProof/>
                <w:color w:val="000000" w:themeColor="text1"/>
                <w:sz w:val="24"/>
                <w:szCs w:val="24"/>
              </w:rPr>
              <w:drawing>
                <wp:inline distT="0" distB="0" distL="0" distR="0">
                  <wp:extent cx="4221285" cy="1335819"/>
                  <wp:effectExtent l="19050" t="0" r="7815" b="0"/>
                  <wp:docPr id="51" name="Рисунок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/>
                          <a:srcRect l="24993" t="34071" r="27854" b="3938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21285" cy="133581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53" w:type="pct"/>
          </w:tcPr>
          <w:p w:rsidR="00E2752C" w:rsidRPr="00E2752C" w:rsidRDefault="00E2752C" w:rsidP="00E2752C">
            <w:pPr>
              <w:pStyle w:val="TableContents"/>
              <w:autoSpaceDE w:val="0"/>
              <w:snapToGrid w:val="0"/>
              <w:rPr>
                <w:color w:val="000000" w:themeColor="text1"/>
              </w:rPr>
            </w:pPr>
          </w:p>
        </w:tc>
      </w:tr>
      <w:tr w:rsidR="00E2752C" w:rsidRPr="00E2752C" w:rsidTr="00E2752C">
        <w:tc>
          <w:tcPr>
            <w:tcW w:w="212" w:type="pct"/>
            <w:vMerge w:val="restart"/>
            <w:textDirection w:val="btLr"/>
          </w:tcPr>
          <w:p w:rsidR="00E2752C" w:rsidRPr="00E2752C" w:rsidRDefault="00E2752C" w:rsidP="00E2752C">
            <w:pPr>
              <w:pStyle w:val="a6"/>
              <w:numPr>
                <w:ilvl w:val="0"/>
                <w:numId w:val="10"/>
              </w:numPr>
              <w:spacing w:after="0" w:line="240" w:lineRule="auto"/>
              <w:ind w:left="0" w:firstLine="0"/>
              <w:contextualSpacing w:val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E2752C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Рефлексивно-оценочный этап</w:t>
            </w:r>
          </w:p>
          <w:p w:rsidR="00E2752C" w:rsidRPr="00E2752C" w:rsidRDefault="00E2752C" w:rsidP="00E2752C">
            <w:pPr>
              <w:pStyle w:val="a6"/>
              <w:spacing w:after="0" w:line="240" w:lineRule="auto"/>
              <w:ind w:left="0"/>
              <w:contextualSpacing w:val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766" w:type="pct"/>
          </w:tcPr>
          <w:p w:rsidR="00E2752C" w:rsidRPr="00E2752C" w:rsidRDefault="00E2752C" w:rsidP="00E2752C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  <w:r w:rsidRPr="00E2752C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  <w:t xml:space="preserve">1. </w:t>
            </w:r>
            <w:r w:rsidRPr="00E2752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Включение в систему знаний и повторений</w:t>
            </w:r>
            <w:r w:rsidRPr="00E2752C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2169" w:type="pct"/>
          </w:tcPr>
          <w:p w:rsidR="00E2752C" w:rsidRPr="00E2752C" w:rsidRDefault="00E2752C" w:rsidP="00E2752C">
            <w:pPr>
              <w:widowControl w:val="0"/>
              <w:tabs>
                <w:tab w:val="left" w:pos="11907"/>
              </w:tabs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color w:val="000000" w:themeColor="text1"/>
                <w:kern w:val="1"/>
                <w:sz w:val="24"/>
                <w:szCs w:val="24"/>
                <w:shd w:val="clear" w:color="auto" w:fill="FFFFFF"/>
              </w:rPr>
            </w:pPr>
            <w:r w:rsidRPr="00E2752C">
              <w:rPr>
                <w:rFonts w:ascii="Times New Roman" w:eastAsia="Andale Sans UI" w:hAnsi="Times New Roman" w:cs="Times New Roman"/>
                <w:color w:val="000000" w:themeColor="text1"/>
                <w:kern w:val="1"/>
                <w:sz w:val="24"/>
                <w:szCs w:val="24"/>
                <w:shd w:val="clear" w:color="auto" w:fill="FFFFFF"/>
              </w:rPr>
              <w:t>Какой вектор называется произведением данного вектора на данное число?</w:t>
            </w:r>
          </w:p>
          <w:p w:rsidR="00E2752C" w:rsidRPr="00E2752C" w:rsidRDefault="00E2752C" w:rsidP="00E2752C">
            <w:pPr>
              <w:widowControl w:val="0"/>
              <w:tabs>
                <w:tab w:val="left" w:pos="11907"/>
              </w:tabs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color w:val="000000" w:themeColor="text1"/>
                <w:kern w:val="1"/>
                <w:sz w:val="24"/>
                <w:szCs w:val="24"/>
                <w:shd w:val="clear" w:color="auto" w:fill="FFFFFF"/>
              </w:rPr>
            </w:pPr>
            <w:r w:rsidRPr="00E2752C">
              <w:rPr>
                <w:rFonts w:ascii="Times New Roman" w:eastAsia="Andale Sans UI" w:hAnsi="Times New Roman" w:cs="Times New Roman"/>
                <w:color w:val="000000" w:themeColor="text1"/>
                <w:kern w:val="1"/>
                <w:sz w:val="24"/>
                <w:szCs w:val="24"/>
                <w:shd w:val="clear" w:color="auto" w:fill="FFFFFF"/>
              </w:rPr>
              <w:t>Зависит ли направление вектора от знака числа, на которое он умножается?</w:t>
            </w:r>
          </w:p>
          <w:p w:rsidR="00E2752C" w:rsidRPr="00E2752C" w:rsidRDefault="00E2752C" w:rsidP="00E2752C">
            <w:pPr>
              <w:widowControl w:val="0"/>
              <w:tabs>
                <w:tab w:val="left" w:pos="11907"/>
              </w:tabs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color w:val="000000" w:themeColor="text1"/>
                <w:kern w:val="1"/>
                <w:sz w:val="24"/>
                <w:szCs w:val="24"/>
                <w:shd w:val="clear" w:color="auto" w:fill="FFFFFF"/>
              </w:rPr>
            </w:pPr>
            <w:r w:rsidRPr="00E2752C">
              <w:rPr>
                <w:rFonts w:ascii="Times New Roman" w:eastAsia="Andale Sans UI" w:hAnsi="Times New Roman" w:cs="Times New Roman"/>
                <w:color w:val="000000" w:themeColor="text1"/>
                <w:kern w:val="1"/>
                <w:sz w:val="24"/>
                <w:szCs w:val="24"/>
                <w:shd w:val="clear" w:color="auto" w:fill="FFFFFF"/>
              </w:rPr>
              <w:lastRenderedPageBreak/>
              <w:t>Какие свойства умножения вектора на число изучили?</w:t>
            </w:r>
          </w:p>
        </w:tc>
        <w:tc>
          <w:tcPr>
            <w:tcW w:w="1853" w:type="pct"/>
          </w:tcPr>
          <w:p w:rsidR="00E2752C" w:rsidRPr="00E2752C" w:rsidRDefault="00E2752C" w:rsidP="00E2752C">
            <w:pPr>
              <w:pStyle w:val="TableContents"/>
              <w:autoSpaceDE w:val="0"/>
              <w:snapToGrid w:val="0"/>
              <w:rPr>
                <w:color w:val="000000" w:themeColor="text1"/>
              </w:rPr>
            </w:pPr>
            <w:r w:rsidRPr="00E2752C">
              <w:rPr>
                <w:color w:val="000000" w:themeColor="text1"/>
              </w:rPr>
              <w:lastRenderedPageBreak/>
              <w:t>Отвечают на вопросы</w:t>
            </w:r>
          </w:p>
        </w:tc>
      </w:tr>
      <w:tr w:rsidR="00E2752C" w:rsidRPr="00E2752C" w:rsidTr="00E2752C">
        <w:tc>
          <w:tcPr>
            <w:tcW w:w="212" w:type="pct"/>
            <w:vMerge/>
          </w:tcPr>
          <w:p w:rsidR="00E2752C" w:rsidRPr="00E2752C" w:rsidRDefault="00E2752C" w:rsidP="00E2752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766" w:type="pct"/>
          </w:tcPr>
          <w:p w:rsidR="00E2752C" w:rsidRPr="00E2752C" w:rsidRDefault="00E2752C" w:rsidP="00E2752C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  <w:r w:rsidRPr="00E2752C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  <w:t>2. Информация о выполнении дифференцированного домашнего задания.</w:t>
            </w:r>
            <w:r w:rsidRPr="00E2752C"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2169" w:type="pct"/>
          </w:tcPr>
          <w:p w:rsidR="00E2752C" w:rsidRDefault="00874698" w:rsidP="00E2752C">
            <w:pPr>
              <w:widowControl w:val="0"/>
              <w:tabs>
                <w:tab w:val="left" w:pos="11907"/>
              </w:tabs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color w:val="000000" w:themeColor="text1"/>
                <w:kern w:val="1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eastAsia="Andale Sans UI" w:hAnsi="Times New Roman" w:cs="Times New Roman"/>
                <w:color w:val="000000" w:themeColor="text1"/>
                <w:kern w:val="1"/>
                <w:sz w:val="24"/>
                <w:szCs w:val="24"/>
                <w:shd w:val="clear" w:color="auto" w:fill="FFFFFF"/>
              </w:rPr>
              <w:t>(Слайд 1</w:t>
            </w:r>
            <w:r w:rsidR="003E2190">
              <w:rPr>
                <w:rFonts w:ascii="Times New Roman" w:eastAsia="Andale Sans UI" w:hAnsi="Times New Roman" w:cs="Times New Roman"/>
                <w:color w:val="000000" w:themeColor="text1"/>
                <w:kern w:val="1"/>
                <w:sz w:val="24"/>
                <w:szCs w:val="24"/>
                <w:shd w:val="clear" w:color="auto" w:fill="FFFFFF"/>
              </w:rPr>
              <w:t>1</w:t>
            </w:r>
            <w:r>
              <w:rPr>
                <w:rFonts w:ascii="Times New Roman" w:eastAsia="Andale Sans UI" w:hAnsi="Times New Roman" w:cs="Times New Roman"/>
                <w:color w:val="000000" w:themeColor="text1"/>
                <w:kern w:val="1"/>
                <w:sz w:val="24"/>
                <w:szCs w:val="24"/>
                <w:shd w:val="clear" w:color="auto" w:fill="FFFFFF"/>
              </w:rPr>
              <w:t xml:space="preserve">) </w:t>
            </w:r>
            <w:r w:rsidR="00E2752C" w:rsidRPr="00E2752C">
              <w:rPr>
                <w:rFonts w:ascii="Times New Roman" w:eastAsia="Andale Sans UI" w:hAnsi="Times New Roman" w:cs="Times New Roman"/>
                <w:color w:val="000000" w:themeColor="text1"/>
                <w:kern w:val="1"/>
                <w:sz w:val="24"/>
                <w:szCs w:val="24"/>
                <w:shd w:val="clear" w:color="auto" w:fill="FFFFFF"/>
              </w:rPr>
              <w:t>Изучить и выучить основные определения п. 86 учебника, решить № 775, 781. Ответить устно на вопросы 13-18 на с. 209.</w:t>
            </w:r>
          </w:p>
          <w:p w:rsidR="00E2752C" w:rsidRPr="00E2752C" w:rsidRDefault="00E2752C" w:rsidP="00E2752C">
            <w:pPr>
              <w:widowControl w:val="0"/>
              <w:tabs>
                <w:tab w:val="left" w:pos="11907"/>
              </w:tabs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color w:val="000000" w:themeColor="text1"/>
                <w:kern w:val="1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eastAsia="Andale Sans UI" w:hAnsi="Times New Roman" w:cs="Times New Roman"/>
                <w:color w:val="000000" w:themeColor="text1"/>
                <w:kern w:val="1"/>
                <w:sz w:val="24"/>
                <w:szCs w:val="24"/>
                <w:shd w:val="clear" w:color="auto" w:fill="FFFFFF"/>
              </w:rPr>
              <w:t>На дополнительную отметку взять карточку.</w:t>
            </w:r>
          </w:p>
        </w:tc>
        <w:tc>
          <w:tcPr>
            <w:tcW w:w="1853" w:type="pct"/>
          </w:tcPr>
          <w:p w:rsidR="00E2752C" w:rsidRPr="00E2752C" w:rsidRDefault="00E2752C" w:rsidP="00E2752C">
            <w:pPr>
              <w:pStyle w:val="TableContents"/>
              <w:autoSpaceDE w:val="0"/>
              <w:snapToGrid w:val="0"/>
              <w:rPr>
                <w:color w:val="000000" w:themeColor="text1"/>
              </w:rPr>
            </w:pPr>
            <w:r w:rsidRPr="00E2752C">
              <w:rPr>
                <w:color w:val="000000" w:themeColor="text1"/>
              </w:rPr>
              <w:t>Записывают в дневник.</w:t>
            </w:r>
          </w:p>
        </w:tc>
      </w:tr>
      <w:tr w:rsidR="00E2752C" w:rsidRPr="00E2752C" w:rsidTr="00E2752C">
        <w:tc>
          <w:tcPr>
            <w:tcW w:w="212" w:type="pct"/>
            <w:vMerge/>
          </w:tcPr>
          <w:p w:rsidR="00E2752C" w:rsidRPr="00E2752C" w:rsidRDefault="00E2752C" w:rsidP="00E2752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766" w:type="pct"/>
          </w:tcPr>
          <w:p w:rsidR="00E2752C" w:rsidRPr="00E2752C" w:rsidRDefault="00E2752C" w:rsidP="00E2752C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  <w:r w:rsidRPr="00E2752C"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  <w:t>3</w:t>
            </w:r>
            <w:r w:rsidRPr="00E2752C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  <w:t>. Оценка содержательного аспекта деятельности учащихся на уроке</w:t>
            </w:r>
          </w:p>
        </w:tc>
        <w:tc>
          <w:tcPr>
            <w:tcW w:w="2169" w:type="pct"/>
          </w:tcPr>
          <w:p w:rsidR="00E2752C" w:rsidRPr="00E2752C" w:rsidRDefault="00E2752C" w:rsidP="00E2752C">
            <w:pPr>
              <w:widowControl w:val="0"/>
              <w:tabs>
                <w:tab w:val="left" w:pos="11907"/>
              </w:tabs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color w:val="000000" w:themeColor="text1"/>
                <w:kern w:val="1"/>
                <w:sz w:val="24"/>
                <w:szCs w:val="24"/>
                <w:shd w:val="clear" w:color="auto" w:fill="FFFFFF"/>
              </w:rPr>
            </w:pPr>
            <w:r w:rsidRPr="00E2752C">
              <w:rPr>
                <w:rFonts w:ascii="Times New Roman" w:eastAsia="Andale Sans UI" w:hAnsi="Times New Roman" w:cs="Times New Roman"/>
                <w:color w:val="000000" w:themeColor="text1"/>
                <w:kern w:val="1"/>
                <w:sz w:val="24"/>
                <w:szCs w:val="24"/>
                <w:shd w:val="clear" w:color="auto" w:fill="FFFFFF"/>
              </w:rPr>
              <w:t>Выставление отметок с комментированием.</w:t>
            </w:r>
          </w:p>
        </w:tc>
        <w:tc>
          <w:tcPr>
            <w:tcW w:w="1853" w:type="pct"/>
          </w:tcPr>
          <w:p w:rsidR="00E2752C" w:rsidRPr="00E2752C" w:rsidRDefault="00E2752C" w:rsidP="00E2752C">
            <w:pPr>
              <w:pStyle w:val="TableContents"/>
              <w:autoSpaceDE w:val="0"/>
              <w:snapToGrid w:val="0"/>
              <w:rPr>
                <w:color w:val="000000" w:themeColor="text1"/>
              </w:rPr>
            </w:pPr>
            <w:r w:rsidRPr="00E2752C">
              <w:rPr>
                <w:color w:val="000000" w:themeColor="text1"/>
              </w:rPr>
              <w:t>Ставят отметки в дневник.</w:t>
            </w:r>
          </w:p>
        </w:tc>
      </w:tr>
      <w:tr w:rsidR="00E2752C" w:rsidRPr="00E2752C" w:rsidTr="00E2752C">
        <w:trPr>
          <w:trHeight w:val="4009"/>
        </w:trPr>
        <w:tc>
          <w:tcPr>
            <w:tcW w:w="212" w:type="pct"/>
            <w:vMerge/>
          </w:tcPr>
          <w:p w:rsidR="00E2752C" w:rsidRPr="00E2752C" w:rsidRDefault="00E2752C" w:rsidP="00E2752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766" w:type="pct"/>
          </w:tcPr>
          <w:p w:rsidR="00E2752C" w:rsidRPr="00E2752C" w:rsidRDefault="00E2752C" w:rsidP="00E2752C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  <w:r w:rsidRPr="00E2752C"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  <w:t>4</w:t>
            </w:r>
            <w:r w:rsidRPr="00E2752C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  <w:t>. Рефлексия учебной деятельности</w:t>
            </w:r>
          </w:p>
        </w:tc>
        <w:tc>
          <w:tcPr>
            <w:tcW w:w="2169" w:type="pct"/>
          </w:tcPr>
          <w:p w:rsidR="00E2752C" w:rsidRPr="00E2752C" w:rsidRDefault="00874698" w:rsidP="003E2190">
            <w:pPr>
              <w:widowControl w:val="0"/>
              <w:tabs>
                <w:tab w:val="left" w:pos="11907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color w:val="000000" w:themeColor="text1"/>
                <w:kern w:val="1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eastAsia="Andale Sans UI" w:hAnsi="Times New Roman" w:cs="Times New Roman"/>
                <w:color w:val="000000" w:themeColor="text1"/>
                <w:kern w:val="1"/>
                <w:sz w:val="24"/>
                <w:szCs w:val="24"/>
                <w:shd w:val="clear" w:color="auto" w:fill="FFFFFF"/>
              </w:rPr>
              <w:t>(Слайд 1</w:t>
            </w:r>
            <w:r w:rsidR="003E2190">
              <w:rPr>
                <w:rFonts w:ascii="Times New Roman" w:eastAsia="Andale Sans UI" w:hAnsi="Times New Roman" w:cs="Times New Roman"/>
                <w:color w:val="000000" w:themeColor="text1"/>
                <w:kern w:val="1"/>
                <w:sz w:val="24"/>
                <w:szCs w:val="24"/>
                <w:shd w:val="clear" w:color="auto" w:fill="FFFFFF"/>
              </w:rPr>
              <w:t>2</w:t>
            </w:r>
            <w:r>
              <w:rPr>
                <w:rFonts w:ascii="Times New Roman" w:eastAsia="Andale Sans UI" w:hAnsi="Times New Roman" w:cs="Times New Roman"/>
                <w:color w:val="000000" w:themeColor="text1"/>
                <w:kern w:val="1"/>
                <w:sz w:val="24"/>
                <w:szCs w:val="24"/>
                <w:shd w:val="clear" w:color="auto" w:fill="FFFFFF"/>
              </w:rPr>
              <w:t xml:space="preserve">) </w:t>
            </w:r>
            <w:r w:rsidR="00E2752C" w:rsidRPr="00E2752C">
              <w:rPr>
                <w:rFonts w:ascii="Times New Roman" w:eastAsia="Andale Sans UI" w:hAnsi="Times New Roman" w:cs="Times New Roman"/>
                <w:color w:val="000000" w:themeColor="text1"/>
                <w:kern w:val="1"/>
                <w:sz w:val="24"/>
                <w:szCs w:val="24"/>
                <w:shd w:val="clear" w:color="auto" w:fill="FFFFFF"/>
              </w:rPr>
              <w:drawing>
                <wp:inline distT="0" distB="0" distL="0" distR="0">
                  <wp:extent cx="3233527" cy="2425147"/>
                  <wp:effectExtent l="19050" t="0" r="4973" b="0"/>
                  <wp:docPr id="57" name="Рисунок 61" descr="hello_html_m5877456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1" descr="hello_html_m5877456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37902" cy="242842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53" w:type="pct"/>
          </w:tcPr>
          <w:p w:rsidR="00E2752C" w:rsidRPr="00E2752C" w:rsidRDefault="00E2752C" w:rsidP="00E2752C">
            <w:pPr>
              <w:pStyle w:val="TableContents"/>
              <w:autoSpaceDE w:val="0"/>
              <w:snapToGrid w:val="0"/>
              <w:rPr>
                <w:color w:val="000000" w:themeColor="text1"/>
              </w:rPr>
            </w:pPr>
            <w:r w:rsidRPr="00E2752C">
              <w:rPr>
                <w:color w:val="000000" w:themeColor="text1"/>
              </w:rPr>
              <w:t xml:space="preserve">Заполняют лист самооценки. </w:t>
            </w:r>
          </w:p>
        </w:tc>
      </w:tr>
    </w:tbl>
    <w:p w:rsidR="001F54E6" w:rsidRPr="00E2752C" w:rsidRDefault="001F54E6" w:rsidP="00E2752C">
      <w:pPr>
        <w:autoSpaceDE w:val="0"/>
        <w:autoSpaceDN w:val="0"/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1F54E6" w:rsidRPr="00E2752C" w:rsidRDefault="001F54E6" w:rsidP="00E2752C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2752C">
        <w:rPr>
          <w:rFonts w:ascii="Times New Roman" w:hAnsi="Times New Roman" w:cs="Times New Roman"/>
          <w:color w:val="000000" w:themeColor="text1"/>
          <w:sz w:val="24"/>
          <w:szCs w:val="24"/>
        </w:rPr>
        <w:br w:type="page"/>
      </w:r>
    </w:p>
    <w:p w:rsidR="00E2752C" w:rsidRDefault="00E2752C" w:rsidP="00E2752C">
      <w:pPr>
        <w:autoSpaceDE w:val="0"/>
        <w:autoSpaceDN w:val="0"/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  <w:sectPr w:rsidR="00E2752C" w:rsidSect="006F2E2B">
          <w:pgSz w:w="16838" w:h="11906" w:orient="landscape"/>
          <w:pgMar w:top="567" w:right="567" w:bottom="567" w:left="567" w:header="708" w:footer="708" w:gutter="0"/>
          <w:cols w:space="708"/>
          <w:docGrid w:linePitch="360"/>
        </w:sectPr>
      </w:pPr>
    </w:p>
    <w:p w:rsidR="000D435A" w:rsidRDefault="000D435A" w:rsidP="000D435A">
      <w:pPr>
        <w:autoSpaceDE w:val="0"/>
        <w:autoSpaceDN w:val="0"/>
        <w:spacing w:after="0" w:line="240" w:lineRule="auto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Приложение 1. Рабочий лист</w:t>
      </w:r>
    </w:p>
    <w:p w:rsidR="000D435A" w:rsidRDefault="008D5390" w:rsidP="00E2752C">
      <w:pPr>
        <w:autoSpaceDE w:val="0"/>
        <w:autoSpaceDN w:val="0"/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pict>
          <v:rect id="_x0000_s1032" style="position:absolute;left:0;text-align:left;margin-left:52.4pt;margin-top:315.35pt;width:9.4pt;height:19.4pt;z-index:251663360"/>
        </w:pict>
      </w:r>
      <w:r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pict>
          <v:rect id="_x0000_s1031" style="position:absolute;left:0;text-align:left;margin-left:110.75pt;margin-top:287.8pt;width:9.4pt;height:19.4pt;z-index:251662336"/>
        </w:pict>
      </w:r>
      <w:r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pict>
          <v:rect id="_x0000_s1030" style="position:absolute;left:0;text-align:left;margin-left:56.3pt;margin-top:291.7pt;width:9.4pt;height:19.4pt;z-index:251661312"/>
        </w:pict>
      </w:r>
      <w:r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pict>
          <v:rect id="_x0000_s1029" style="position:absolute;left:0;text-align:left;margin-left:114.4pt;margin-top:268.4pt;width:9.4pt;height:19.4pt;z-index:251660288"/>
        </w:pict>
      </w:r>
      <w:r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pict>
          <v:rect id="_x0000_s1028" style="position:absolute;left:0;text-align:left;margin-left:73.7pt;margin-top:268.4pt;width:9.4pt;height:19.4pt;z-index:251659264"/>
        </w:pict>
      </w:r>
      <w:r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pict>
          <v:rect id="_x0000_s1027" style="position:absolute;left:0;text-align:left;margin-left:358.55pt;margin-top:212.05pt;width:127.75pt;height:28.8pt;z-index:251658240" stroked="f"/>
        </w:pict>
      </w:r>
      <w:r w:rsidR="00E2752C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drawing>
          <wp:inline distT="0" distB="0" distL="0" distR="0">
            <wp:extent cx="6254946" cy="9350734"/>
            <wp:effectExtent l="19050" t="0" r="0" b="0"/>
            <wp:docPr id="75" name="Рисунок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 l="33303" t="5992" r="34420" b="826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7105" cy="93539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D435A" w:rsidRDefault="000D435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br w:type="page"/>
      </w:r>
    </w:p>
    <w:p w:rsidR="000D435A" w:rsidRDefault="000D435A" w:rsidP="000D435A">
      <w:pPr>
        <w:pStyle w:val="leftmargin"/>
        <w:shd w:val="clear" w:color="auto" w:fill="FFFFFF"/>
        <w:spacing w:before="0" w:beforeAutospacing="0" w:after="0" w:afterAutospacing="0"/>
        <w:ind w:firstLine="313"/>
        <w:jc w:val="right"/>
        <w:rPr>
          <w:rStyle w:val="innernumber"/>
          <w:b/>
          <w:bCs/>
          <w:color w:val="000000"/>
          <w:sz w:val="22"/>
          <w:szCs w:val="22"/>
        </w:rPr>
      </w:pPr>
      <w:r>
        <w:rPr>
          <w:rStyle w:val="innernumber"/>
          <w:b/>
          <w:bCs/>
          <w:color w:val="000000"/>
          <w:sz w:val="22"/>
          <w:szCs w:val="22"/>
        </w:rPr>
        <w:lastRenderedPageBreak/>
        <w:t>Приложение 2. Карточка для дополнительных заданий</w:t>
      </w:r>
    </w:p>
    <w:p w:rsidR="000D435A" w:rsidRDefault="000D435A" w:rsidP="000D435A">
      <w:pPr>
        <w:pStyle w:val="leftmargin"/>
        <w:shd w:val="clear" w:color="auto" w:fill="FFFFFF"/>
        <w:spacing w:before="0" w:beforeAutospacing="0" w:after="0" w:afterAutospacing="0"/>
        <w:ind w:firstLine="313"/>
        <w:jc w:val="both"/>
        <w:rPr>
          <w:color w:val="000000"/>
          <w:sz w:val="22"/>
          <w:szCs w:val="22"/>
        </w:rPr>
      </w:pPr>
      <w:r>
        <w:rPr>
          <w:rStyle w:val="innernumber"/>
          <w:b/>
          <w:bCs/>
          <w:color w:val="000000"/>
          <w:sz w:val="22"/>
          <w:szCs w:val="22"/>
        </w:rPr>
        <w:t>1.</w:t>
      </w:r>
      <w:r>
        <w:rPr>
          <w:noProof/>
          <w:color w:val="000000"/>
          <w:sz w:val="22"/>
          <w:szCs w:val="22"/>
        </w:rPr>
        <w:drawing>
          <wp:inline distT="0" distB="0" distL="0" distR="0">
            <wp:extent cx="1447165" cy="946150"/>
            <wp:effectExtent l="19050" t="0" r="0" b="0"/>
            <wp:docPr id="78" name="Рисунок 78" descr="https://oge.sdamgia.ru/get_file?id=39861&amp;png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 descr="https://oge.sdamgia.ru/get_file?id=39861&amp;png=1"/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165" cy="946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D435A" w:rsidRDefault="000D435A" w:rsidP="000D435A">
      <w:pPr>
        <w:pStyle w:val="leftmargin"/>
        <w:shd w:val="clear" w:color="auto" w:fill="FFFFFF"/>
        <w:spacing w:before="0" w:beforeAutospacing="0" w:after="0" w:afterAutospacing="0"/>
        <w:ind w:firstLine="313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В прямоугольном треугольнике </w:t>
      </w:r>
      <w:r>
        <w:rPr>
          <w:i/>
          <w:iCs/>
          <w:color w:val="000000"/>
          <w:sz w:val="22"/>
          <w:szCs w:val="22"/>
        </w:rPr>
        <w:t>ABC</w:t>
      </w:r>
      <w:r>
        <w:rPr>
          <w:color w:val="000000"/>
          <w:sz w:val="22"/>
          <w:szCs w:val="22"/>
        </w:rPr>
        <w:t> катет </w:t>
      </w:r>
      <w:r>
        <w:rPr>
          <w:i/>
          <w:iCs/>
          <w:color w:val="000000"/>
          <w:sz w:val="22"/>
          <w:szCs w:val="22"/>
        </w:rPr>
        <w:t>AC = 25</w:t>
      </w:r>
      <w:r>
        <w:rPr>
          <w:color w:val="000000"/>
          <w:sz w:val="22"/>
          <w:szCs w:val="22"/>
        </w:rPr>
        <w:t>, а высота </w:t>
      </w:r>
      <w:r>
        <w:rPr>
          <w:i/>
          <w:iCs/>
          <w:color w:val="000000"/>
          <w:sz w:val="22"/>
          <w:szCs w:val="22"/>
        </w:rPr>
        <w:t>CH</w:t>
      </w:r>
      <w:r>
        <w:rPr>
          <w:color w:val="000000"/>
          <w:sz w:val="22"/>
          <w:szCs w:val="22"/>
        </w:rPr>
        <w:t>, опущенная на гипотенузу, равна 7. Найдите </w:t>
      </w:r>
      <w:r>
        <w:rPr>
          <w:noProof/>
          <w:color w:val="000000"/>
          <w:sz w:val="22"/>
          <w:szCs w:val="22"/>
        </w:rPr>
        <w:drawing>
          <wp:inline distT="0" distB="0" distL="0" distR="0">
            <wp:extent cx="198755" cy="151130"/>
            <wp:effectExtent l="19050" t="0" r="0" b="0"/>
            <wp:docPr id="79" name="Рисунок 79" descr=" синус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 descr=" синус "/>
                    <pic:cNvPicPr>
                      <a:picLocks noChangeAspect="1" noChangeArrowheads="1"/>
                    </pic:cNvPicPr>
                  </pic:nvPicPr>
                  <pic:blipFill>
                    <a:blip r:embed="rId2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755" cy="1511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color w:val="000000"/>
          <w:sz w:val="22"/>
          <w:szCs w:val="22"/>
        </w:rPr>
        <w:drawing>
          <wp:inline distT="0" distB="0" distL="0" distR="0">
            <wp:extent cx="461010" cy="151130"/>
            <wp:effectExtent l="19050" t="0" r="0" b="0"/>
            <wp:docPr id="80" name="Рисунок 80" descr="\angle AB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" descr="\angle ABC"/>
                    <pic:cNvPicPr>
                      <a:picLocks noChangeAspect="1" noChangeArrowheads="1"/>
                    </pic:cNvPicPr>
                  </pic:nvPicPr>
                  <pic:blipFill>
                    <a:blip r:embed="rId2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010" cy="1511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000000"/>
          <w:sz w:val="22"/>
          <w:szCs w:val="22"/>
        </w:rPr>
        <w:t>.</w:t>
      </w:r>
    </w:p>
    <w:p w:rsidR="000D435A" w:rsidRDefault="000D435A" w:rsidP="000D435A">
      <w:pPr>
        <w:pStyle w:val="leftmargin"/>
        <w:shd w:val="clear" w:color="auto" w:fill="FFFFFF"/>
        <w:spacing w:before="0" w:beforeAutospacing="0" w:after="0" w:afterAutospacing="0"/>
        <w:ind w:firstLine="313"/>
        <w:jc w:val="both"/>
        <w:rPr>
          <w:color w:val="000000"/>
          <w:sz w:val="22"/>
          <w:szCs w:val="22"/>
        </w:rPr>
      </w:pPr>
      <w:r>
        <w:rPr>
          <w:rStyle w:val="innernumber"/>
          <w:b/>
          <w:bCs/>
          <w:color w:val="000000"/>
          <w:sz w:val="22"/>
          <w:szCs w:val="22"/>
        </w:rPr>
        <w:t>2. </w:t>
      </w:r>
      <w:r>
        <w:rPr>
          <w:noProof/>
          <w:color w:val="000000"/>
          <w:sz w:val="22"/>
          <w:szCs w:val="22"/>
        </w:rPr>
        <w:drawing>
          <wp:inline distT="0" distB="0" distL="0" distR="0">
            <wp:extent cx="1097280" cy="1169035"/>
            <wp:effectExtent l="19050" t="0" r="7620" b="0"/>
            <wp:docPr id="81" name="Рисунок 81" descr="https://oge.sdamgia.ru/get_file?id=6087&amp;png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 descr="https://oge.sdamgia.ru/get_file?id=6087&amp;png=1"/>
                    <pic:cNvPicPr>
                      <a:picLocks noChangeAspect="1" noChangeArrowheads="1"/>
                    </pic:cNvPicPr>
                  </pic:nvPicPr>
                  <pic:blipFill>
                    <a:blip r:embed="rId2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7280" cy="11690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000000"/>
          <w:sz w:val="22"/>
          <w:szCs w:val="22"/>
        </w:rPr>
        <w:t>В угол C величиной 107° вписана окружность, которая касается сторон угла в точках </w:t>
      </w:r>
      <w:r>
        <w:rPr>
          <w:i/>
          <w:iCs/>
          <w:color w:val="000000"/>
          <w:sz w:val="22"/>
          <w:szCs w:val="22"/>
        </w:rPr>
        <w:t>A</w:t>
      </w:r>
      <w:r>
        <w:rPr>
          <w:color w:val="000000"/>
          <w:sz w:val="22"/>
          <w:szCs w:val="22"/>
        </w:rPr>
        <w:t> и </w:t>
      </w:r>
      <w:r>
        <w:rPr>
          <w:i/>
          <w:iCs/>
          <w:color w:val="000000"/>
          <w:sz w:val="22"/>
          <w:szCs w:val="22"/>
        </w:rPr>
        <w:t>B</w:t>
      </w:r>
      <w:r>
        <w:rPr>
          <w:color w:val="000000"/>
          <w:sz w:val="22"/>
          <w:szCs w:val="22"/>
        </w:rPr>
        <w:t>. Найдите угол </w:t>
      </w:r>
      <w:r>
        <w:rPr>
          <w:i/>
          <w:iCs/>
          <w:color w:val="000000"/>
          <w:sz w:val="22"/>
          <w:szCs w:val="22"/>
        </w:rPr>
        <w:t>AOB</w:t>
      </w:r>
      <w:r>
        <w:rPr>
          <w:color w:val="000000"/>
          <w:sz w:val="22"/>
          <w:szCs w:val="22"/>
        </w:rPr>
        <w:t>. Ответ дайте в градусах.</w:t>
      </w:r>
    </w:p>
    <w:p w:rsidR="000D435A" w:rsidRDefault="000D435A" w:rsidP="000D435A">
      <w:pPr>
        <w:pStyle w:val="leftmargin"/>
        <w:shd w:val="clear" w:color="auto" w:fill="FFFFFF"/>
        <w:spacing w:before="0" w:beforeAutospacing="0" w:after="0" w:afterAutospacing="0"/>
        <w:ind w:firstLine="313"/>
        <w:jc w:val="both"/>
        <w:rPr>
          <w:color w:val="000000"/>
          <w:sz w:val="22"/>
          <w:szCs w:val="22"/>
        </w:rPr>
      </w:pPr>
      <w:r>
        <w:rPr>
          <w:rStyle w:val="innernumber"/>
          <w:b/>
          <w:bCs/>
          <w:color w:val="000000"/>
          <w:sz w:val="22"/>
          <w:szCs w:val="22"/>
        </w:rPr>
        <w:t>3. </w:t>
      </w:r>
      <w:r>
        <w:rPr>
          <w:noProof/>
          <w:color w:val="000000"/>
          <w:sz w:val="22"/>
          <w:szCs w:val="22"/>
        </w:rPr>
        <w:drawing>
          <wp:inline distT="0" distB="0" distL="0" distR="0">
            <wp:extent cx="1065530" cy="1160780"/>
            <wp:effectExtent l="19050" t="0" r="1270" b="0"/>
            <wp:docPr id="82" name="Рисунок 82" descr="https://oge.sdamgia.ru/get_file?id=40781&amp;png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 descr="https://oge.sdamgia.ru/get_file?id=40781&amp;png=1"/>
                    <pic:cNvPicPr>
                      <a:picLocks noChangeAspect="1" noChangeArrowheads="1"/>
                    </pic:cNvPicPr>
                  </pic:nvPicPr>
                  <pic:blipFill>
                    <a:blip r:embed="rId3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5530" cy="11607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000000"/>
          <w:sz w:val="22"/>
          <w:szCs w:val="22"/>
        </w:rPr>
        <w:t>В треугольнике </w:t>
      </w:r>
      <w:r>
        <w:rPr>
          <w:i/>
          <w:iCs/>
          <w:color w:val="000000"/>
          <w:sz w:val="22"/>
          <w:szCs w:val="22"/>
        </w:rPr>
        <w:t>ABC</w:t>
      </w:r>
      <w:r>
        <w:rPr>
          <w:color w:val="000000"/>
          <w:sz w:val="22"/>
          <w:szCs w:val="22"/>
        </w:rPr>
        <w:t> известно, что </w:t>
      </w:r>
      <w:r>
        <w:rPr>
          <w:i/>
          <w:iCs/>
          <w:color w:val="000000"/>
          <w:sz w:val="22"/>
          <w:szCs w:val="22"/>
        </w:rPr>
        <w:t>DE</w:t>
      </w:r>
      <w:r>
        <w:rPr>
          <w:color w:val="000000"/>
          <w:sz w:val="22"/>
          <w:szCs w:val="22"/>
        </w:rPr>
        <w:t> — средняя линия. Площадь треугольника </w:t>
      </w:r>
      <w:r>
        <w:rPr>
          <w:i/>
          <w:iCs/>
          <w:color w:val="000000"/>
          <w:sz w:val="22"/>
          <w:szCs w:val="22"/>
        </w:rPr>
        <w:t>CDE</w:t>
      </w:r>
      <w:r>
        <w:rPr>
          <w:color w:val="000000"/>
          <w:sz w:val="22"/>
          <w:szCs w:val="22"/>
        </w:rPr>
        <w:t> равна 96. Найдите площадь треугольника </w:t>
      </w:r>
      <w:r>
        <w:rPr>
          <w:i/>
          <w:iCs/>
          <w:color w:val="000000"/>
          <w:sz w:val="22"/>
          <w:szCs w:val="22"/>
        </w:rPr>
        <w:t>ABC</w:t>
      </w:r>
      <w:r>
        <w:rPr>
          <w:color w:val="000000"/>
          <w:sz w:val="22"/>
          <w:szCs w:val="22"/>
        </w:rPr>
        <w:t>.</w:t>
      </w:r>
    </w:p>
    <w:p w:rsidR="000D435A" w:rsidRDefault="000D435A" w:rsidP="000D435A">
      <w:pPr>
        <w:pStyle w:val="leftmargin"/>
        <w:shd w:val="clear" w:color="auto" w:fill="FFFFFF"/>
        <w:spacing w:before="0" w:beforeAutospacing="0" w:after="0" w:afterAutospacing="0"/>
        <w:ind w:firstLine="313"/>
        <w:jc w:val="both"/>
        <w:rPr>
          <w:color w:val="000000"/>
          <w:sz w:val="22"/>
          <w:szCs w:val="22"/>
        </w:rPr>
      </w:pPr>
      <w:r>
        <w:rPr>
          <w:rStyle w:val="innernumber"/>
          <w:b/>
          <w:bCs/>
          <w:color w:val="000000"/>
          <w:sz w:val="22"/>
          <w:szCs w:val="22"/>
        </w:rPr>
        <w:t>4.</w:t>
      </w:r>
      <w:r>
        <w:rPr>
          <w:noProof/>
          <w:color w:val="000000"/>
          <w:sz w:val="22"/>
          <w:szCs w:val="22"/>
        </w:rPr>
        <w:drawing>
          <wp:inline distT="0" distB="0" distL="0" distR="0">
            <wp:extent cx="890270" cy="1232535"/>
            <wp:effectExtent l="19050" t="0" r="5080" b="0"/>
            <wp:docPr id="83" name="Рисунок 83" descr="https://oge.sdamgia.ru/get_file?id=41698&amp;png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 descr="https://oge.sdamgia.ru/get_file?id=41698&amp;png=1"/>
                    <pic:cNvPicPr>
                      <a:picLocks noChangeAspect="1" noChangeArrowheads="1"/>
                    </pic:cNvPicPr>
                  </pic:nvPicPr>
                  <pic:blipFill>
                    <a:blip r:embed="rId3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0270" cy="12325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D435A" w:rsidRDefault="000D435A" w:rsidP="000D435A">
      <w:pPr>
        <w:pStyle w:val="leftmargin"/>
        <w:shd w:val="clear" w:color="auto" w:fill="FFFFFF"/>
        <w:spacing w:before="0" w:beforeAutospacing="0" w:after="0" w:afterAutospacing="0"/>
        <w:ind w:firstLine="313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На клетчатой бумаге с размером клетки 1см x 1см отмечены точки </w:t>
      </w:r>
      <w:r>
        <w:rPr>
          <w:i/>
          <w:iCs/>
          <w:color w:val="000000"/>
          <w:sz w:val="22"/>
          <w:szCs w:val="22"/>
        </w:rPr>
        <w:t>А</w:t>
      </w:r>
      <w:r>
        <w:rPr>
          <w:color w:val="000000"/>
          <w:sz w:val="22"/>
          <w:szCs w:val="22"/>
        </w:rPr>
        <w:t>, </w:t>
      </w:r>
      <w:r>
        <w:rPr>
          <w:i/>
          <w:iCs/>
          <w:color w:val="000000"/>
          <w:sz w:val="22"/>
          <w:szCs w:val="22"/>
        </w:rPr>
        <w:t>В</w:t>
      </w:r>
      <w:r>
        <w:rPr>
          <w:color w:val="000000"/>
          <w:sz w:val="22"/>
          <w:szCs w:val="22"/>
        </w:rPr>
        <w:t> и </w:t>
      </w:r>
      <w:r>
        <w:rPr>
          <w:i/>
          <w:iCs/>
          <w:color w:val="000000"/>
          <w:sz w:val="22"/>
          <w:szCs w:val="22"/>
        </w:rPr>
        <w:t>С</w:t>
      </w:r>
      <w:r>
        <w:rPr>
          <w:color w:val="000000"/>
          <w:sz w:val="22"/>
          <w:szCs w:val="22"/>
        </w:rPr>
        <w:t>. Найдите расстояние от точки </w:t>
      </w:r>
      <w:r>
        <w:rPr>
          <w:i/>
          <w:iCs/>
          <w:color w:val="000000"/>
          <w:sz w:val="22"/>
          <w:szCs w:val="22"/>
        </w:rPr>
        <w:t>А</w:t>
      </w:r>
      <w:r>
        <w:rPr>
          <w:color w:val="000000"/>
          <w:sz w:val="22"/>
          <w:szCs w:val="22"/>
        </w:rPr>
        <w:t> до прямой </w:t>
      </w:r>
      <w:r>
        <w:rPr>
          <w:i/>
          <w:iCs/>
          <w:color w:val="000000"/>
          <w:sz w:val="22"/>
          <w:szCs w:val="22"/>
        </w:rPr>
        <w:t>ВС</w:t>
      </w:r>
      <w:r>
        <w:rPr>
          <w:color w:val="000000"/>
          <w:sz w:val="22"/>
          <w:szCs w:val="22"/>
        </w:rPr>
        <w:t>. Ответ выразите в сантиметрах.</w:t>
      </w:r>
    </w:p>
    <w:p w:rsidR="000D435A" w:rsidRDefault="000D435A" w:rsidP="000D435A">
      <w:pPr>
        <w:pStyle w:val="leftmargin"/>
        <w:shd w:val="clear" w:color="auto" w:fill="FFFFFF"/>
        <w:spacing w:before="0" w:beforeAutospacing="0" w:after="0" w:afterAutospacing="0"/>
        <w:ind w:firstLine="313"/>
        <w:jc w:val="both"/>
        <w:rPr>
          <w:color w:val="000000"/>
          <w:sz w:val="22"/>
          <w:szCs w:val="22"/>
        </w:rPr>
      </w:pPr>
      <w:r>
        <w:rPr>
          <w:rStyle w:val="innernumber"/>
          <w:b/>
          <w:bCs/>
          <w:color w:val="000000"/>
          <w:sz w:val="22"/>
          <w:szCs w:val="22"/>
        </w:rPr>
        <w:t>5. </w:t>
      </w:r>
      <w:r>
        <w:rPr>
          <w:color w:val="000000"/>
          <w:sz w:val="22"/>
          <w:szCs w:val="22"/>
        </w:rPr>
        <w:t>Какие из следующих утверждений верны?</w:t>
      </w:r>
    </w:p>
    <w:p w:rsidR="000D435A" w:rsidRDefault="000D435A" w:rsidP="000D435A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 </w:t>
      </w:r>
    </w:p>
    <w:p w:rsidR="000D435A" w:rsidRDefault="000D435A" w:rsidP="000D435A">
      <w:pPr>
        <w:pStyle w:val="leftmargin"/>
        <w:shd w:val="clear" w:color="auto" w:fill="FFFFFF"/>
        <w:spacing w:before="0" w:beforeAutospacing="0" w:after="0" w:afterAutospacing="0"/>
        <w:ind w:firstLine="313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1) Все диаметры окружности равны между собой.</w:t>
      </w:r>
    </w:p>
    <w:p w:rsidR="000D435A" w:rsidRDefault="000D435A" w:rsidP="000D435A">
      <w:pPr>
        <w:pStyle w:val="leftmargin"/>
        <w:shd w:val="clear" w:color="auto" w:fill="FFFFFF"/>
        <w:spacing w:before="0" w:beforeAutospacing="0" w:after="0" w:afterAutospacing="0"/>
        <w:ind w:firstLine="313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2) Угол, вписанный в окружность, равен соответствующему центральному углу, опирающемуся на ту же дугу.</w:t>
      </w:r>
    </w:p>
    <w:p w:rsidR="000D435A" w:rsidRDefault="000D435A" w:rsidP="000D435A">
      <w:pPr>
        <w:pStyle w:val="leftmargin"/>
        <w:shd w:val="clear" w:color="auto" w:fill="FFFFFF"/>
        <w:spacing w:before="0" w:beforeAutospacing="0" w:after="0" w:afterAutospacing="0"/>
        <w:ind w:firstLine="313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3) Любые два равносторонних треугольника подобны.</w:t>
      </w:r>
    </w:p>
    <w:p w:rsidR="000D435A" w:rsidRDefault="000D435A" w:rsidP="000D435A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 </w:t>
      </w:r>
    </w:p>
    <w:p w:rsidR="000D435A" w:rsidRDefault="000D435A" w:rsidP="000D435A">
      <w:pPr>
        <w:pStyle w:val="leftmargin"/>
        <w:shd w:val="clear" w:color="auto" w:fill="FFFFFF"/>
        <w:spacing w:before="0" w:beforeAutospacing="0" w:after="0" w:afterAutospacing="0"/>
        <w:ind w:firstLine="313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В ответе запишите номера выбранных утверждений без пробелов, запятых и других дополнительных символов.</w:t>
      </w:r>
    </w:p>
    <w:p w:rsidR="000D435A" w:rsidRDefault="000D435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br w:type="page"/>
      </w:r>
    </w:p>
    <w:p w:rsidR="00000000" w:rsidRDefault="000D435A" w:rsidP="000D435A">
      <w:pPr>
        <w:autoSpaceDE w:val="0"/>
        <w:autoSpaceDN w:val="0"/>
        <w:spacing w:after="0" w:line="240" w:lineRule="auto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Приложение 3. Рефлексия</w:t>
      </w:r>
    </w:p>
    <w:tbl>
      <w:tblPr>
        <w:tblStyle w:val="a3"/>
        <w:tblW w:w="0" w:type="auto"/>
        <w:tblLook w:val="04A0"/>
      </w:tblPr>
      <w:tblGrid>
        <w:gridCol w:w="5494"/>
        <w:gridCol w:w="5494"/>
      </w:tblGrid>
      <w:tr w:rsidR="000D435A" w:rsidTr="000D435A">
        <w:tc>
          <w:tcPr>
            <w:tcW w:w="5494" w:type="dxa"/>
          </w:tcPr>
          <w:p w:rsidR="000D435A" w:rsidRDefault="000D435A">
            <w:r w:rsidRPr="00CD1A49">
              <w:rPr>
                <w:rFonts w:ascii="Times New Roman" w:eastAsia="Andale Sans UI" w:hAnsi="Times New Roman" w:cs="Times New Roman"/>
                <w:color w:val="000000" w:themeColor="text1"/>
                <w:kern w:val="1"/>
                <w:sz w:val="24"/>
                <w:szCs w:val="24"/>
                <w:shd w:val="clear" w:color="auto" w:fill="FFFFFF"/>
              </w:rPr>
              <w:drawing>
                <wp:inline distT="0" distB="0" distL="0" distR="0">
                  <wp:extent cx="3233527" cy="2425147"/>
                  <wp:effectExtent l="19050" t="0" r="4973" b="0"/>
                  <wp:docPr id="58" name="Рисунок 61" descr="hello_html_m5877456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1" descr="hello_html_m5877456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37902" cy="242842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94" w:type="dxa"/>
          </w:tcPr>
          <w:p w:rsidR="000D435A" w:rsidRDefault="000D435A">
            <w:r w:rsidRPr="00CD1A49">
              <w:rPr>
                <w:rFonts w:ascii="Times New Roman" w:eastAsia="Andale Sans UI" w:hAnsi="Times New Roman" w:cs="Times New Roman"/>
                <w:color w:val="000000" w:themeColor="text1"/>
                <w:kern w:val="1"/>
                <w:sz w:val="24"/>
                <w:szCs w:val="24"/>
                <w:shd w:val="clear" w:color="auto" w:fill="FFFFFF"/>
              </w:rPr>
              <w:drawing>
                <wp:inline distT="0" distB="0" distL="0" distR="0">
                  <wp:extent cx="3233527" cy="2425147"/>
                  <wp:effectExtent l="19050" t="0" r="4973" b="0"/>
                  <wp:docPr id="59" name="Рисунок 61" descr="hello_html_m5877456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1" descr="hello_html_m5877456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37902" cy="242842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D435A" w:rsidTr="000D435A">
        <w:tc>
          <w:tcPr>
            <w:tcW w:w="5494" w:type="dxa"/>
          </w:tcPr>
          <w:p w:rsidR="000D435A" w:rsidRDefault="000D435A">
            <w:r w:rsidRPr="00CD1A49">
              <w:rPr>
                <w:rFonts w:ascii="Times New Roman" w:eastAsia="Andale Sans UI" w:hAnsi="Times New Roman" w:cs="Times New Roman"/>
                <w:color w:val="000000" w:themeColor="text1"/>
                <w:kern w:val="1"/>
                <w:sz w:val="24"/>
                <w:szCs w:val="24"/>
                <w:shd w:val="clear" w:color="auto" w:fill="FFFFFF"/>
              </w:rPr>
              <w:drawing>
                <wp:inline distT="0" distB="0" distL="0" distR="0">
                  <wp:extent cx="3233527" cy="2425147"/>
                  <wp:effectExtent l="19050" t="0" r="4973" b="0"/>
                  <wp:docPr id="60" name="Рисунок 61" descr="hello_html_m5877456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1" descr="hello_html_m5877456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37902" cy="242842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94" w:type="dxa"/>
          </w:tcPr>
          <w:p w:rsidR="000D435A" w:rsidRDefault="000D435A">
            <w:r w:rsidRPr="00CD1A49">
              <w:rPr>
                <w:rFonts w:ascii="Times New Roman" w:eastAsia="Andale Sans UI" w:hAnsi="Times New Roman" w:cs="Times New Roman"/>
                <w:color w:val="000000" w:themeColor="text1"/>
                <w:kern w:val="1"/>
                <w:sz w:val="24"/>
                <w:szCs w:val="24"/>
                <w:shd w:val="clear" w:color="auto" w:fill="FFFFFF"/>
              </w:rPr>
              <w:drawing>
                <wp:inline distT="0" distB="0" distL="0" distR="0">
                  <wp:extent cx="3233527" cy="2425147"/>
                  <wp:effectExtent l="19050" t="0" r="4973" b="0"/>
                  <wp:docPr id="62" name="Рисунок 61" descr="hello_html_m5877456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1" descr="hello_html_m5877456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37902" cy="242842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D435A" w:rsidTr="000D435A">
        <w:tc>
          <w:tcPr>
            <w:tcW w:w="5494" w:type="dxa"/>
          </w:tcPr>
          <w:p w:rsidR="000D435A" w:rsidRDefault="000D435A">
            <w:r w:rsidRPr="00CD1A49">
              <w:rPr>
                <w:rFonts w:ascii="Times New Roman" w:eastAsia="Andale Sans UI" w:hAnsi="Times New Roman" w:cs="Times New Roman"/>
                <w:color w:val="000000" w:themeColor="text1"/>
                <w:kern w:val="1"/>
                <w:sz w:val="24"/>
                <w:szCs w:val="24"/>
                <w:shd w:val="clear" w:color="auto" w:fill="FFFFFF"/>
              </w:rPr>
              <w:drawing>
                <wp:inline distT="0" distB="0" distL="0" distR="0">
                  <wp:extent cx="3233527" cy="2425147"/>
                  <wp:effectExtent l="19050" t="0" r="4973" b="0"/>
                  <wp:docPr id="63" name="Рисунок 61" descr="hello_html_m5877456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1" descr="hello_html_m5877456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37902" cy="242842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94" w:type="dxa"/>
          </w:tcPr>
          <w:p w:rsidR="000D435A" w:rsidRDefault="000D435A">
            <w:r w:rsidRPr="00CD1A49">
              <w:rPr>
                <w:rFonts w:ascii="Times New Roman" w:eastAsia="Andale Sans UI" w:hAnsi="Times New Roman" w:cs="Times New Roman"/>
                <w:color w:val="000000" w:themeColor="text1"/>
                <w:kern w:val="1"/>
                <w:sz w:val="24"/>
                <w:szCs w:val="24"/>
                <w:shd w:val="clear" w:color="auto" w:fill="FFFFFF"/>
              </w:rPr>
              <w:drawing>
                <wp:inline distT="0" distB="0" distL="0" distR="0">
                  <wp:extent cx="3233527" cy="2425147"/>
                  <wp:effectExtent l="19050" t="0" r="4973" b="0"/>
                  <wp:docPr id="64" name="Рисунок 61" descr="hello_html_m5877456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1" descr="hello_html_m5877456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37902" cy="242842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D435A" w:rsidTr="000D435A">
        <w:tc>
          <w:tcPr>
            <w:tcW w:w="5494" w:type="dxa"/>
          </w:tcPr>
          <w:p w:rsidR="000D435A" w:rsidRPr="00CD1A49" w:rsidRDefault="000D435A">
            <w:pPr>
              <w:rPr>
                <w:rFonts w:ascii="Times New Roman" w:eastAsia="Andale Sans UI" w:hAnsi="Times New Roman" w:cs="Times New Roman"/>
                <w:color w:val="000000" w:themeColor="text1"/>
                <w:kern w:val="1"/>
                <w:sz w:val="24"/>
                <w:szCs w:val="24"/>
                <w:shd w:val="clear" w:color="auto" w:fill="FFFFFF"/>
              </w:rPr>
            </w:pPr>
            <w:r w:rsidRPr="000D435A">
              <w:rPr>
                <w:rFonts w:ascii="Times New Roman" w:eastAsia="Andale Sans UI" w:hAnsi="Times New Roman" w:cs="Times New Roman"/>
                <w:color w:val="000000" w:themeColor="text1"/>
                <w:kern w:val="1"/>
                <w:sz w:val="24"/>
                <w:szCs w:val="24"/>
                <w:shd w:val="clear" w:color="auto" w:fill="FFFFFF"/>
              </w:rPr>
              <w:drawing>
                <wp:inline distT="0" distB="0" distL="0" distR="0">
                  <wp:extent cx="3233527" cy="2425147"/>
                  <wp:effectExtent l="19050" t="0" r="4973" b="0"/>
                  <wp:docPr id="65" name="Рисунок 61" descr="hello_html_m5877456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1" descr="hello_html_m5877456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37902" cy="242842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94" w:type="dxa"/>
          </w:tcPr>
          <w:p w:rsidR="000D435A" w:rsidRPr="00CD1A49" w:rsidRDefault="000D435A">
            <w:pPr>
              <w:rPr>
                <w:rFonts w:ascii="Times New Roman" w:eastAsia="Andale Sans UI" w:hAnsi="Times New Roman" w:cs="Times New Roman"/>
                <w:color w:val="000000" w:themeColor="text1"/>
                <w:kern w:val="1"/>
                <w:sz w:val="24"/>
                <w:szCs w:val="24"/>
                <w:shd w:val="clear" w:color="auto" w:fill="FFFFFF"/>
              </w:rPr>
            </w:pPr>
            <w:r w:rsidRPr="000D435A">
              <w:rPr>
                <w:rFonts w:ascii="Times New Roman" w:eastAsia="Andale Sans UI" w:hAnsi="Times New Roman" w:cs="Times New Roman"/>
                <w:color w:val="000000" w:themeColor="text1"/>
                <w:kern w:val="1"/>
                <w:sz w:val="24"/>
                <w:szCs w:val="24"/>
                <w:shd w:val="clear" w:color="auto" w:fill="FFFFFF"/>
              </w:rPr>
              <w:drawing>
                <wp:inline distT="0" distB="0" distL="0" distR="0">
                  <wp:extent cx="3233527" cy="2425147"/>
                  <wp:effectExtent l="19050" t="0" r="4973" b="0"/>
                  <wp:docPr id="66" name="Рисунок 61" descr="hello_html_m5877456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1" descr="hello_html_m5877456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37902" cy="242842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D435A" w:rsidRPr="00E2752C" w:rsidRDefault="000D435A" w:rsidP="000D435A">
      <w:pPr>
        <w:tabs>
          <w:tab w:val="left" w:pos="6574"/>
        </w:tabs>
        <w:autoSpaceDE w:val="0"/>
        <w:autoSpaceDN w:val="0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sectPr w:rsidR="000D435A" w:rsidRPr="00E2752C" w:rsidSect="00E2752C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267C1" w:rsidRDefault="00D267C1" w:rsidP="00874698">
      <w:pPr>
        <w:spacing w:after="0" w:line="240" w:lineRule="auto"/>
      </w:pPr>
      <w:r>
        <w:separator/>
      </w:r>
    </w:p>
  </w:endnote>
  <w:endnote w:type="continuationSeparator" w:id="1">
    <w:p w:rsidR="00D267C1" w:rsidRDefault="00D267C1" w:rsidP="008746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dale Sans UI">
    <w:altName w:val="Times New Roman"/>
    <w:charset w:val="CC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267C1" w:rsidRDefault="00D267C1" w:rsidP="00874698">
      <w:pPr>
        <w:spacing w:after="0" w:line="240" w:lineRule="auto"/>
      </w:pPr>
      <w:r>
        <w:separator/>
      </w:r>
    </w:p>
  </w:footnote>
  <w:footnote w:type="continuationSeparator" w:id="1">
    <w:p w:rsidR="00D267C1" w:rsidRDefault="00D267C1" w:rsidP="0087469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6C65C6"/>
    <w:multiLevelType w:val="hybridMultilevel"/>
    <w:tmpl w:val="5FD4A7E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A57301"/>
    <w:multiLevelType w:val="hybridMultilevel"/>
    <w:tmpl w:val="57D280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B65A2F"/>
    <w:multiLevelType w:val="multilevel"/>
    <w:tmpl w:val="EF0434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E2030A5"/>
    <w:multiLevelType w:val="hybridMultilevel"/>
    <w:tmpl w:val="EB522C6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38F14BC"/>
    <w:multiLevelType w:val="hybridMultilevel"/>
    <w:tmpl w:val="6D885E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1865B23"/>
    <w:multiLevelType w:val="hybridMultilevel"/>
    <w:tmpl w:val="187A845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695F2FF6"/>
    <w:multiLevelType w:val="hybridMultilevel"/>
    <w:tmpl w:val="6E7C0D7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E0469CF"/>
    <w:multiLevelType w:val="hybridMultilevel"/>
    <w:tmpl w:val="1506C82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F073FF3"/>
    <w:multiLevelType w:val="hybridMultilevel"/>
    <w:tmpl w:val="00343A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FD042CF"/>
    <w:multiLevelType w:val="hybridMultilevel"/>
    <w:tmpl w:val="7EE0B4E0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C923E11"/>
    <w:multiLevelType w:val="hybridMultilevel"/>
    <w:tmpl w:val="C40A3B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8"/>
  </w:num>
  <w:num w:numId="3">
    <w:abstractNumId w:val="4"/>
  </w:num>
  <w:num w:numId="4">
    <w:abstractNumId w:val="3"/>
  </w:num>
  <w:num w:numId="5">
    <w:abstractNumId w:val="7"/>
  </w:num>
  <w:num w:numId="6">
    <w:abstractNumId w:val="1"/>
  </w:num>
  <w:num w:numId="7">
    <w:abstractNumId w:val="10"/>
  </w:num>
  <w:num w:numId="8">
    <w:abstractNumId w:val="0"/>
  </w:num>
  <w:num w:numId="9">
    <w:abstractNumId w:val="6"/>
  </w:num>
  <w:num w:numId="10">
    <w:abstractNumId w:val="9"/>
  </w:num>
  <w:num w:numId="11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9F4FC9"/>
    <w:rsid w:val="000D435A"/>
    <w:rsid w:val="001F54E6"/>
    <w:rsid w:val="003E2190"/>
    <w:rsid w:val="003F10EB"/>
    <w:rsid w:val="005B3FAB"/>
    <w:rsid w:val="00700BC8"/>
    <w:rsid w:val="007F0E77"/>
    <w:rsid w:val="00874698"/>
    <w:rsid w:val="008C4633"/>
    <w:rsid w:val="008D5390"/>
    <w:rsid w:val="00904F0E"/>
    <w:rsid w:val="00917B47"/>
    <w:rsid w:val="009F4FC9"/>
    <w:rsid w:val="00B00E53"/>
    <w:rsid w:val="00C25399"/>
    <w:rsid w:val="00CB6302"/>
    <w:rsid w:val="00D267C1"/>
    <w:rsid w:val="00DA2809"/>
    <w:rsid w:val="00E2752C"/>
    <w:rsid w:val="00F25E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F4FC9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ableContents">
    <w:name w:val="Table Contents"/>
    <w:basedOn w:val="a"/>
    <w:rsid w:val="009F4FC9"/>
    <w:pPr>
      <w:widowControl w:val="0"/>
      <w:suppressAutoHyphens/>
      <w:spacing w:after="0" w:line="240" w:lineRule="auto"/>
    </w:pPr>
    <w:rPr>
      <w:rFonts w:ascii="Times New Roman" w:eastAsia="Andale Sans UI" w:hAnsi="Times New Roman" w:cs="Times New Roman"/>
      <w:kern w:val="1"/>
      <w:sz w:val="24"/>
      <w:szCs w:val="24"/>
      <w:lang w:eastAsia="en-US"/>
    </w:rPr>
  </w:style>
  <w:style w:type="paragraph" w:customStyle="1" w:styleId="a4">
    <w:name w:val="Содержимое таблицы"/>
    <w:basedOn w:val="a"/>
    <w:rsid w:val="009F4FC9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 w:cs="Times New Roman"/>
      <w:kern w:val="1"/>
      <w:sz w:val="24"/>
      <w:szCs w:val="24"/>
      <w:lang w:eastAsia="en-US"/>
    </w:rPr>
  </w:style>
  <w:style w:type="paragraph" w:styleId="a5">
    <w:name w:val="Normal (Web)"/>
    <w:basedOn w:val="a"/>
    <w:uiPriority w:val="99"/>
    <w:unhideWhenUsed/>
    <w:rsid w:val="009F4F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List Paragraph"/>
    <w:basedOn w:val="a"/>
    <w:uiPriority w:val="34"/>
    <w:qFormat/>
    <w:rsid w:val="009F4FC9"/>
    <w:pPr>
      <w:ind w:left="720"/>
      <w:contextualSpacing/>
    </w:pPr>
    <w:rPr>
      <w:rFonts w:eastAsiaTheme="minorHAnsi"/>
      <w:lang w:eastAsia="en-US"/>
    </w:rPr>
  </w:style>
  <w:style w:type="paragraph" w:styleId="a7">
    <w:name w:val="Balloon Text"/>
    <w:basedOn w:val="a"/>
    <w:link w:val="a8"/>
    <w:uiPriority w:val="99"/>
    <w:semiHidden/>
    <w:unhideWhenUsed/>
    <w:rsid w:val="009F4F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9F4FC9"/>
    <w:rPr>
      <w:rFonts w:ascii="Tahoma" w:hAnsi="Tahoma" w:cs="Tahoma"/>
      <w:sz w:val="16"/>
      <w:szCs w:val="16"/>
    </w:rPr>
  </w:style>
  <w:style w:type="paragraph" w:styleId="a9">
    <w:name w:val="No Spacing"/>
    <w:uiPriority w:val="1"/>
    <w:qFormat/>
    <w:rsid w:val="009F4FC9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paragraph" w:customStyle="1" w:styleId="leftmargin">
    <w:name w:val="left_margin"/>
    <w:basedOn w:val="a"/>
    <w:rsid w:val="005B3F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aragraphStyle">
    <w:name w:val="Paragraph Style"/>
    <w:rsid w:val="003F10EB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character" w:styleId="aa">
    <w:name w:val="Strong"/>
    <w:basedOn w:val="a0"/>
    <w:uiPriority w:val="22"/>
    <w:qFormat/>
    <w:rsid w:val="003F10EB"/>
    <w:rPr>
      <w:b/>
      <w:bCs/>
    </w:rPr>
  </w:style>
  <w:style w:type="character" w:customStyle="1" w:styleId="innernumber">
    <w:name w:val="inner_number"/>
    <w:basedOn w:val="a0"/>
    <w:rsid w:val="000D435A"/>
  </w:style>
  <w:style w:type="paragraph" w:styleId="ab">
    <w:name w:val="header"/>
    <w:basedOn w:val="a"/>
    <w:link w:val="ac"/>
    <w:uiPriority w:val="99"/>
    <w:semiHidden/>
    <w:unhideWhenUsed/>
    <w:rsid w:val="0087469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874698"/>
  </w:style>
  <w:style w:type="paragraph" w:styleId="ad">
    <w:name w:val="footer"/>
    <w:basedOn w:val="a"/>
    <w:link w:val="ae"/>
    <w:uiPriority w:val="99"/>
    <w:semiHidden/>
    <w:unhideWhenUsed/>
    <w:rsid w:val="0087469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87469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522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335449">
          <w:marLeft w:val="0"/>
          <w:marRight w:val="0"/>
          <w:marTop w:val="6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963343">
              <w:marLeft w:val="0"/>
              <w:marRight w:val="0"/>
              <w:marTop w:val="63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4022567">
                  <w:marLeft w:val="0"/>
                  <w:marRight w:val="0"/>
                  <w:marTop w:val="63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75507589">
          <w:marLeft w:val="0"/>
          <w:marRight w:val="0"/>
          <w:marTop w:val="6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365510">
              <w:marLeft w:val="0"/>
              <w:marRight w:val="0"/>
              <w:marTop w:val="63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7599058">
                  <w:marLeft w:val="0"/>
                  <w:marRight w:val="0"/>
                  <w:marTop w:val="63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74828786">
          <w:marLeft w:val="0"/>
          <w:marRight w:val="0"/>
          <w:marTop w:val="6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9854418">
              <w:marLeft w:val="0"/>
              <w:marRight w:val="0"/>
              <w:marTop w:val="63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299055">
                  <w:marLeft w:val="0"/>
                  <w:marRight w:val="0"/>
                  <w:marTop w:val="63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5862241">
          <w:marLeft w:val="0"/>
          <w:marRight w:val="0"/>
          <w:marTop w:val="6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8468785">
              <w:marLeft w:val="0"/>
              <w:marRight w:val="0"/>
              <w:marTop w:val="63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9057764">
                  <w:marLeft w:val="0"/>
                  <w:marRight w:val="0"/>
                  <w:marTop w:val="63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58800447">
          <w:marLeft w:val="0"/>
          <w:marRight w:val="0"/>
          <w:marTop w:val="6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9180410">
              <w:marLeft w:val="0"/>
              <w:marRight w:val="0"/>
              <w:marTop w:val="63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2172619">
                  <w:marLeft w:val="0"/>
                  <w:marRight w:val="0"/>
                  <w:marTop w:val="63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6656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13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0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image" Target="media/image6.jpe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" Type="http://schemas.openxmlformats.org/officeDocument/2006/relationships/settings" Target="settings.xml"/><Relationship Id="rId21" Type="http://schemas.openxmlformats.org/officeDocument/2006/relationships/image" Target="media/image14.jpeg"/><Relationship Id="rId7" Type="http://schemas.openxmlformats.org/officeDocument/2006/relationships/image" Target="media/image1.png"/><Relationship Id="rId12" Type="http://schemas.openxmlformats.org/officeDocument/2006/relationships/image" Target="media/image5.jpeg"/><Relationship Id="rId17" Type="http://schemas.openxmlformats.org/officeDocument/2006/relationships/image" Target="media/image10.emf"/><Relationship Id="rId25" Type="http://schemas.openxmlformats.org/officeDocument/2006/relationships/image" Target="media/image18.png"/><Relationship Id="rId33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9.emf"/><Relationship Id="rId20" Type="http://schemas.openxmlformats.org/officeDocument/2006/relationships/image" Target="media/image13.jpeg"/><Relationship Id="rId29" Type="http://schemas.openxmlformats.org/officeDocument/2006/relationships/image" Target="media/image22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emf"/><Relationship Id="rId24" Type="http://schemas.openxmlformats.org/officeDocument/2006/relationships/image" Target="media/image17.jpeg"/><Relationship Id="rId32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8.jpe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10" Type="http://schemas.openxmlformats.org/officeDocument/2006/relationships/image" Target="media/image3.png"/><Relationship Id="rId19" Type="http://schemas.openxmlformats.org/officeDocument/2006/relationships/image" Target="media/image12.jpeg"/><Relationship Id="rId31" Type="http://schemas.openxmlformats.org/officeDocument/2006/relationships/image" Target="media/image24.png"/><Relationship Id="rId4" Type="http://schemas.openxmlformats.org/officeDocument/2006/relationships/webSettings" Target="webSettings.xml"/><Relationship Id="rId9" Type="http://schemas.openxmlformats.org/officeDocument/2006/relationships/package" Target="embeddings/______Microsoft_Office_PowerPoint1.sldx"/><Relationship Id="rId14" Type="http://schemas.openxmlformats.org/officeDocument/2006/relationships/image" Target="media/image7.jpe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203</TotalTime>
  <Pages>9</Pages>
  <Words>1296</Words>
  <Characters>7388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Ya Blondinko Edition</Company>
  <LinksUpToDate>false</LinksUpToDate>
  <CharactersWithSpaces>8667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dcterms:created xsi:type="dcterms:W3CDTF">2022-09-14T13:19:00Z</dcterms:created>
  <dcterms:modified xsi:type="dcterms:W3CDTF">2022-09-14T17:50:00Z</dcterms:modified>
</cp:coreProperties>
</file>