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3D716" w14:textId="796ED805" w:rsidR="001E2E80" w:rsidRPr="00291053" w:rsidRDefault="007F3F06" w:rsidP="00291053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Формирование</w:t>
      </w:r>
      <w:r w:rsidR="00291053" w:rsidRPr="00291053">
        <w:rPr>
          <w:rFonts w:ascii="Times New Roman" w:hAnsi="Times New Roman" w:cs="Times New Roman"/>
          <w:b/>
          <w:bCs/>
          <w:sz w:val="28"/>
          <w:szCs w:val="28"/>
        </w:rPr>
        <w:t xml:space="preserve"> у умственно отсталых младших школьников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связной речи</w:t>
      </w:r>
      <w:r w:rsidR="00291053" w:rsidRPr="00291053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80A1AF6" w14:textId="78257B3B" w:rsidR="00291053" w:rsidRDefault="00291053" w:rsidP="0029105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каждым годом детей с интеллектуальными нарушениями все больше и больше. В связи с этим остро вопрос встает об их обучении и воспитании, помимо этого трудности возникают и при</w:t>
      </w:r>
      <w:r w:rsidR="00AD5DF1">
        <w:rPr>
          <w:rFonts w:ascii="Times New Roman" w:hAnsi="Times New Roman" w:cs="Times New Roman"/>
          <w:sz w:val="28"/>
          <w:szCs w:val="28"/>
        </w:rPr>
        <w:t xml:space="preserve"> осуществлении речевой деятельности</w:t>
      </w:r>
      <w:r w:rsidR="007F3F0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F7FC041" w14:textId="3AB48DFF" w:rsidR="00AD5DF1" w:rsidRDefault="007F3F06" w:rsidP="0029105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D055F">
        <w:rPr>
          <w:rFonts w:ascii="Times New Roman" w:hAnsi="Times New Roman" w:cs="Times New Roman"/>
          <w:sz w:val="28"/>
          <w:szCs w:val="28"/>
        </w:rPr>
        <w:t>Под умственной отсталостью понимают общее недоразвитие психики ребенка, где главное место занимает недоразвитие познавательной деятельности и других высших психических функциях</w:t>
      </w:r>
      <w:r w:rsidR="007D055F">
        <w:rPr>
          <w:rFonts w:ascii="Times New Roman" w:hAnsi="Times New Roman" w:cs="Times New Roman"/>
          <w:sz w:val="28"/>
          <w:szCs w:val="28"/>
        </w:rPr>
        <w:t xml:space="preserve"> </w:t>
      </w:r>
      <w:r w:rsidR="007D055F" w:rsidRPr="007D055F">
        <w:rPr>
          <w:rFonts w:ascii="Times New Roman" w:hAnsi="Times New Roman" w:cs="Times New Roman"/>
          <w:sz w:val="28"/>
          <w:szCs w:val="28"/>
        </w:rPr>
        <w:t>[3]</w:t>
      </w:r>
      <w:r w:rsidRPr="007D055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Стоит отметить тот факт, что структура данного дефекта характеризуется тотальностью</w:t>
      </w:r>
      <w:r w:rsidR="00DD2543">
        <w:rPr>
          <w:rFonts w:ascii="Times New Roman" w:hAnsi="Times New Roman" w:cs="Times New Roman"/>
          <w:sz w:val="28"/>
          <w:szCs w:val="28"/>
        </w:rPr>
        <w:t>, а это значит, что в особенности страдает речь – грамматическая сторона, активный словарный запас очень скудный</w:t>
      </w:r>
      <w:r w:rsidR="00AD5DF1">
        <w:rPr>
          <w:rFonts w:ascii="Times New Roman" w:hAnsi="Times New Roman" w:cs="Times New Roman"/>
          <w:sz w:val="28"/>
          <w:szCs w:val="28"/>
        </w:rPr>
        <w:t xml:space="preserve"> встречаются трудности в формировании связной речи</w:t>
      </w:r>
      <w:r w:rsidR="00DD2543">
        <w:rPr>
          <w:rFonts w:ascii="Times New Roman" w:hAnsi="Times New Roman" w:cs="Times New Roman"/>
          <w:sz w:val="28"/>
          <w:szCs w:val="28"/>
        </w:rPr>
        <w:t xml:space="preserve">. И это далеко не весь перечень </w:t>
      </w:r>
      <w:r w:rsidR="005934A0">
        <w:rPr>
          <w:rFonts w:ascii="Times New Roman" w:hAnsi="Times New Roman" w:cs="Times New Roman"/>
          <w:sz w:val="28"/>
          <w:szCs w:val="28"/>
        </w:rPr>
        <w:t>особенностей развития данной категории.</w:t>
      </w:r>
      <w:r w:rsidR="00671F04">
        <w:rPr>
          <w:rFonts w:ascii="Times New Roman" w:hAnsi="Times New Roman" w:cs="Times New Roman"/>
          <w:sz w:val="28"/>
          <w:szCs w:val="28"/>
        </w:rPr>
        <w:t xml:space="preserve"> </w:t>
      </w:r>
      <w:r w:rsidR="00671F04" w:rsidRPr="007D055F">
        <w:rPr>
          <w:rFonts w:ascii="Times New Roman" w:hAnsi="Times New Roman" w:cs="Times New Roman"/>
          <w:sz w:val="28"/>
          <w:szCs w:val="28"/>
        </w:rPr>
        <w:t>Все они вместе затормаживают развитие ребенка: позднее начало ходьбы, овладение навыками самообслуживание, а также появление первых слов, и вообще, речи в целом</w:t>
      </w:r>
      <w:r w:rsidR="007D055F" w:rsidRPr="007D055F">
        <w:rPr>
          <w:rFonts w:ascii="Times New Roman" w:hAnsi="Times New Roman" w:cs="Times New Roman"/>
          <w:sz w:val="28"/>
          <w:szCs w:val="28"/>
        </w:rPr>
        <w:t xml:space="preserve"> [3]</w:t>
      </w:r>
      <w:r w:rsidR="00671F04" w:rsidRPr="007D055F">
        <w:rPr>
          <w:rFonts w:ascii="Times New Roman" w:hAnsi="Times New Roman" w:cs="Times New Roman"/>
          <w:sz w:val="28"/>
          <w:szCs w:val="28"/>
        </w:rPr>
        <w:t>.</w:t>
      </w:r>
      <w:r w:rsidR="00671F04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4CCFE339" w14:textId="3E84961E" w:rsidR="007F3F06" w:rsidRPr="007D055F" w:rsidRDefault="00107446" w:rsidP="0029105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D055F">
        <w:rPr>
          <w:rFonts w:ascii="Times New Roman" w:hAnsi="Times New Roman" w:cs="Times New Roman"/>
          <w:sz w:val="28"/>
          <w:szCs w:val="28"/>
        </w:rPr>
        <w:t xml:space="preserve">Продвижение умственно отсталых детей происходит неравномерно в разные возрастные моменты. По данным исследований было установлено: активизация познавательной деятельности </w:t>
      </w:r>
      <w:r w:rsidR="009F5FC6" w:rsidRPr="007D055F">
        <w:rPr>
          <w:rFonts w:ascii="Times New Roman" w:hAnsi="Times New Roman" w:cs="Times New Roman"/>
          <w:sz w:val="28"/>
          <w:szCs w:val="28"/>
        </w:rPr>
        <w:t>сменяется годами. В этот период времени она подготавливает возможности, которые необходимы для последующих положительных сдвигов. Наибольшее продвижение заметно уже в первом и во втором классах, а также в четвертом, пятом и в</w:t>
      </w:r>
      <w:r w:rsidR="008B2497" w:rsidRPr="007D055F">
        <w:rPr>
          <w:rFonts w:ascii="Times New Roman" w:hAnsi="Times New Roman" w:cs="Times New Roman"/>
          <w:sz w:val="28"/>
          <w:szCs w:val="28"/>
        </w:rPr>
        <w:t xml:space="preserve"> </w:t>
      </w:r>
      <w:r w:rsidR="009F5FC6" w:rsidRPr="007D055F">
        <w:rPr>
          <w:rFonts w:ascii="Times New Roman" w:hAnsi="Times New Roman" w:cs="Times New Roman"/>
          <w:sz w:val="28"/>
          <w:szCs w:val="28"/>
        </w:rPr>
        <w:t xml:space="preserve">конце обучения.  </w:t>
      </w:r>
    </w:p>
    <w:p w14:paraId="693A02C9" w14:textId="17627B55" w:rsidR="00222F2E" w:rsidRDefault="00202D1C" w:rsidP="0029105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D055F">
        <w:rPr>
          <w:rFonts w:ascii="Times New Roman" w:hAnsi="Times New Roman" w:cs="Times New Roman"/>
          <w:sz w:val="28"/>
          <w:szCs w:val="28"/>
        </w:rPr>
        <w:t xml:space="preserve">Сам по себе процесс становления речи у умственно отсталого ребенка осуществляется достаточно своеобразно и как говорилось ранее с большим запозданием. Об этом свидетельствует позднее установление эмоционального контакта с матерью. Ученые отмечают, что при умственной отсталости дошкольники произносят свои первые слова в два – три года или даже в пять лет. Это как правило имена существительные – названия </w:t>
      </w:r>
      <w:r w:rsidRPr="007D055F">
        <w:rPr>
          <w:rFonts w:ascii="Times New Roman" w:hAnsi="Times New Roman" w:cs="Times New Roman"/>
          <w:sz w:val="28"/>
          <w:szCs w:val="28"/>
        </w:rPr>
        <w:lastRenderedPageBreak/>
        <w:t xml:space="preserve">предметов ближайшего окружения и глаголы, обозначающие </w:t>
      </w:r>
      <w:r w:rsidR="00222F2E" w:rsidRPr="007D055F">
        <w:rPr>
          <w:rFonts w:ascii="Times New Roman" w:hAnsi="Times New Roman" w:cs="Times New Roman"/>
          <w:sz w:val="28"/>
          <w:szCs w:val="28"/>
        </w:rPr>
        <w:t>наиболее часто выполняемы действия. Фонетический строй речи почти у всех детей данной категории к началу школьного обучения оказывается сформированным далеко не полностью. Исключения встречаются редко</w:t>
      </w:r>
      <w:r w:rsidR="007D055F" w:rsidRPr="007E6703">
        <w:rPr>
          <w:rFonts w:ascii="Times New Roman" w:hAnsi="Times New Roman" w:cs="Times New Roman"/>
          <w:sz w:val="28"/>
          <w:szCs w:val="28"/>
        </w:rPr>
        <w:t xml:space="preserve"> [5]</w:t>
      </w:r>
      <w:r w:rsidR="00222F2E" w:rsidRPr="007D055F">
        <w:rPr>
          <w:rFonts w:ascii="Times New Roman" w:hAnsi="Times New Roman" w:cs="Times New Roman"/>
          <w:sz w:val="28"/>
          <w:szCs w:val="28"/>
        </w:rPr>
        <w:t>.</w:t>
      </w:r>
    </w:p>
    <w:p w14:paraId="276EF93C" w14:textId="3CDC815F" w:rsidR="00EB35D1" w:rsidRDefault="00EB35D1" w:rsidP="0029105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Изучением данной проблемы занимались как отечественные, так и зарубежные учены, среди которых </w:t>
      </w:r>
      <w:r w:rsidRPr="00EB35D1">
        <w:rPr>
          <w:rFonts w:ascii="Times New Roman" w:hAnsi="Times New Roman" w:cs="Times New Roman"/>
          <w:sz w:val="28"/>
          <w:szCs w:val="28"/>
        </w:rPr>
        <w:t>Певзнер М.С., Рубинштейн С.Я., Воронкова В.В.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B35D1">
        <w:rPr>
          <w:rFonts w:ascii="Times New Roman" w:hAnsi="Times New Roman" w:cs="Times New Roman"/>
          <w:sz w:val="28"/>
          <w:szCs w:val="28"/>
        </w:rPr>
        <w:t>Выготский Л.С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B35D1">
        <w:rPr>
          <w:rFonts w:ascii="Times New Roman" w:hAnsi="Times New Roman" w:cs="Times New Roman"/>
          <w:sz w:val="28"/>
          <w:szCs w:val="28"/>
        </w:rPr>
        <w:t>, Лурия А.Р.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B35D1">
        <w:rPr>
          <w:rFonts w:ascii="Times New Roman" w:hAnsi="Times New Roman" w:cs="Times New Roman"/>
          <w:sz w:val="28"/>
          <w:szCs w:val="28"/>
        </w:rPr>
        <w:t>Левина Р.Е., Лубовский В.И.</w:t>
      </w:r>
      <w:r w:rsidR="005802CE">
        <w:rPr>
          <w:rFonts w:ascii="Times New Roman" w:hAnsi="Times New Roman" w:cs="Times New Roman"/>
          <w:sz w:val="28"/>
          <w:szCs w:val="28"/>
        </w:rPr>
        <w:t>, В. П. Глухов, Т. Б. Филичева, Л. Н. Ефименкова, Т. А. Ткаченко, Н. С. Жукова</w:t>
      </w:r>
      <w:r>
        <w:rPr>
          <w:rFonts w:ascii="Times New Roman" w:hAnsi="Times New Roman" w:cs="Times New Roman"/>
          <w:sz w:val="28"/>
          <w:szCs w:val="28"/>
        </w:rPr>
        <w:t xml:space="preserve"> и ряд других. </w:t>
      </w:r>
    </w:p>
    <w:p w14:paraId="6754B0C6" w14:textId="55C414CD" w:rsidR="00EB35D1" w:rsidRDefault="00EB35D1" w:rsidP="0029105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D055F">
        <w:rPr>
          <w:rFonts w:ascii="Times New Roman" w:hAnsi="Times New Roman" w:cs="Times New Roman"/>
          <w:sz w:val="28"/>
          <w:szCs w:val="28"/>
        </w:rPr>
        <w:t>Они понимали связную речь, как смысловое развернутое высказывание (ряд логически соч</w:t>
      </w:r>
      <w:r w:rsidR="007E6703">
        <w:rPr>
          <w:rFonts w:ascii="Times New Roman" w:hAnsi="Times New Roman" w:cs="Times New Roman"/>
          <w:sz w:val="28"/>
          <w:szCs w:val="28"/>
        </w:rPr>
        <w:t>е</w:t>
      </w:r>
      <w:r w:rsidRPr="007D055F">
        <w:rPr>
          <w:rFonts w:ascii="Times New Roman" w:hAnsi="Times New Roman" w:cs="Times New Roman"/>
          <w:sz w:val="28"/>
          <w:szCs w:val="28"/>
        </w:rPr>
        <w:t>тающихся предложений</w:t>
      </w:r>
      <w:r w:rsidR="00C94F07" w:rsidRPr="007D055F">
        <w:rPr>
          <w:rFonts w:ascii="Times New Roman" w:hAnsi="Times New Roman" w:cs="Times New Roman"/>
          <w:sz w:val="28"/>
          <w:szCs w:val="28"/>
        </w:rPr>
        <w:t xml:space="preserve">), обеспечивающее общение и взаимопонимание. Основной функцией связной речи принято считать – коммуникацию. Она же в свою очередь осуществляется в двух друг другу противоположных основных формах: монологическая и диалогическая. Они отличаются по своей коммуникативной направленности, лингвистической и психологической природе. Диалогическая речь представляет собой особенно яркое проявление коммуникативной функции языка, монологическая же в свою очередь </w:t>
      </w:r>
      <w:r w:rsidR="00CE0AC6" w:rsidRPr="007D055F">
        <w:rPr>
          <w:rFonts w:ascii="Times New Roman" w:hAnsi="Times New Roman" w:cs="Times New Roman"/>
          <w:sz w:val="28"/>
          <w:szCs w:val="28"/>
        </w:rPr>
        <w:t>–</w:t>
      </w:r>
      <w:r w:rsidR="00C94F07" w:rsidRPr="007D055F">
        <w:rPr>
          <w:rFonts w:ascii="Times New Roman" w:hAnsi="Times New Roman" w:cs="Times New Roman"/>
          <w:sz w:val="28"/>
          <w:szCs w:val="28"/>
        </w:rPr>
        <w:t xml:space="preserve"> связно</w:t>
      </w:r>
      <w:r w:rsidR="00CE0AC6" w:rsidRPr="007D055F">
        <w:rPr>
          <w:rFonts w:ascii="Times New Roman" w:hAnsi="Times New Roman" w:cs="Times New Roman"/>
          <w:sz w:val="28"/>
          <w:szCs w:val="28"/>
        </w:rPr>
        <w:t>е</w:t>
      </w:r>
      <w:r w:rsidR="00C94F07" w:rsidRPr="007D055F">
        <w:rPr>
          <w:rFonts w:ascii="Times New Roman" w:hAnsi="Times New Roman" w:cs="Times New Roman"/>
          <w:sz w:val="28"/>
          <w:szCs w:val="28"/>
        </w:rPr>
        <w:t>, логически последовательное высказывание, протекающее относительно долго во времени, не рассчитанное на немедленную реакцию слушателей</w:t>
      </w:r>
      <w:r w:rsidR="007D055F" w:rsidRPr="007D055F">
        <w:rPr>
          <w:rFonts w:ascii="Times New Roman" w:hAnsi="Times New Roman" w:cs="Times New Roman"/>
          <w:sz w:val="28"/>
          <w:szCs w:val="28"/>
        </w:rPr>
        <w:t xml:space="preserve"> [1]</w:t>
      </w:r>
      <w:r w:rsidR="00C94F07" w:rsidRPr="007D055F">
        <w:rPr>
          <w:rFonts w:ascii="Times New Roman" w:hAnsi="Times New Roman" w:cs="Times New Roman"/>
          <w:sz w:val="28"/>
          <w:szCs w:val="28"/>
        </w:rPr>
        <w:t>.</w:t>
      </w:r>
      <w:r w:rsidR="00CE0AC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755395" w14:textId="7A24EC24" w:rsidR="00CE0AC6" w:rsidRPr="007D055F" w:rsidRDefault="00AD5DF1" w:rsidP="0029105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D055F">
        <w:rPr>
          <w:rFonts w:ascii="Times New Roman" w:hAnsi="Times New Roman" w:cs="Times New Roman"/>
          <w:sz w:val="28"/>
          <w:szCs w:val="28"/>
        </w:rPr>
        <w:t xml:space="preserve"> Принято в</w:t>
      </w:r>
      <w:r w:rsidR="00CE0AC6" w:rsidRPr="007D055F">
        <w:rPr>
          <w:rFonts w:ascii="Times New Roman" w:hAnsi="Times New Roman" w:cs="Times New Roman"/>
          <w:sz w:val="28"/>
          <w:szCs w:val="28"/>
        </w:rPr>
        <w:t>ыделят</w:t>
      </w:r>
      <w:r w:rsidR="007E6703">
        <w:rPr>
          <w:rFonts w:ascii="Times New Roman" w:hAnsi="Times New Roman" w:cs="Times New Roman"/>
          <w:sz w:val="28"/>
          <w:szCs w:val="28"/>
        </w:rPr>
        <w:t>ь</w:t>
      </w:r>
      <w:r w:rsidR="00CE0AC6" w:rsidRPr="007D055F">
        <w:rPr>
          <w:rFonts w:ascii="Times New Roman" w:hAnsi="Times New Roman" w:cs="Times New Roman"/>
          <w:sz w:val="28"/>
          <w:szCs w:val="28"/>
        </w:rPr>
        <w:t xml:space="preserve"> следующие стадии формирования связной реч</w:t>
      </w:r>
      <w:r w:rsidR="00746D2F" w:rsidRPr="007D055F">
        <w:rPr>
          <w:rFonts w:ascii="Times New Roman" w:hAnsi="Times New Roman" w:cs="Times New Roman"/>
          <w:sz w:val="28"/>
          <w:szCs w:val="28"/>
        </w:rPr>
        <w:t xml:space="preserve">и у умственно отсталых школьников: </w:t>
      </w:r>
    </w:p>
    <w:p w14:paraId="58EA32C7" w14:textId="18396F9F" w:rsidR="00746D2F" w:rsidRPr="007D055F" w:rsidRDefault="00746D2F" w:rsidP="00746D2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D055F">
        <w:rPr>
          <w:rFonts w:ascii="Times New Roman" w:hAnsi="Times New Roman" w:cs="Times New Roman"/>
          <w:sz w:val="28"/>
          <w:szCs w:val="28"/>
        </w:rPr>
        <w:t xml:space="preserve">Первая стадия приходится на три – четыре года. У ребенка появляются первые слова, которые носят исключительно </w:t>
      </w:r>
      <w:r w:rsidR="0015130D" w:rsidRPr="007D055F">
        <w:rPr>
          <w:rFonts w:ascii="Times New Roman" w:hAnsi="Times New Roman" w:cs="Times New Roman"/>
          <w:sz w:val="28"/>
          <w:szCs w:val="28"/>
        </w:rPr>
        <w:t>лексический характер.</w:t>
      </w:r>
    </w:p>
    <w:p w14:paraId="6E7BDC09" w14:textId="5FC30133" w:rsidR="0015130D" w:rsidRPr="007D055F" w:rsidRDefault="0015130D" w:rsidP="00746D2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D055F">
        <w:rPr>
          <w:rFonts w:ascii="Times New Roman" w:hAnsi="Times New Roman" w:cs="Times New Roman"/>
          <w:sz w:val="28"/>
          <w:szCs w:val="28"/>
        </w:rPr>
        <w:t>Вторая стадия – это 5 лет. В этом возрасте дети используют простые слова, чаще встречающиеся в повседневной жизни.</w:t>
      </w:r>
    </w:p>
    <w:p w14:paraId="5711DD63" w14:textId="351A62F2" w:rsidR="0015130D" w:rsidRPr="007D055F" w:rsidRDefault="0015130D" w:rsidP="00746D2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D055F">
        <w:rPr>
          <w:rFonts w:ascii="Times New Roman" w:hAnsi="Times New Roman" w:cs="Times New Roman"/>
          <w:sz w:val="28"/>
          <w:szCs w:val="28"/>
        </w:rPr>
        <w:t xml:space="preserve">Третья – шесть лет. У ребенка развивается наглядно действенное мышление. Кроме того, в речи он использует уже не простые слова, а </w:t>
      </w:r>
      <w:r w:rsidRPr="007D055F">
        <w:rPr>
          <w:rFonts w:ascii="Times New Roman" w:hAnsi="Times New Roman" w:cs="Times New Roman"/>
          <w:sz w:val="28"/>
          <w:szCs w:val="28"/>
        </w:rPr>
        <w:lastRenderedPageBreak/>
        <w:t>словосочетаниями с использованием неопределенных форм местоимений и наречий</w:t>
      </w:r>
      <w:r w:rsidR="005802CE" w:rsidRPr="007D055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15606E8" w14:textId="667371D7" w:rsidR="005802CE" w:rsidRDefault="005802CE" w:rsidP="005802CE">
      <w:pPr>
        <w:rPr>
          <w:rFonts w:ascii="Times New Roman" w:hAnsi="Times New Roman" w:cs="Times New Roman"/>
          <w:sz w:val="28"/>
          <w:szCs w:val="28"/>
        </w:rPr>
      </w:pPr>
      <w:r w:rsidRPr="007D055F">
        <w:rPr>
          <w:rFonts w:ascii="Times New Roman" w:hAnsi="Times New Roman" w:cs="Times New Roman"/>
          <w:sz w:val="28"/>
          <w:szCs w:val="28"/>
        </w:rPr>
        <w:t>Стоит отметить, что связная речь впервые появляется в общении с взрослыми и сверстниками. Важным условием ее формирования является ориентирование на слушателя и стремление говорить так, чтобы слушатель понимал</w:t>
      </w:r>
      <w:r w:rsidR="007D055F" w:rsidRPr="007D055F">
        <w:rPr>
          <w:rFonts w:ascii="Times New Roman" w:hAnsi="Times New Roman" w:cs="Times New Roman"/>
          <w:sz w:val="28"/>
          <w:szCs w:val="28"/>
        </w:rPr>
        <w:t xml:space="preserve"> [4]</w:t>
      </w:r>
      <w:r w:rsidRPr="007D055F">
        <w:rPr>
          <w:rFonts w:ascii="Times New Roman" w:hAnsi="Times New Roman" w:cs="Times New Roman"/>
          <w:sz w:val="28"/>
          <w:szCs w:val="28"/>
        </w:rPr>
        <w:t>.</w:t>
      </w:r>
    </w:p>
    <w:p w14:paraId="4923FCF1" w14:textId="6928C04F" w:rsidR="005802CE" w:rsidRPr="007D055F" w:rsidRDefault="004D7A21" w:rsidP="005802CE">
      <w:pPr>
        <w:rPr>
          <w:rFonts w:ascii="Times New Roman" w:hAnsi="Times New Roman" w:cs="Times New Roman"/>
          <w:sz w:val="28"/>
          <w:szCs w:val="28"/>
        </w:rPr>
      </w:pPr>
      <w:r w:rsidRPr="007D055F">
        <w:rPr>
          <w:rFonts w:ascii="Times New Roman" w:hAnsi="Times New Roman" w:cs="Times New Roman"/>
          <w:sz w:val="28"/>
          <w:szCs w:val="28"/>
        </w:rPr>
        <w:t xml:space="preserve">Формирование связной речи младшими школьниками школы вспомогательного вида осуществляется как на специальных коррекционных занятиях, являющимися традиционными для них, так и в процессе учебной, разнообразной практической деятельности. </w:t>
      </w:r>
    </w:p>
    <w:p w14:paraId="5B669028" w14:textId="5A7280E0" w:rsidR="004D7A21" w:rsidRPr="007D055F" w:rsidRDefault="004D7A21" w:rsidP="005802CE">
      <w:pPr>
        <w:rPr>
          <w:rFonts w:ascii="Times New Roman" w:hAnsi="Times New Roman" w:cs="Times New Roman"/>
          <w:sz w:val="28"/>
          <w:szCs w:val="28"/>
        </w:rPr>
      </w:pPr>
      <w:r w:rsidRPr="007D055F">
        <w:rPr>
          <w:rFonts w:ascii="Times New Roman" w:hAnsi="Times New Roman" w:cs="Times New Roman"/>
          <w:sz w:val="28"/>
          <w:szCs w:val="28"/>
        </w:rPr>
        <w:t>При проведении коррекционной работы могут возникнуть следующие трудности:</w:t>
      </w:r>
    </w:p>
    <w:p w14:paraId="75C70583" w14:textId="5BE3058D" w:rsidR="004D7A21" w:rsidRPr="007D055F" w:rsidRDefault="004D7A21" w:rsidP="004D7A2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D055F">
        <w:rPr>
          <w:rFonts w:ascii="Times New Roman" w:hAnsi="Times New Roman" w:cs="Times New Roman"/>
          <w:sz w:val="28"/>
          <w:szCs w:val="28"/>
        </w:rPr>
        <w:t>Определение логической последовательности изложения;</w:t>
      </w:r>
    </w:p>
    <w:p w14:paraId="2F58EA2F" w14:textId="328E39A4" w:rsidR="004D7A21" w:rsidRPr="007D055F" w:rsidRDefault="004D7A21" w:rsidP="004D7A2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D055F">
        <w:rPr>
          <w:rFonts w:ascii="Times New Roman" w:hAnsi="Times New Roman" w:cs="Times New Roman"/>
          <w:sz w:val="28"/>
          <w:szCs w:val="28"/>
        </w:rPr>
        <w:t xml:space="preserve">При пересказе </w:t>
      </w:r>
      <w:r w:rsidR="00082EA3" w:rsidRPr="007D055F">
        <w:rPr>
          <w:rFonts w:ascii="Times New Roman" w:hAnsi="Times New Roman" w:cs="Times New Roman"/>
          <w:sz w:val="28"/>
          <w:szCs w:val="28"/>
        </w:rPr>
        <w:t>прочитанного;</w:t>
      </w:r>
    </w:p>
    <w:p w14:paraId="7655C4F5" w14:textId="77777777" w:rsidR="00082EA3" w:rsidRPr="007D055F" w:rsidRDefault="00082EA3" w:rsidP="004D7A2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D055F">
        <w:rPr>
          <w:rFonts w:ascii="Times New Roman" w:hAnsi="Times New Roman" w:cs="Times New Roman"/>
          <w:sz w:val="28"/>
          <w:szCs w:val="28"/>
        </w:rPr>
        <w:t>Неполное понимание прочитанного;</w:t>
      </w:r>
    </w:p>
    <w:p w14:paraId="7238B61B" w14:textId="77777777" w:rsidR="00082EA3" w:rsidRPr="007D055F" w:rsidRDefault="00082EA3" w:rsidP="004D7A2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D055F">
        <w:rPr>
          <w:rFonts w:ascii="Times New Roman" w:hAnsi="Times New Roman" w:cs="Times New Roman"/>
          <w:sz w:val="28"/>
          <w:szCs w:val="28"/>
        </w:rPr>
        <w:t>Пропуски существенных для содержания моментов;</w:t>
      </w:r>
    </w:p>
    <w:p w14:paraId="30194399" w14:textId="77777777" w:rsidR="00082EA3" w:rsidRPr="007D055F" w:rsidRDefault="00082EA3" w:rsidP="004D7A2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D055F">
        <w:rPr>
          <w:rFonts w:ascii="Times New Roman" w:hAnsi="Times New Roman" w:cs="Times New Roman"/>
          <w:sz w:val="28"/>
          <w:szCs w:val="28"/>
        </w:rPr>
        <w:t>Многочисленные повторы;</w:t>
      </w:r>
    </w:p>
    <w:p w14:paraId="15460712" w14:textId="00B35639" w:rsidR="00082EA3" w:rsidRPr="007D055F" w:rsidRDefault="00082EA3" w:rsidP="004D7A2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D055F">
        <w:rPr>
          <w:rFonts w:ascii="Times New Roman" w:hAnsi="Times New Roman" w:cs="Times New Roman"/>
          <w:sz w:val="28"/>
          <w:szCs w:val="28"/>
        </w:rPr>
        <w:t>Трудности в подборе слов</w:t>
      </w:r>
      <w:r w:rsidR="007D055F">
        <w:rPr>
          <w:rFonts w:ascii="Times New Roman" w:hAnsi="Times New Roman" w:cs="Times New Roman"/>
          <w:sz w:val="28"/>
          <w:szCs w:val="28"/>
          <w:lang w:val="en-US"/>
        </w:rPr>
        <w:t xml:space="preserve"> [6]</w:t>
      </w:r>
      <w:r w:rsidRPr="007D055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45EDDAC" w14:textId="1E1CFA15" w:rsidR="005802CE" w:rsidRDefault="00082EA3" w:rsidP="005802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Приемы, формирования связной речи, которые хорошо зарекомендовали себя: </w:t>
      </w:r>
    </w:p>
    <w:p w14:paraId="5EBC9216" w14:textId="4E1CC474" w:rsidR="00082EA3" w:rsidRPr="00082EA3" w:rsidRDefault="00082EA3" w:rsidP="00082EA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82EA3">
        <w:rPr>
          <w:rFonts w:ascii="Times New Roman" w:hAnsi="Times New Roman" w:cs="Times New Roman"/>
          <w:sz w:val="28"/>
          <w:szCs w:val="28"/>
        </w:rPr>
        <w:t>Пересказ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33D3B86" w14:textId="40A96B09" w:rsidR="00082EA3" w:rsidRPr="00082EA3" w:rsidRDefault="00082EA3" w:rsidP="00082EA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82EA3">
        <w:rPr>
          <w:rFonts w:ascii="Times New Roman" w:hAnsi="Times New Roman" w:cs="Times New Roman"/>
          <w:sz w:val="28"/>
          <w:szCs w:val="28"/>
        </w:rPr>
        <w:t>рассказы с опорой на картинки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8B2A75B" w14:textId="0E86CA24" w:rsidR="00082EA3" w:rsidRDefault="00082EA3" w:rsidP="00082EA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82EA3">
        <w:rPr>
          <w:rFonts w:ascii="Times New Roman" w:hAnsi="Times New Roman" w:cs="Times New Roman"/>
          <w:sz w:val="28"/>
          <w:szCs w:val="28"/>
        </w:rPr>
        <w:t>сочинение сказок и историй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405892A" w14:textId="049DCB6E" w:rsidR="00AD5DF1" w:rsidRPr="007D055F" w:rsidRDefault="00E11F99" w:rsidP="00AD5DF1">
      <w:pPr>
        <w:rPr>
          <w:rFonts w:ascii="Times New Roman" w:hAnsi="Times New Roman" w:cs="Times New Roman"/>
          <w:sz w:val="28"/>
          <w:szCs w:val="28"/>
        </w:rPr>
      </w:pPr>
      <w:r w:rsidRPr="007D055F">
        <w:rPr>
          <w:rFonts w:ascii="Times New Roman" w:hAnsi="Times New Roman" w:cs="Times New Roman"/>
          <w:sz w:val="28"/>
          <w:szCs w:val="28"/>
        </w:rPr>
        <w:t>П</w:t>
      </w:r>
      <w:r w:rsidR="00AD5DF1" w:rsidRPr="007D055F">
        <w:rPr>
          <w:rFonts w:ascii="Times New Roman" w:hAnsi="Times New Roman" w:cs="Times New Roman"/>
          <w:sz w:val="28"/>
          <w:szCs w:val="28"/>
        </w:rPr>
        <w:t xml:space="preserve">ервый </w:t>
      </w:r>
      <w:r w:rsidRPr="007D055F">
        <w:rPr>
          <w:rFonts w:ascii="Times New Roman" w:hAnsi="Times New Roman" w:cs="Times New Roman"/>
          <w:sz w:val="28"/>
          <w:szCs w:val="28"/>
        </w:rPr>
        <w:t>рекомендуется проводить только тогда, когда у ребенка есть фразовая речь. К текстам применяются особые требования: во-первых, они должны быть доступны ребенку по своему содержанию и форме изложения; во-вторых, необходимо учитывать индивидуальные (здесь имеется в виду речевые возможности и степень выраженности дефекта) возможности детей</w:t>
      </w:r>
      <w:r w:rsidR="007D055F" w:rsidRPr="007D055F">
        <w:rPr>
          <w:rFonts w:ascii="Times New Roman" w:hAnsi="Times New Roman" w:cs="Times New Roman"/>
          <w:sz w:val="28"/>
          <w:szCs w:val="28"/>
        </w:rPr>
        <w:t xml:space="preserve"> [2]</w:t>
      </w:r>
      <w:r w:rsidRPr="007D055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5419EE0" w14:textId="1D7508ED" w:rsidR="001703B3" w:rsidRDefault="00E11F99" w:rsidP="00AD5D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начала работы логопед поясняет сложные и незнакомые слова, просит проговорить их хором и каждого отдельно. </w:t>
      </w:r>
      <w:r w:rsidR="00717C23">
        <w:rPr>
          <w:rFonts w:ascii="Times New Roman" w:hAnsi="Times New Roman" w:cs="Times New Roman"/>
          <w:sz w:val="28"/>
          <w:szCs w:val="28"/>
        </w:rPr>
        <w:t xml:space="preserve">Далее в процессе беседы дети подводятся к содержанию текста. Затем логопед читает текст. После того как, дети его прослушали им задаются наводящие вопросы. Логопед выясняет поняли ли дети прочитанное. И только после этого их просят пересказать услышанное. В дополнении применяют различные виды пересказа: </w:t>
      </w:r>
      <w:r w:rsidR="00EB2A06">
        <w:rPr>
          <w:rFonts w:ascii="Times New Roman" w:hAnsi="Times New Roman" w:cs="Times New Roman"/>
          <w:sz w:val="28"/>
          <w:szCs w:val="28"/>
        </w:rPr>
        <w:t>организация пересказа «по цепочке»; пересказ в лицах, типа простой драматизации</w:t>
      </w:r>
      <w:r w:rsidR="007D055F" w:rsidRPr="007D055F">
        <w:rPr>
          <w:rFonts w:ascii="Times New Roman" w:hAnsi="Times New Roman" w:cs="Times New Roman"/>
          <w:sz w:val="28"/>
          <w:szCs w:val="28"/>
        </w:rPr>
        <w:t xml:space="preserve"> [2]</w:t>
      </w:r>
      <w:r w:rsidR="00EB2A0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20E0297" w14:textId="29C3C84A" w:rsidR="00EB2A06" w:rsidRDefault="00EB2A06" w:rsidP="00AD5D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Что касаемо приема с опорой на картинки, то здесь используется наглядный материал. </w:t>
      </w:r>
      <w:r w:rsidRPr="00EB2A06">
        <w:rPr>
          <w:rFonts w:ascii="Times New Roman" w:hAnsi="Times New Roman" w:cs="Times New Roman"/>
          <w:sz w:val="28"/>
          <w:szCs w:val="28"/>
        </w:rPr>
        <w:t>Это могут быть единичные картинки, а также серия изображений, которые отражают развитие сюжета.</w:t>
      </w:r>
      <w:r>
        <w:rPr>
          <w:rFonts w:ascii="Times New Roman" w:hAnsi="Times New Roman" w:cs="Times New Roman"/>
          <w:sz w:val="28"/>
          <w:szCs w:val="28"/>
        </w:rPr>
        <w:t xml:space="preserve"> Ребенок рассказывает услышанное </w:t>
      </w:r>
      <w:r w:rsidR="006C5541">
        <w:rPr>
          <w:rFonts w:ascii="Times New Roman" w:hAnsi="Times New Roman" w:cs="Times New Roman"/>
          <w:sz w:val="28"/>
          <w:szCs w:val="28"/>
        </w:rPr>
        <w:t xml:space="preserve">с опорой на иллюстрацию. Если возникают трудности, можно задавать вопросы – что было дальше, как развивались события и т. д. </w:t>
      </w:r>
    </w:p>
    <w:p w14:paraId="56E78098" w14:textId="5FBB979F" w:rsidR="006C5541" w:rsidRDefault="006C5541" w:rsidP="00AD5D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Сочинение сказок и истории – является наиболее распространенным методом</w:t>
      </w:r>
      <w:r w:rsidR="007D055F" w:rsidRPr="007D055F">
        <w:rPr>
          <w:rFonts w:ascii="Times New Roman" w:hAnsi="Times New Roman" w:cs="Times New Roman"/>
          <w:sz w:val="28"/>
          <w:szCs w:val="28"/>
        </w:rPr>
        <w:t xml:space="preserve"> [2]</w:t>
      </w:r>
      <w:r>
        <w:rPr>
          <w:rFonts w:ascii="Times New Roman" w:hAnsi="Times New Roman" w:cs="Times New Roman"/>
          <w:sz w:val="28"/>
          <w:szCs w:val="28"/>
        </w:rPr>
        <w:t xml:space="preserve">. Так как он предполагает составление устного рассказа. Ребенок может во всю использовать свою фантазию, а может рассказать о событие, которое произошло с ним недавно – поход в кино, уборка дома, игра с домашним питомцем. </w:t>
      </w:r>
    </w:p>
    <w:p w14:paraId="5623CE53" w14:textId="3965B144" w:rsidR="001703B3" w:rsidRDefault="001703B3" w:rsidP="00AD5D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связной речи у младших школьник, имеющих умственную отсталость – очень сложный и важный этап коррекционной работы. И это связано не только с интеллектуальными особенностями детей, но и с трудностями в подборе того или иного метода, формы организации занятия, а так немало важным является учет личностных особенностей каждого школьника. </w:t>
      </w:r>
    </w:p>
    <w:p w14:paraId="0D4E4E41" w14:textId="101CD135" w:rsidR="001703B3" w:rsidRDefault="001703B3" w:rsidP="00AD5DF1">
      <w:pPr>
        <w:rPr>
          <w:rFonts w:ascii="Times New Roman" w:hAnsi="Times New Roman" w:cs="Times New Roman"/>
          <w:sz w:val="28"/>
          <w:szCs w:val="28"/>
        </w:rPr>
      </w:pPr>
    </w:p>
    <w:p w14:paraId="3C929D92" w14:textId="5FB3B02C" w:rsidR="001703B3" w:rsidRDefault="001703B3" w:rsidP="00AD5DF1">
      <w:pPr>
        <w:rPr>
          <w:rFonts w:ascii="Times New Roman" w:hAnsi="Times New Roman" w:cs="Times New Roman"/>
          <w:sz w:val="28"/>
          <w:szCs w:val="28"/>
        </w:rPr>
      </w:pPr>
    </w:p>
    <w:p w14:paraId="0B7A626D" w14:textId="711EAC49" w:rsidR="001703B3" w:rsidRDefault="001703B3" w:rsidP="00AD5DF1">
      <w:pPr>
        <w:rPr>
          <w:rFonts w:ascii="Times New Roman" w:hAnsi="Times New Roman" w:cs="Times New Roman"/>
          <w:sz w:val="28"/>
          <w:szCs w:val="28"/>
        </w:rPr>
      </w:pPr>
    </w:p>
    <w:p w14:paraId="40C471AB" w14:textId="4B497E6B" w:rsidR="001703B3" w:rsidRDefault="001703B3" w:rsidP="00AD5DF1">
      <w:pPr>
        <w:rPr>
          <w:rFonts w:ascii="Times New Roman" w:hAnsi="Times New Roman" w:cs="Times New Roman"/>
          <w:sz w:val="28"/>
          <w:szCs w:val="28"/>
        </w:rPr>
      </w:pPr>
    </w:p>
    <w:p w14:paraId="5D83ABC8" w14:textId="1F61FA7D" w:rsidR="001703B3" w:rsidRDefault="001703B3" w:rsidP="00AD5DF1">
      <w:pPr>
        <w:rPr>
          <w:rFonts w:ascii="Times New Roman" w:hAnsi="Times New Roman" w:cs="Times New Roman"/>
          <w:sz w:val="28"/>
          <w:szCs w:val="28"/>
        </w:rPr>
      </w:pPr>
    </w:p>
    <w:p w14:paraId="0CD3574B" w14:textId="22C88F78" w:rsidR="001703B3" w:rsidRDefault="001703B3" w:rsidP="00AD5DF1">
      <w:pPr>
        <w:rPr>
          <w:rFonts w:ascii="Times New Roman" w:hAnsi="Times New Roman" w:cs="Times New Roman"/>
          <w:sz w:val="28"/>
          <w:szCs w:val="28"/>
        </w:rPr>
      </w:pPr>
    </w:p>
    <w:p w14:paraId="0334C36B" w14:textId="1A3984AA" w:rsidR="001703B3" w:rsidRDefault="001703B3" w:rsidP="00AD5DF1">
      <w:pPr>
        <w:rPr>
          <w:rFonts w:ascii="Times New Roman" w:hAnsi="Times New Roman" w:cs="Times New Roman"/>
          <w:sz w:val="28"/>
          <w:szCs w:val="28"/>
        </w:rPr>
      </w:pPr>
    </w:p>
    <w:p w14:paraId="2BA3285B" w14:textId="2D4FF730" w:rsidR="001703B3" w:rsidRDefault="001703B3" w:rsidP="00AD5DF1">
      <w:pPr>
        <w:rPr>
          <w:rFonts w:ascii="Times New Roman" w:hAnsi="Times New Roman" w:cs="Times New Roman"/>
          <w:sz w:val="28"/>
          <w:szCs w:val="28"/>
        </w:rPr>
      </w:pPr>
    </w:p>
    <w:p w14:paraId="6FCAB4E4" w14:textId="4E8A8178" w:rsidR="001703B3" w:rsidRDefault="001703B3" w:rsidP="00AD5DF1">
      <w:pPr>
        <w:rPr>
          <w:rFonts w:ascii="Times New Roman" w:hAnsi="Times New Roman" w:cs="Times New Roman"/>
          <w:sz w:val="28"/>
          <w:szCs w:val="28"/>
        </w:rPr>
      </w:pPr>
    </w:p>
    <w:p w14:paraId="3295AF23" w14:textId="336CA3B0" w:rsidR="001703B3" w:rsidRDefault="001703B3" w:rsidP="00AD5DF1">
      <w:pPr>
        <w:rPr>
          <w:rFonts w:ascii="Times New Roman" w:hAnsi="Times New Roman" w:cs="Times New Roman"/>
          <w:sz w:val="28"/>
          <w:szCs w:val="28"/>
        </w:rPr>
      </w:pPr>
    </w:p>
    <w:p w14:paraId="69D065D6" w14:textId="7ADFA6D8" w:rsidR="001703B3" w:rsidRDefault="001703B3" w:rsidP="00AD5DF1">
      <w:pPr>
        <w:rPr>
          <w:rFonts w:ascii="Times New Roman" w:hAnsi="Times New Roman" w:cs="Times New Roman"/>
          <w:sz w:val="28"/>
          <w:szCs w:val="28"/>
        </w:rPr>
      </w:pPr>
    </w:p>
    <w:p w14:paraId="7110A015" w14:textId="25DA29F6" w:rsidR="001703B3" w:rsidRDefault="001703B3" w:rsidP="00AD5DF1">
      <w:pPr>
        <w:rPr>
          <w:rFonts w:ascii="Times New Roman" w:hAnsi="Times New Roman" w:cs="Times New Roman"/>
          <w:sz w:val="28"/>
          <w:szCs w:val="28"/>
        </w:rPr>
      </w:pPr>
    </w:p>
    <w:p w14:paraId="3D887E3C" w14:textId="385FA2A8" w:rsidR="001703B3" w:rsidRDefault="001703B3" w:rsidP="00AD5DF1">
      <w:pPr>
        <w:rPr>
          <w:rFonts w:ascii="Times New Roman" w:hAnsi="Times New Roman" w:cs="Times New Roman"/>
          <w:sz w:val="28"/>
          <w:szCs w:val="28"/>
        </w:rPr>
      </w:pPr>
    </w:p>
    <w:p w14:paraId="47EFDF39" w14:textId="58535F87" w:rsidR="001703B3" w:rsidRDefault="001703B3" w:rsidP="00AD5DF1">
      <w:pPr>
        <w:rPr>
          <w:rFonts w:ascii="Times New Roman" w:hAnsi="Times New Roman" w:cs="Times New Roman"/>
          <w:sz w:val="28"/>
          <w:szCs w:val="28"/>
        </w:rPr>
      </w:pPr>
    </w:p>
    <w:p w14:paraId="1184A55F" w14:textId="28C8F37F" w:rsidR="001703B3" w:rsidRDefault="001703B3" w:rsidP="00AD5DF1">
      <w:pPr>
        <w:rPr>
          <w:rFonts w:ascii="Times New Roman" w:hAnsi="Times New Roman" w:cs="Times New Roman"/>
          <w:sz w:val="28"/>
          <w:szCs w:val="28"/>
        </w:rPr>
      </w:pPr>
    </w:p>
    <w:p w14:paraId="40321BA4" w14:textId="5D5B2783" w:rsidR="001703B3" w:rsidRDefault="001703B3" w:rsidP="00AD5DF1">
      <w:pPr>
        <w:rPr>
          <w:rFonts w:ascii="Times New Roman" w:hAnsi="Times New Roman" w:cs="Times New Roman"/>
          <w:sz w:val="28"/>
          <w:szCs w:val="28"/>
        </w:rPr>
      </w:pPr>
    </w:p>
    <w:p w14:paraId="1F7B6D0A" w14:textId="5D12DD7E" w:rsidR="001703B3" w:rsidRDefault="001703B3" w:rsidP="00AD5DF1">
      <w:pPr>
        <w:rPr>
          <w:rFonts w:ascii="Times New Roman" w:hAnsi="Times New Roman" w:cs="Times New Roman"/>
          <w:sz w:val="28"/>
          <w:szCs w:val="28"/>
        </w:rPr>
      </w:pPr>
    </w:p>
    <w:p w14:paraId="1E7CC8BA" w14:textId="1A3E54D7" w:rsidR="001703B3" w:rsidRDefault="001703B3" w:rsidP="00AD5D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Список используемой литературы: </w:t>
      </w:r>
    </w:p>
    <w:p w14:paraId="0E5BA540" w14:textId="6F8D044C" w:rsidR="001703B3" w:rsidRDefault="001703B3" w:rsidP="00AD5D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81B22">
        <w:rPr>
          <w:rFonts w:ascii="Times New Roman" w:hAnsi="Times New Roman" w:cs="Times New Roman"/>
          <w:sz w:val="28"/>
          <w:szCs w:val="28"/>
        </w:rPr>
        <w:t xml:space="preserve"> Алексеева М. М., Яшина В. И. Методика развития речи и обучения родному языку дошкольников: Учеб. пособие для студ. высш. и сред. пед. учеб. заведений. – М.: Издательский центр «Академия», 2000. – 400с. </w:t>
      </w:r>
    </w:p>
    <w:p w14:paraId="495FF4F1" w14:textId="058C88F2" w:rsidR="001703B3" w:rsidRDefault="001703B3" w:rsidP="00AD5D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379E5">
        <w:rPr>
          <w:rFonts w:ascii="Times New Roman" w:hAnsi="Times New Roman" w:cs="Times New Roman"/>
          <w:sz w:val="28"/>
          <w:szCs w:val="28"/>
        </w:rPr>
        <w:t>Жукова, Надежда Сергеевна. Логопедия. Основы теории и практики / Н. С. Жукова, Е. М. Мастюкова, Т. Б. Филичесва. – Москва : Эксмо, 2021. – 288 с. : ил.</w:t>
      </w:r>
    </w:p>
    <w:p w14:paraId="031E2C12" w14:textId="0CEE2F1D" w:rsidR="001703B3" w:rsidRDefault="001703B3" w:rsidP="00AD5D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1379E5">
        <w:rPr>
          <w:rFonts w:ascii="Times New Roman" w:hAnsi="Times New Roman" w:cs="Times New Roman"/>
          <w:sz w:val="28"/>
          <w:szCs w:val="28"/>
        </w:rPr>
        <w:t xml:space="preserve">Подольская О. А., Яковлева И. В. Основы специальной педагогики и психологии: учебное пособие. – Елец: ЕГУ им. И. А. Бунина, 2013. – 127 с. </w:t>
      </w:r>
    </w:p>
    <w:p w14:paraId="23248A25" w14:textId="0749B75F" w:rsidR="001703B3" w:rsidRDefault="001703B3" w:rsidP="00AD5D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1379E5">
        <w:rPr>
          <w:rFonts w:ascii="Times New Roman" w:hAnsi="Times New Roman" w:cs="Times New Roman"/>
          <w:sz w:val="28"/>
          <w:szCs w:val="28"/>
        </w:rPr>
        <w:t xml:space="preserve"> Связная речь – главное достижение в речевом развитии</w:t>
      </w:r>
      <w:r w:rsidR="00870091">
        <w:rPr>
          <w:rFonts w:ascii="Times New Roman" w:hAnsi="Times New Roman" w:cs="Times New Roman"/>
          <w:sz w:val="28"/>
          <w:szCs w:val="28"/>
        </w:rPr>
        <w:t xml:space="preserve"> дошкольников</w:t>
      </w:r>
      <w:r w:rsidR="001379E5">
        <w:rPr>
          <w:rFonts w:ascii="Times New Roman" w:hAnsi="Times New Roman" w:cs="Times New Roman"/>
          <w:sz w:val="28"/>
          <w:szCs w:val="28"/>
        </w:rPr>
        <w:t xml:space="preserve">. Журнал - </w:t>
      </w:r>
      <w:hyperlink r:id="rId5" w:history="1">
        <w:r w:rsidR="001379E5" w:rsidRPr="006E7C00">
          <w:rPr>
            <w:rStyle w:val="a4"/>
            <w:rFonts w:ascii="Times New Roman" w:hAnsi="Times New Roman" w:cs="Times New Roman"/>
            <w:sz w:val="28"/>
            <w:szCs w:val="28"/>
          </w:rPr>
          <w:t>https://www.defectologiya.pro/zhurnal/svyaznaya_rech_glavnoe_dostizhenie_v_rechevom_razvitii_doshkolnikov/</w:t>
        </w:r>
      </w:hyperlink>
      <w:r w:rsidR="001379E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A173766" w14:textId="2ECDD2E0" w:rsidR="001703B3" w:rsidRPr="00870091" w:rsidRDefault="001703B3" w:rsidP="00AD5D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870091">
        <w:rPr>
          <w:rFonts w:ascii="Times New Roman" w:hAnsi="Times New Roman" w:cs="Times New Roman"/>
          <w:sz w:val="28"/>
          <w:szCs w:val="28"/>
        </w:rPr>
        <w:t xml:space="preserve">Специальная психология : учебник для студ. высш. учеб. заведений / </w:t>
      </w:r>
      <w:r w:rsidR="00870091" w:rsidRPr="00870091">
        <w:rPr>
          <w:rFonts w:ascii="Times New Roman" w:hAnsi="Times New Roman" w:cs="Times New Roman"/>
          <w:sz w:val="28"/>
          <w:szCs w:val="28"/>
        </w:rPr>
        <w:t>[</w:t>
      </w:r>
      <w:r w:rsidR="00870091">
        <w:rPr>
          <w:rFonts w:ascii="Times New Roman" w:hAnsi="Times New Roman" w:cs="Times New Roman"/>
          <w:sz w:val="28"/>
          <w:szCs w:val="28"/>
        </w:rPr>
        <w:t>В. И. Лубовский, В. Г. Петрова, Т. В. Розанова и др.</w:t>
      </w:r>
      <w:r w:rsidR="00870091" w:rsidRPr="00870091">
        <w:rPr>
          <w:rFonts w:ascii="Times New Roman" w:hAnsi="Times New Roman" w:cs="Times New Roman"/>
          <w:sz w:val="28"/>
          <w:szCs w:val="28"/>
        </w:rPr>
        <w:t>]</w:t>
      </w:r>
      <w:r w:rsidR="00870091">
        <w:rPr>
          <w:rFonts w:ascii="Times New Roman" w:hAnsi="Times New Roman" w:cs="Times New Roman"/>
          <w:sz w:val="28"/>
          <w:szCs w:val="28"/>
        </w:rPr>
        <w:t xml:space="preserve"> ; под ред. В. И. Лубовского. – 6-е изд., исправ. И доп. – М. : Издательский центр «Академия», 2009. – 560 с. </w:t>
      </w:r>
    </w:p>
    <w:p w14:paraId="325C4EEB" w14:textId="5545E31E" w:rsidR="001703B3" w:rsidRPr="00AD5DF1" w:rsidRDefault="001703B3" w:rsidP="00AD5D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7D055F">
        <w:rPr>
          <w:rFonts w:ascii="Times New Roman" w:hAnsi="Times New Roman" w:cs="Times New Roman"/>
          <w:sz w:val="28"/>
          <w:szCs w:val="28"/>
        </w:rPr>
        <w:t xml:space="preserve"> </w:t>
      </w:r>
      <w:r w:rsidR="007D055F" w:rsidRPr="007D055F">
        <w:rPr>
          <w:rFonts w:ascii="Times New Roman" w:hAnsi="Times New Roman" w:cs="Times New Roman"/>
          <w:sz w:val="28"/>
          <w:szCs w:val="28"/>
        </w:rPr>
        <w:t>Современное состояние и тенденции развития специальной педагогики и психологии: материалы Всероссийской научной конференции молодых ученых (28–30 марта 2016 г., дефектологический факультет МПГУ) / под ред. А. В. Кротковой, И. Н. Нурлыгаянова, Т. А. Соловьевой. – Москва ; Берлин : Директ-Медиа, 2016. – 337 с.</w:t>
      </w:r>
    </w:p>
    <w:p w14:paraId="2F2CD61F" w14:textId="77777777" w:rsidR="00082EA3" w:rsidRPr="00082EA3" w:rsidRDefault="00082EA3" w:rsidP="00082EA3">
      <w:pPr>
        <w:rPr>
          <w:rFonts w:ascii="Times New Roman" w:hAnsi="Times New Roman" w:cs="Times New Roman"/>
          <w:sz w:val="28"/>
          <w:szCs w:val="28"/>
        </w:rPr>
      </w:pPr>
    </w:p>
    <w:p w14:paraId="795672DF" w14:textId="77777777" w:rsidR="005802CE" w:rsidRPr="005802CE" w:rsidRDefault="005802CE" w:rsidP="005802CE">
      <w:pPr>
        <w:rPr>
          <w:rFonts w:ascii="Times New Roman" w:hAnsi="Times New Roman" w:cs="Times New Roman"/>
          <w:sz w:val="28"/>
          <w:szCs w:val="28"/>
        </w:rPr>
      </w:pPr>
    </w:p>
    <w:p w14:paraId="377DCF65" w14:textId="77777777" w:rsidR="005802CE" w:rsidRPr="005802CE" w:rsidRDefault="005802CE" w:rsidP="005802CE">
      <w:pPr>
        <w:rPr>
          <w:rFonts w:ascii="Times New Roman" w:hAnsi="Times New Roman" w:cs="Times New Roman"/>
          <w:sz w:val="28"/>
          <w:szCs w:val="28"/>
        </w:rPr>
      </w:pPr>
    </w:p>
    <w:p w14:paraId="5052A47F" w14:textId="4C53B378" w:rsidR="005802CE" w:rsidRPr="005802CE" w:rsidRDefault="005802CE" w:rsidP="005802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7BCC302" w14:textId="77777777" w:rsidR="00EB35D1" w:rsidRDefault="00EB35D1" w:rsidP="0029105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117A51D" w14:textId="1453ADAA" w:rsidR="00202D1C" w:rsidRDefault="00222F2E" w:rsidP="0029105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A076A7D" w14:textId="0E11FDD1" w:rsidR="005934A0" w:rsidRPr="00291053" w:rsidRDefault="005934A0" w:rsidP="0029105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5934A0" w:rsidRPr="002910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0203"/>
    <w:multiLevelType w:val="hybridMultilevel"/>
    <w:tmpl w:val="9FF880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F53F63"/>
    <w:multiLevelType w:val="hybridMultilevel"/>
    <w:tmpl w:val="FC166A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7F7C8E"/>
    <w:multiLevelType w:val="hybridMultilevel"/>
    <w:tmpl w:val="744E53D0"/>
    <w:lvl w:ilvl="0" w:tplc="FEF48B6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26E4560"/>
    <w:multiLevelType w:val="hybridMultilevel"/>
    <w:tmpl w:val="6C5095F2"/>
    <w:lvl w:ilvl="0" w:tplc="FEF48B6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1C671E"/>
    <w:multiLevelType w:val="hybridMultilevel"/>
    <w:tmpl w:val="8460D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9A3991"/>
    <w:multiLevelType w:val="hybridMultilevel"/>
    <w:tmpl w:val="459A7A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053"/>
    <w:rsid w:val="00082EA3"/>
    <w:rsid w:val="00107446"/>
    <w:rsid w:val="001379E5"/>
    <w:rsid w:val="0015130D"/>
    <w:rsid w:val="001703B3"/>
    <w:rsid w:val="001E2E80"/>
    <w:rsid w:val="00202D1C"/>
    <w:rsid w:val="00222F2E"/>
    <w:rsid w:val="00291053"/>
    <w:rsid w:val="004D7A21"/>
    <w:rsid w:val="005802CE"/>
    <w:rsid w:val="005934A0"/>
    <w:rsid w:val="00671F04"/>
    <w:rsid w:val="006C5541"/>
    <w:rsid w:val="00717C23"/>
    <w:rsid w:val="00746D2F"/>
    <w:rsid w:val="007D055F"/>
    <w:rsid w:val="007E6703"/>
    <w:rsid w:val="007F3F06"/>
    <w:rsid w:val="00870091"/>
    <w:rsid w:val="008B2497"/>
    <w:rsid w:val="009F5FC6"/>
    <w:rsid w:val="00AD5DF1"/>
    <w:rsid w:val="00C94F07"/>
    <w:rsid w:val="00CE0AC6"/>
    <w:rsid w:val="00D05E29"/>
    <w:rsid w:val="00DD2543"/>
    <w:rsid w:val="00E11F99"/>
    <w:rsid w:val="00EB2A06"/>
    <w:rsid w:val="00EB35D1"/>
    <w:rsid w:val="00F81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463A5"/>
  <w15:chartTrackingRefBased/>
  <w15:docId w15:val="{EB9D9C2A-211D-4C7E-82CB-0F979C82B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6D2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379E5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379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defectologiya.pro/zhurnal/svyaznaya_rech_glavnoe_dostizhenie_v_rechevom_razvitii_doshkolnikov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5</Pages>
  <Words>1152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асер ноут</dc:creator>
  <cp:keywords/>
  <dc:description/>
  <cp:lastModifiedBy>асер ноут</cp:lastModifiedBy>
  <cp:revision>3</cp:revision>
  <dcterms:created xsi:type="dcterms:W3CDTF">2021-11-02T13:45:00Z</dcterms:created>
  <dcterms:modified xsi:type="dcterms:W3CDTF">2021-11-03T08:34:00Z</dcterms:modified>
</cp:coreProperties>
</file>