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14F" w:rsidRPr="008A776B" w:rsidRDefault="003D414F" w:rsidP="003D414F">
      <w:pPr>
        <w:spacing w:after="0" w:line="240" w:lineRule="atLeast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</w:pPr>
      <w:r w:rsidRPr="003908B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  <w:t>ПРОЕКТ</w:t>
      </w:r>
    </w:p>
    <w:p w:rsidR="003D414F" w:rsidRDefault="003D414F" w:rsidP="003D414F">
      <w:pPr>
        <w:spacing w:after="0" w:line="240" w:lineRule="atLeast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по развитию</w:t>
      </w:r>
      <w:r w:rsidRPr="003908B0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 xml:space="preserve"> двигательной активности</w:t>
      </w:r>
    </w:p>
    <w:p w:rsidR="003D414F" w:rsidRPr="003908B0" w:rsidRDefault="003D414F" w:rsidP="003D414F">
      <w:pPr>
        <w:spacing w:after="0" w:line="240" w:lineRule="atLeast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с детьми 3 – 4 лет</w:t>
      </w:r>
    </w:p>
    <w:p w:rsidR="003D414F" w:rsidRPr="003908B0" w:rsidRDefault="003D414F" w:rsidP="003D414F">
      <w:pPr>
        <w:spacing w:after="0" w:line="240" w:lineRule="atLeast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  <w:lang w:eastAsia="ru-RU"/>
        </w:rPr>
      </w:pPr>
      <w:r w:rsidRPr="003908B0">
        <w:rPr>
          <w:rFonts w:ascii="Times New Roman" w:eastAsia="Times New Roman" w:hAnsi="Times New Roman" w:cs="Times New Roman"/>
          <w:b/>
          <w:color w:val="111111"/>
          <w:sz w:val="44"/>
          <w:szCs w:val="44"/>
          <w:lang w:eastAsia="ru-RU"/>
        </w:rPr>
        <w:t>«Веселый обруч»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МБДОУ детский сад №11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 проекта по составу участников – групповой (дети второй младшей группы, родители, педагоги);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целевой установке – педагогический, информационно – </w:t>
      </w:r>
      <w:proofErr w:type="spellStart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практико</w:t>
      </w:r>
      <w:proofErr w:type="spellEnd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ориентированный, творческий;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содержанию – развитие двигательной активности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срокам реализации – среднесрочный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 дети 3-4 лет.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Проблема: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современном обществе приоритетным становится интеллектуальное развитие ребенка. Дети в большинстве своем испытывают «двигательный дефицит», в результате: увеличивается статистическая нагрузка на определенные группы мышц; снижается сила и работоспособность мускулатуры; нарушаются функции организма. Поэтому необходимо вести поиск новых подходов для привлечения детей к занятиям физкультурой и спортом, развитию двигательной активности в течение дня, развивая интерес к движению как жизненной потребности быть ловким, сильным, смелым.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Актуальность темы.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Потребность детей дошкольного возраста в двигательной активности очень высока, но не всегда она реализуется на должном уровне. Сегодня дети все больше времени проводят в статическом положении (за столом, экраном телевизора, компьютерными играми). Это увеличивает нагрузку на определенные группы мышц и вызывает их утомление. Снижается сила и работоспособность скелетной мускулатуры, что влечет за собой нарушение осанки, искривление позвоночника, плоскостопие, задержку возрастного развития координации движений, быстроты и т. д. Сохранение и укрепление здоровья ребенка – первооснова его полноценного развития. Здоровый, нормально развивающийся ребенок обычно подвижен, жизнерадостен, любознателен. Поэтому предметом особого внимания педагогов должно быть овладение ребенком основами двигательной культуры.        Движение – это жизненная потребность, средство укрепления сердечно – сосудистой, дыхательной, нервной системы. Ребёнок по своей природе – деятель, и деятельность его выражается, прежде всего, в движении. Чем разнообразнее движения, тем больше информации поступает в мозг, тем интенсивнее идет интеллектуальное развитие.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полноценного развития ребенка необходимо, чтобы в двигательной деятельности он знакомился как можно с большим количеством разнообразных физкультурных пособий и предметов.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Гипотеза: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 нестандартного оборудования в системе работы по формированию двигательной активности детей, будет способствовать более быстрому и качественному формированию двигательных умений и навыков, повышению интереса к физкультурным занятиям.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Создание условий, способствующих развитию разнообразной целенаправленной двигательной активности детей. Достижение положительной динамики в процессе </w:t>
      </w:r>
      <w:proofErr w:type="spellStart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физкультурно</w:t>
      </w:r>
      <w:proofErr w:type="spellEnd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оздоровительной работы по средствам использования нестандартного оборудования и нетрадиционных игр.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Обеспечить потребность детей в двигательной активности в течение дня.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Создать условия, побуждающие детей к двигательной активности.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Формирова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умение </w:t>
      </w:r>
      <w:bookmarkStart w:id="0" w:name="_GoBack"/>
      <w:bookmarkEnd w:id="0"/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правильно двигаться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Развивать выносливость.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Дать детям возможность активно двигаться.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Заложить основы физической культуры.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Для достижения эффектности формирования двигательной активности у дошкольников придерживались принципов, отраженных в ФГОС ДО: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Поддержка и разнообразие детства. Этот принцип мы рассматриваем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сохранение уникальности детства, как важного периода жизни ребенка. Бабина К. С. пишет, что первые годы жизни самостоятельная двигательная активность ребенка постоянно увеличивается, упущенное же в этом возрасте, компенсируется в дальнейшем с большим трудом.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Принцип индивидуализации предполагает построение образовательной деятельности на основе индивидуальных особенностей каждого ребенка, где ребенок сам выбирает для себя содержание, а мы лишь партнеры ребенка по деятельности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Принцип содействия. Ребенок - полноценный участник образовательного процесса и отношений.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Принцип поддержки и развития детской инициативы.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От простого к сложному.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взяла обруч за основу для изготовления нетрадиционного оборудования для увеличения двигательной активности детей.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Предполагаемые результаты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Для педагога: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Повышение педагогической компетентности в данном направлении.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Поиск путей реализации задач.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Наработка практического опыта и внедрение его в деятельность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педагогов с целью индивидуализации педагогического процесса.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Установление тесного контакта и взаимопонимания с семьёй.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Для детей: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Общее укрепление здоровья детей.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Формирование навыка двигательной активности.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Снижение уровня заболеваемости.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Каждый ребенок должен получить бодрое, радостное настроение, испытать удовольствие от выполненных упражнений.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Для родителей</w:t>
      </w:r>
      <w:r w:rsidRPr="00124C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Активное участие в работе над проектом.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Повышать уровень родительской компетенции в вопросах оздоровления детей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младшего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возраста.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Активизировать творческий потенциал родителей.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Достижение достаточного уровня информированности родителей о физическом воспитании и оздоровлении детей четвертого года жизни.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Повысить интерес у родителей к подвижным играм в домашних условиях.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 этап. Организационный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24CD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Цель: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изучение</w:t>
      </w:r>
      <w:proofErr w:type="gramEnd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возможностей и потребностей воспитателя и родителей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двигательной активности детей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Создание описания предметов оборудования, которое планируется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изготовить.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Подбор необходимых предметов, материалов и дополнительного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инструментария для изготовления оборудования.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Совместное с родителями воспитанников ДОУ и педагогами изготовление оборудования.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Подбор и оформление картотеки игр и упражнений для детей с обручами.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Составление и оформление методики использования оборудования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двигательной активности детей</w:t>
      </w:r>
    </w:p>
    <w:p w:rsidR="003D414F" w:rsidRPr="003908B0" w:rsidRDefault="003D414F" w:rsidP="003D414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908B0">
        <w:rPr>
          <w:rFonts w:ascii="Times New Roman" w:hAnsi="Times New Roman" w:cs="Times New Roman"/>
          <w:b/>
          <w:sz w:val="28"/>
          <w:szCs w:val="28"/>
        </w:rPr>
        <w:t>Требования, предъявляемые к нестандартному оборудованию</w:t>
      </w:r>
    </w:p>
    <w:p w:rsidR="003D414F" w:rsidRPr="00FD63DB" w:rsidRDefault="003D414F" w:rsidP="003D414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D63DB">
        <w:rPr>
          <w:rFonts w:ascii="Times New Roman" w:hAnsi="Times New Roman" w:cs="Times New Roman"/>
          <w:b/>
          <w:i/>
          <w:sz w:val="28"/>
          <w:szCs w:val="28"/>
        </w:rPr>
        <w:t>Нестандартное оборудование должно быть:</w:t>
      </w:r>
    </w:p>
    <w:p w:rsidR="003D414F" w:rsidRPr="00124CDF" w:rsidRDefault="003D414F" w:rsidP="003D414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4CDF">
        <w:rPr>
          <w:rFonts w:ascii="Times New Roman" w:hAnsi="Times New Roman" w:cs="Times New Roman"/>
          <w:sz w:val="28"/>
          <w:szCs w:val="28"/>
        </w:rPr>
        <w:t>• безопасным;</w:t>
      </w:r>
    </w:p>
    <w:p w:rsidR="003D414F" w:rsidRPr="00124CDF" w:rsidRDefault="003D414F" w:rsidP="003D414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4CDF">
        <w:rPr>
          <w:rFonts w:ascii="Times New Roman" w:hAnsi="Times New Roman" w:cs="Times New Roman"/>
          <w:sz w:val="28"/>
          <w:szCs w:val="28"/>
        </w:rPr>
        <w:t>• максимально эффективным;</w:t>
      </w:r>
    </w:p>
    <w:p w:rsidR="003D414F" w:rsidRPr="00124CDF" w:rsidRDefault="003D414F" w:rsidP="003D414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4CDF">
        <w:rPr>
          <w:rFonts w:ascii="Times New Roman" w:hAnsi="Times New Roman" w:cs="Times New Roman"/>
          <w:sz w:val="28"/>
          <w:szCs w:val="28"/>
        </w:rPr>
        <w:t>• удобным к применению;</w:t>
      </w:r>
    </w:p>
    <w:p w:rsidR="003D414F" w:rsidRPr="00124CDF" w:rsidRDefault="003D414F" w:rsidP="003D414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4CDF">
        <w:rPr>
          <w:rFonts w:ascii="Times New Roman" w:hAnsi="Times New Roman" w:cs="Times New Roman"/>
          <w:sz w:val="28"/>
          <w:szCs w:val="28"/>
        </w:rPr>
        <w:t>• компактным;</w:t>
      </w:r>
    </w:p>
    <w:p w:rsidR="003D414F" w:rsidRPr="00124CDF" w:rsidRDefault="003D414F" w:rsidP="003D414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4CDF">
        <w:rPr>
          <w:rFonts w:ascii="Times New Roman" w:hAnsi="Times New Roman" w:cs="Times New Roman"/>
          <w:sz w:val="28"/>
          <w:szCs w:val="28"/>
        </w:rPr>
        <w:t>• универсальным;</w:t>
      </w:r>
    </w:p>
    <w:p w:rsidR="003D414F" w:rsidRPr="00124CDF" w:rsidRDefault="003D414F" w:rsidP="003D414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4CDF">
        <w:rPr>
          <w:rFonts w:ascii="Times New Roman" w:hAnsi="Times New Roman" w:cs="Times New Roman"/>
          <w:sz w:val="28"/>
          <w:szCs w:val="28"/>
        </w:rPr>
        <w:t>• технологичным и простым в изготовлении;</w:t>
      </w:r>
    </w:p>
    <w:p w:rsidR="003D414F" w:rsidRPr="00124CDF" w:rsidRDefault="003D414F" w:rsidP="003D414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24CDF">
        <w:rPr>
          <w:rFonts w:ascii="Times New Roman" w:hAnsi="Times New Roman" w:cs="Times New Roman"/>
          <w:sz w:val="28"/>
          <w:szCs w:val="28"/>
        </w:rPr>
        <w:t>• эстетическим.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этап. Планирование деятельности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Цель: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создание условий для психологического комфорта и сохранение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двигательной активности в течение дня.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Знакомить детей:</w:t>
      </w:r>
    </w:p>
    <w:p w:rsidR="003D414F" w:rsidRPr="003908B0" w:rsidRDefault="003D414F" w:rsidP="003D414F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08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различными упражнениями в течении дня в различных режимных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908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моментах, (зарядка, подвижные игры и т. д.)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908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еще можно использовать обруч (в гимнастике, в цирке)</w:t>
      </w:r>
    </w:p>
    <w:p w:rsidR="003D414F" w:rsidRPr="003908B0" w:rsidRDefault="003D414F" w:rsidP="003D414F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08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знакомить детей с нетрадиционным оборудованием изготовленного из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908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обруча и способами игры с ними.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Исп</w:t>
      </w: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ользование обруча в организова</w:t>
      </w: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нн</w:t>
      </w: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ой образовательной деятельности</w:t>
      </w:r>
      <w:r w:rsidRPr="00124C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Утренняя гимнастика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Ходьба в колонне по одному, руки вверх на носочках, руки за голову на пяточках, руки на пояс, высоко поднимая колени (</w:t>
      </w:r>
      <w:proofErr w:type="spellStart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кaк</w:t>
      </w:r>
      <w:proofErr w:type="spellEnd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петушки, руки на пояс подскоки, бег семенящим шагом (короткие шаги, ходьба.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Упражнения с обручем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Исходное положение: стойка- ноги на ширине ступни, обруч внизу.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1 - обруч вперед;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2 - обруч на верх;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3 - обруч вперед;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4 - исходное положение (5-6 раз).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Исходное положение: стойка - ноги на ширине ступни, обруч в перёд.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proofErr w:type="gramStart"/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1.-</w:t>
      </w:r>
      <w:proofErr w:type="gramEnd"/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поворот в лево;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2- прямо;</w:t>
      </w:r>
    </w:p>
    <w:p w:rsidR="00587782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3- поворот в право; </w:t>
      </w:r>
    </w:p>
    <w:p w:rsidR="003D414F" w:rsidRPr="00124CDF" w:rsidRDefault="00587782" w:rsidP="00587782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исходное положение (5-6 раз)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Исходное положение: стойка - ноги на ширине ступни, обруч поднять вверх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1 - наклон на лево;</w:t>
      </w:r>
    </w:p>
    <w:p w:rsidR="00587782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2-прямо; 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3- наклон на право;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4-исходное положение (5-6 раз)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Исходное положение: стойка - ноги на ширине плеч, обруч в руках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proofErr w:type="gramStart"/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1.-</w:t>
      </w:r>
      <w:proofErr w:type="gramEnd"/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наклон в перёд обручем достать до пола;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2 - исходное положение;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3-4 тоже самое. (5-6раз)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Исходное положение: стоя в обруче, руки на пояс.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— присесть, взять обруч двумя руками хватом с боков;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— встать, поднять обруч до пояса;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— присесть, положить обруч на пол;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— исходное положение (4-6 раз).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Исходное положение: стоя внутри обруча, руки произвольно. Прыжки на двух ногах из обруча в обруч влево и вправо.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Подвижные игры с обручем: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1. «Птицы в гнездышках»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детей ходить и бегать врассыпную, не наталкиваясь друг на друга; приучать их быстро действовать по сигналу воспитателя, помогать друг другу.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Описание. Для гнездышек используют большие обручи, положенные на пол. По сигналу воспитателя все птички вылетают на середину комнаты, разлетаются в разные стороны, приседают, разыскивая корм, снова летают, размахивая руками-крыльями. По сигналу воспитателя "Птички, в гнездышки!" деть возвращаются на свои места.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2. «Найди свой домик»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Воспитывать внимание; закреплять умение различать цвета.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Описание: У детей в руках флажки четырех цветов (зеленые, желтые, красные,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синий). В трех углах комнаты цветные обручи на полу. По сигналу «идите гулять» дети расходятся по площадке, по сигналу «найди свой цвет» бегут в обруч соответствующего цвета.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3. «Попади в круг»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упражнять детей в метании в горизонтальную цель двумя руками снизу.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Описание: Дети стоят по кругу на расстоянии 2—3 шагов от лежащего в центре большого обруча. В руках у детей мешочки с песком. По сигналу воспитателя «Бросай!» все дети бросают мешочки в круг. Затем воспитатель говорит: «Поднимите мешочки». Дети поднимают мешочки и становятся на место. Указания. Мешочек надо бросать обеими руками.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4. «Прокати в воротца»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учить детей катать мяч двумя руками друг другу.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Описание: Дети с помощью воспитателя распределяются парами и встают на расстоянии 4—6 шагов один от другого. Между каждой парой посередине установлены </w:t>
      </w:r>
      <w:proofErr w:type="spellStart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воротики</w:t>
      </w:r>
      <w:proofErr w:type="spellEnd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(дуга из обруча). Каждая пара получает один мяч и катает его друг другу через ворота. Правила: катать мяч, не задевая ворота; отталкивать энергично одной или двумя руками (по указанию воспитателя).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5. «Пройди как мишка; проползи как мышка»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Совершенствовать у детей навыки ползания, побуждать их к этому движению, учить переползать препятствие, проползать под ним, не задевая;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Описание: Дети располагаются у одной стены комнаты. Инструктор ставит перед ними две дуги: первая дуга высотой 50 см, за нею на расстоянии 2-3 м вторая, высотой 30-35 см. Инструктор вызывает одного ребенка и предлагает ему пройти под первой дугой на четвереньках, как мишка, т. е. опираясь на ступни ног и на ладони. Под второй дугой – пробежать, как мышка (на ладонях и коленях, затем вернуться на свое место.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Самостоятельная деятельность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Кручение обруча на полу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Катание друг другу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Кручение обруча на руке, на талии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Нетрадиционные </w:t>
      </w:r>
      <w:proofErr w:type="gramStart"/>
      <w:r w:rsidRPr="00124C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 :</w:t>
      </w:r>
      <w:proofErr w:type="gramEnd"/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1. «Радуга»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развивать умение прыгать на двух ногах с продвижением вперед. Развивать ритмичность. Закреплять цвета.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Описание: Дети стоят друг за другом перед лентой. Педагог произносит текст </w:t>
      </w:r>
      <w:proofErr w:type="spellStart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потешки</w:t>
      </w:r>
      <w:proofErr w:type="spellEnd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дети, приближаясь, выполняют соответствующие движения.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Ножки, ножки, бежали по дорожке. (бегут)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Бежали лесочком, прыгали по кочкам (прыгают на двух ногах вперед).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Прибежали на лужок,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Потеряли сапожок. (прыгают на двух ногах на месте, останавливаются)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Нашли сапожок.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Хождение по ленте приставным шагом к центру (обручу)</w:t>
      </w:r>
    </w:p>
    <w:p w:rsidR="003D414F" w:rsidRPr="00C33711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2. «Веселый лучик</w:t>
      </w:r>
      <w:r w:rsidR="003D414F"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Формирова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умение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прыгать, не наталкиваясь друг на друга. Развивать ловкость.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Описание:</w:t>
      </w:r>
      <w:r w:rsidR="005877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 обручу прикрепляются ленты-лучики)</w:t>
      </w:r>
    </w:p>
    <w:p w:rsidR="003D414F" w:rsidRPr="00124CDF" w:rsidRDefault="003D414F" w:rsidP="003D414F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становятся перед лентой, принимать исходное положение для прыжка. Прыгать по сигналу воспитателя.</w:t>
      </w:r>
    </w:p>
    <w:p w:rsidR="003D414F" w:rsidRPr="00124CDF" w:rsidRDefault="003D414F" w:rsidP="003D414F">
      <w:pPr>
        <w:pStyle w:val="a3"/>
        <w:numPr>
          <w:ilvl w:val="0"/>
          <w:numId w:val="2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становятся друг за другом, под музыку идут с высоким подниманием колен меняя направление движения в зависимости от смены темпа музыки.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3. «Паучки»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Развивать соотносящие действия, координацию действий обеих рук.</w:t>
      </w:r>
    </w:p>
    <w:p w:rsidR="003D414F" w:rsidRPr="00124CDF" w:rsidRDefault="003D414F" w:rsidP="0058778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мелкую моторику рук детей,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ловкость, внимание, быстроту,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координированность</w:t>
      </w:r>
      <w:proofErr w:type="spellEnd"/>
      <w:r w:rsidR="005877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движения пальцев и кистей рук, сосредоточенность.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Описание: Можно выполнять следующие задания:</w:t>
      </w:r>
    </w:p>
    <w:p w:rsidR="003D414F" w:rsidRPr="00124CDF" w:rsidRDefault="003D414F" w:rsidP="003D414F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«Намотай ленту» - закрепление мелкой моторики.</w:t>
      </w:r>
    </w:p>
    <w:p w:rsidR="003D414F" w:rsidRPr="00124CDF" w:rsidRDefault="003D414F" w:rsidP="003D414F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«Кто быстрее </w:t>
      </w:r>
      <w:proofErr w:type="gramStart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намотает»-</w:t>
      </w:r>
      <w:proofErr w:type="gramEnd"/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развивать соперничество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4. «Паутина»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Развивать ловкость. Поддерживать радостное настроение.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Описание: Один ребенок держит обруч, второй пытается пролезть через «паутину» не запутавшись в ней.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5. «Быстрые шортики»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упражнять в беге, развивать ловкость, учить передавать эстафету.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Описание: Ребенок надевает «штаны клоуна» и бежит до кегли и возвращается назад, передает их следующему ребенку.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6. «Туннель»</w:t>
      </w:r>
    </w:p>
    <w:p w:rsidR="003D414F" w:rsidRPr="00124CDF" w:rsidRDefault="00587782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Развива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умение 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ползать 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пределенным способом (опираясь н</w:t>
      </w:r>
      <w:r w:rsidR="003D414F"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колени и ладони, на ступни и ладони, не касаясь руками пола, не задевая препятствие.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3 часть Заключительная </w:t>
      </w:r>
    </w:p>
    <w:p w:rsidR="003D414F" w:rsidRPr="00C33711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игрового досуга «Весёлый обруч»</w:t>
      </w:r>
    </w:p>
    <w:p w:rsidR="003D414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371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Перспектива.</w:t>
      </w:r>
    </w:p>
    <w:p w:rsidR="003D414F" w:rsidRPr="00124CDF" w:rsidRDefault="003D414F" w:rsidP="003D414F">
      <w:pPr>
        <w:spacing w:after="0" w:line="240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4C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Продолжать работу по формированию двигательной активности детей с использованием нестандартного оборудования; Продолжать оснащать физкультурный уголок оборудованием в соответствии с возрастом детей.</w:t>
      </w: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D414F" w:rsidRDefault="003D414F" w:rsidP="003D414F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9059DD" w:rsidRDefault="009059DD" w:rsidP="003D414F">
      <w:pPr>
        <w:ind w:left="284"/>
        <w:jc w:val="both"/>
      </w:pPr>
    </w:p>
    <w:sectPr w:rsidR="009059DD" w:rsidSect="003D414F">
      <w:pgSz w:w="11906" w:h="16838"/>
      <w:pgMar w:top="851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33798"/>
    <w:multiLevelType w:val="hybridMultilevel"/>
    <w:tmpl w:val="89A4DB2E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>
    <w:nsid w:val="27B741E4"/>
    <w:multiLevelType w:val="hybridMultilevel"/>
    <w:tmpl w:val="15E8B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E28AD"/>
    <w:multiLevelType w:val="hybridMultilevel"/>
    <w:tmpl w:val="8F1A616C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14F"/>
    <w:rsid w:val="003D414F"/>
    <w:rsid w:val="003F61E1"/>
    <w:rsid w:val="00587782"/>
    <w:rsid w:val="0090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FB26C-D822-4807-84BA-46A571834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2021-10-15T11:51:00Z</dcterms:created>
  <dcterms:modified xsi:type="dcterms:W3CDTF">2022-09-29T17:20:00Z</dcterms:modified>
</cp:coreProperties>
</file>