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line="360" w:lineRule="auto"/>
        <w:ind w:left="720" w:hanging="11"/>
        <w:jc w:val="center"/>
        <w:rPr>
          <w:rFonts w:ascii="Times New Roman" w:hAnsi="Times New Roman" w:cs="Times New Roman"/>
          <w:sz w:val="28"/>
          <w:szCs w:val="28"/>
        </w:rPr>
      </w:pPr>
      <w:r>
        <w:rPr>
          <w:rFonts w:ascii="Times New Roman" w:hAnsi="Times New Roman" w:cs="Times New Roman"/>
          <w:sz w:val="28"/>
          <w:szCs w:val="28"/>
        </w:rPr>
        <w:t>Муниципальное общеобразовательное учреждение</w:t>
      </w:r>
    </w:p>
    <w:p>
      <w:pPr>
        <w:pStyle w:val="15"/>
        <w:spacing w:line="360" w:lineRule="auto"/>
        <w:ind w:firstLine="709"/>
        <w:jc w:val="center"/>
        <w:rPr>
          <w:rFonts w:ascii="Times New Roman" w:hAnsi="Times New Roman" w:cs="Times New Roman"/>
        </w:rPr>
      </w:pPr>
      <w:r>
        <w:rPr>
          <w:rFonts w:ascii="Times New Roman" w:hAnsi="Times New Roman" w:cs="Times New Roman"/>
          <w:sz w:val="28"/>
          <w:szCs w:val="28"/>
        </w:rPr>
        <w:t>«Средняя школа № 105 Ворошиловского района Волгограда»</w:t>
      </w:r>
    </w:p>
    <w:p>
      <w:pPr>
        <w:pStyle w:val="15"/>
        <w:spacing w:line="360" w:lineRule="auto"/>
        <w:ind w:firstLine="709"/>
        <w:jc w:val="center"/>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     </w:t>
      </w: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jc w:val="center"/>
        <w:rPr>
          <w:rFonts w:ascii="Times New Roman" w:hAnsi="Times New Roman" w:cs="Times New Roman"/>
          <w:b/>
          <w:bCs/>
          <w:sz w:val="36"/>
          <w:szCs w:val="36"/>
        </w:rPr>
      </w:pPr>
      <w:r>
        <w:rPr>
          <w:rFonts w:ascii="Times New Roman" w:hAnsi="Times New Roman" w:cs="Times New Roman"/>
          <w:b/>
          <w:bCs/>
          <w:sz w:val="36"/>
          <w:szCs w:val="36"/>
        </w:rPr>
        <w:t>Проблемы солнечной энергетики</w:t>
      </w:r>
    </w:p>
    <w:p>
      <w:pPr>
        <w:pStyle w:val="15"/>
        <w:spacing w:line="360" w:lineRule="auto"/>
        <w:ind w:firstLine="709"/>
        <w:jc w:val="center"/>
        <w:rPr>
          <w:rFonts w:ascii="Times New Roman" w:hAnsi="Times New Roman" w:cs="Times New Roman"/>
          <w:b/>
          <w:bCs/>
        </w:rPr>
      </w:pPr>
    </w:p>
    <w:p>
      <w:pPr>
        <w:pStyle w:val="15"/>
        <w:spacing w:line="360" w:lineRule="auto"/>
        <w:ind w:firstLine="709"/>
        <w:jc w:val="center"/>
        <w:rPr>
          <w:rFonts w:ascii="Times New Roman" w:hAnsi="Times New Roman" w:cs="Times New Roman"/>
          <w:b/>
          <w:bCs/>
        </w:rPr>
      </w:pPr>
    </w:p>
    <w:p>
      <w:pPr>
        <w:pStyle w:val="15"/>
        <w:spacing w:line="360" w:lineRule="auto"/>
        <w:ind w:firstLine="709"/>
        <w:jc w:val="both"/>
        <w:rPr>
          <w:rFonts w:ascii="Times New Roman" w:hAnsi="Times New Roman" w:cs="Times New Roman"/>
          <w:b/>
          <w:bCs/>
        </w:rPr>
      </w:pPr>
    </w:p>
    <w:p>
      <w:pPr>
        <w:pStyle w:val="1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w:t>
      </w:r>
    </w:p>
    <w:p>
      <w:pPr>
        <w:pStyle w:val="15"/>
        <w:spacing w:line="360" w:lineRule="auto"/>
        <w:ind w:firstLine="709"/>
        <w:jc w:val="center"/>
        <w:rPr>
          <w:rFonts w:ascii="Times New Roman" w:hAnsi="Times New Roman" w:cs="Times New Roman"/>
          <w:b/>
          <w:sz w:val="28"/>
          <w:szCs w:val="28"/>
        </w:rPr>
      </w:pPr>
    </w:p>
    <w:p>
      <w:pPr>
        <w:pStyle w:val="15"/>
        <w:spacing w:line="360" w:lineRule="auto"/>
        <w:ind w:firstLine="709"/>
        <w:jc w:val="center"/>
        <w:rPr>
          <w:rFonts w:ascii="Times New Roman" w:hAnsi="Times New Roman" w:cs="Times New Roman"/>
          <w:b/>
          <w:sz w:val="28"/>
          <w:szCs w:val="28"/>
        </w:rPr>
      </w:pPr>
    </w:p>
    <w:p>
      <w:pPr>
        <w:pStyle w:val="15"/>
        <w:spacing w:line="360" w:lineRule="auto"/>
        <w:ind w:firstLine="709"/>
        <w:jc w:val="center"/>
        <w:rPr>
          <w:rFonts w:ascii="Times New Roman" w:hAnsi="Times New Roman" w:cs="Times New Roman"/>
          <w:b/>
          <w:sz w:val="28"/>
          <w:szCs w:val="28"/>
        </w:rPr>
      </w:pPr>
    </w:p>
    <w:p>
      <w:pPr>
        <w:pStyle w:val="15"/>
        <w:spacing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 xml:space="preserve">                                      </w:t>
      </w:r>
    </w:p>
    <w:p>
      <w:pPr>
        <w:pStyle w:val="1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w:t>
      </w:r>
    </w:p>
    <w:p>
      <w:pPr>
        <w:pStyle w:val="15"/>
        <w:spacing w:line="360" w:lineRule="auto"/>
        <w:ind w:firstLine="709"/>
        <w:jc w:val="right"/>
        <w:rPr>
          <w:rFonts w:ascii="Times New Roman" w:hAnsi="Times New Roman" w:cs="Times New Roman"/>
        </w:rPr>
      </w:pPr>
      <w:r>
        <w:rPr>
          <w:rFonts w:ascii="Times New Roman" w:hAnsi="Times New Roman" w:cs="Times New Roman"/>
          <w:sz w:val="28"/>
          <w:szCs w:val="28"/>
        </w:rPr>
        <w:t xml:space="preserve">            Жученко Виктория Викторовна,</w:t>
      </w:r>
    </w:p>
    <w:p>
      <w:pPr>
        <w:pStyle w:val="15"/>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учитель биологии и химии </w:t>
      </w:r>
    </w:p>
    <w:p>
      <w:pPr>
        <w:pStyle w:val="15"/>
        <w:spacing w:line="360" w:lineRule="auto"/>
        <w:ind w:firstLine="709"/>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15"/>
        <w:spacing w:line="360" w:lineRule="auto"/>
        <w:ind w:firstLine="709"/>
        <w:jc w:val="both"/>
        <w:rPr>
          <w:rFonts w:ascii="Times New Roman" w:hAnsi="Times New Roman" w:cs="Times New Roman"/>
        </w:rPr>
      </w:pPr>
    </w:p>
    <w:p>
      <w:pPr>
        <w:pStyle w:val="15"/>
        <w:spacing w:line="360" w:lineRule="auto"/>
        <w:ind w:firstLine="709"/>
        <w:jc w:val="both"/>
        <w:rPr>
          <w:rFonts w:ascii="Times New Roman" w:hAnsi="Times New Roman" w:cs="Times New Roman"/>
        </w:rPr>
      </w:pPr>
    </w:p>
    <w:p>
      <w:pPr>
        <w:pStyle w:val="15"/>
        <w:spacing w:line="360" w:lineRule="auto"/>
        <w:jc w:val="both"/>
        <w:rPr>
          <w:rFonts w:ascii="Times New Roman" w:hAnsi="Times New Roman" w:cs="Times New Roman"/>
          <w:b/>
          <w:sz w:val="28"/>
          <w:szCs w:val="28"/>
        </w:rPr>
      </w:pPr>
    </w:p>
    <w:p>
      <w:pPr>
        <w:pStyle w:val="15"/>
        <w:spacing w:line="360" w:lineRule="auto"/>
        <w:jc w:val="center"/>
        <w:rPr>
          <w:rFonts w:ascii="Times New Roman" w:hAnsi="Times New Roman" w:cs="Times New Roman"/>
          <w:b/>
          <w:sz w:val="28"/>
          <w:szCs w:val="28"/>
        </w:rPr>
      </w:pPr>
    </w:p>
    <w:p>
      <w:pPr>
        <w:pStyle w:val="15"/>
        <w:spacing w:line="360" w:lineRule="auto"/>
        <w:jc w:val="center"/>
        <w:rPr>
          <w:rFonts w:ascii="Times New Roman" w:hAnsi="Times New Roman" w:cs="Times New Roman"/>
          <w:b/>
          <w:sz w:val="28"/>
          <w:szCs w:val="28"/>
        </w:rPr>
      </w:pPr>
    </w:p>
    <w:p>
      <w:pPr>
        <w:pStyle w:val="15"/>
        <w:spacing w:line="360" w:lineRule="auto"/>
        <w:jc w:val="center"/>
        <w:rPr>
          <w:sz w:val="21"/>
          <w:szCs w:val="21"/>
        </w:rPr>
      </w:pPr>
      <w:r>
        <w:rPr>
          <w:rFonts w:ascii="Times New Roman" w:hAnsi="Times New Roman" w:cs="Times New Roman"/>
          <w:b/>
          <w:sz w:val="28"/>
          <w:szCs w:val="28"/>
        </w:rPr>
        <w:t>Волгоград, 2022</w:t>
      </w:r>
      <w:r>
        <w:rPr>
          <w:sz w:val="21"/>
          <w:szCs w:val="21"/>
        </w:rPr>
        <w:t xml:space="preserve">                       </w:t>
      </w:r>
    </w:p>
    <w:p>
      <w:pPr>
        <w:pStyle w:val="15"/>
        <w:jc w:val="center"/>
        <w:rPr>
          <w:sz w:val="21"/>
          <w:szCs w:val="21"/>
        </w:rPr>
      </w:pPr>
    </w:p>
    <w:p>
      <w:pPr>
        <w:spacing w:after="0" w:line="360" w:lineRule="auto"/>
        <w:ind w:left="720"/>
        <w:jc w:val="center"/>
        <w:rPr>
          <w:rFonts w:ascii="Times New Roman" w:hAnsi="Times New Roman"/>
          <w:b/>
          <w:sz w:val="28"/>
          <w:szCs w:val="28"/>
          <w:lang w:val="ru-RU"/>
        </w:rPr>
      </w:pPr>
    </w:p>
    <w:p>
      <w:pPr>
        <w:spacing w:after="0" w:line="360" w:lineRule="auto"/>
        <w:ind w:left="720"/>
        <w:jc w:val="center"/>
        <w:rPr>
          <w:rFonts w:ascii="Times New Roman" w:hAnsi="Times New Roman"/>
          <w:b/>
          <w:sz w:val="28"/>
          <w:szCs w:val="28"/>
          <w:lang w:val="ru-RU"/>
        </w:rPr>
      </w:pPr>
      <w:r>
        <w:rPr>
          <w:rFonts w:ascii="Times New Roman" w:hAnsi="Times New Roman"/>
          <w:b/>
          <w:sz w:val="28"/>
          <w:szCs w:val="28"/>
          <w:lang w:val="ru-RU"/>
        </w:rPr>
        <w:t>Содержание</w:t>
      </w:r>
    </w:p>
    <w:p>
      <w:pPr>
        <w:spacing w:after="0" w:line="360" w:lineRule="auto"/>
        <w:jc w:val="center"/>
        <w:rPr>
          <w:rFonts w:ascii="Times New Roman" w:hAnsi="Times New Roman"/>
          <w:b/>
          <w:sz w:val="28"/>
          <w:szCs w:val="28"/>
          <w:lang w:val="ru-RU"/>
        </w:rPr>
      </w:pP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Введение……………………………………………………………………3</w:t>
      </w: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Глава 1. Солнце как источник энергии.………………………………….4</w:t>
      </w: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Глава 2. Использование солнечной энергетики…………………………6</w:t>
      </w: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Глава 3. Проблемы развития гелиоэнергетики………………………….13</w:t>
      </w:r>
    </w:p>
    <w:p>
      <w:pPr>
        <w:spacing w:after="0" w:line="360" w:lineRule="auto"/>
        <w:rPr>
          <w:rFonts w:ascii="Times New Roman" w:hAnsi="Times New Roman"/>
          <w:sz w:val="28"/>
          <w:szCs w:val="28"/>
          <w:lang w:val="ru-RU"/>
        </w:rPr>
      </w:pPr>
      <w:r>
        <w:rPr>
          <w:rFonts w:ascii="Times New Roman" w:hAnsi="Times New Roman"/>
          <w:sz w:val="28"/>
          <w:szCs w:val="28"/>
          <w:lang w:val="ru-RU"/>
        </w:rPr>
        <w:t xml:space="preserve">     3.1 Достоинства солнечной энергетики………………………………….13</w:t>
      </w:r>
    </w:p>
    <w:p>
      <w:pPr>
        <w:spacing w:after="0" w:line="360" w:lineRule="auto"/>
        <w:rPr>
          <w:rFonts w:ascii="Times New Roman" w:hAnsi="Times New Roman"/>
          <w:sz w:val="28"/>
          <w:szCs w:val="28"/>
          <w:lang w:val="ru-RU"/>
        </w:rPr>
      </w:pPr>
      <w:r>
        <w:rPr>
          <w:rFonts w:ascii="Times New Roman" w:hAnsi="Times New Roman"/>
          <w:sz w:val="28"/>
          <w:szCs w:val="28"/>
          <w:lang w:val="ru-RU"/>
        </w:rPr>
        <w:t xml:space="preserve">     3.2 Недостатки солнечной энергетики……………………………………13</w:t>
      </w: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Заключение…………………………………………………………………17</w:t>
      </w:r>
    </w:p>
    <w:p>
      <w:pPr>
        <w:pStyle w:val="13"/>
        <w:spacing w:after="0" w:line="360" w:lineRule="auto"/>
        <w:ind w:left="360"/>
        <w:jc w:val="both"/>
        <w:rPr>
          <w:rFonts w:ascii="Times New Roman" w:hAnsi="Times New Roman"/>
          <w:sz w:val="28"/>
          <w:szCs w:val="28"/>
          <w:lang w:val="ru-RU"/>
        </w:rPr>
      </w:pPr>
      <w:r>
        <w:rPr>
          <w:rFonts w:ascii="Times New Roman" w:hAnsi="Times New Roman"/>
          <w:sz w:val="28"/>
          <w:szCs w:val="28"/>
          <w:lang w:val="ru-RU"/>
        </w:rPr>
        <w:t>Список источников………………………………………………………..19</w:t>
      </w:r>
    </w:p>
    <w:p>
      <w:pPr>
        <w:rPr>
          <w:rFonts w:ascii="Times New Roman" w:hAnsi="Times New Roman"/>
          <w:sz w:val="28"/>
          <w:szCs w:val="28"/>
          <w:lang w:val="ru-RU"/>
        </w:rPr>
      </w:pPr>
      <w:r>
        <w:rPr>
          <w:rFonts w:ascii="Times New Roman" w:hAnsi="Times New Roman"/>
          <w:sz w:val="28"/>
          <w:szCs w:val="28"/>
          <w:lang w:val="ru-RU"/>
        </w:rPr>
        <w:t xml:space="preserve">      Приложение………………………………………………………………..20</w:t>
      </w: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b/>
          <w:sz w:val="28"/>
          <w:szCs w:val="28"/>
          <w:lang w:val="ru-RU"/>
        </w:rPr>
      </w:pPr>
    </w:p>
    <w:p>
      <w:pPr>
        <w:spacing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Введение</w:t>
      </w:r>
    </w:p>
    <w:p>
      <w:pPr>
        <w:pStyle w:val="38"/>
        <w:spacing w:line="360" w:lineRule="auto"/>
        <w:ind w:firstLine="709"/>
        <w:jc w:val="both"/>
        <w:rPr>
          <w:rFonts w:ascii="Times New Roman" w:hAnsi="Times New Roman" w:cs="Times New Roman"/>
          <w:sz w:val="28"/>
          <w:szCs w:val="28"/>
          <w:lang w:val="ru-RU"/>
        </w:rPr>
      </w:pPr>
      <w:r>
        <w:rPr>
          <w:rFonts w:ascii="Times New Roman" w:hAnsi="Times New Roman" w:cs="Times New Roman"/>
          <w:b/>
          <w:sz w:val="28"/>
          <w:szCs w:val="28"/>
          <w:lang w:val="ru-RU"/>
        </w:rPr>
        <w:t xml:space="preserve">Актуальность </w:t>
      </w:r>
      <w:r>
        <w:rPr>
          <w:rFonts w:ascii="Times New Roman" w:hAnsi="Times New Roman" w:cs="Times New Roman"/>
          <w:sz w:val="28"/>
          <w:szCs w:val="28"/>
          <w:lang w:val="ru-RU"/>
        </w:rPr>
        <w:t>проекта «Проблемы развития солнечной энергетики» объясняется тем, что современная энергетика опирается главным образом на такие источники, в которых запасена солнечная энергия. Прежде всего, это ископаемые виды топлива, для образования которых требуются миллионы лет. В своей деятельности человечество с постоянно возрастающими темпами растрачивает их поистине гигантский запас. Истощение месторождений нефти, угля и природного газа неизбежно, и, по различным оценкам, время, отпущенное на то, чтобы переключиться на альтернативные источники энергии (солнечную, океаническую, ветровую, вулканическую), составляет 100-150 лет. Поэтому большой интерес в современном мире представляют поиски способов аккумулирования солнечной энергии и разрешения проблем при ее использовании.</w:t>
      </w:r>
    </w:p>
    <w:p>
      <w:pPr>
        <w:spacing w:line="360" w:lineRule="auto"/>
        <w:ind w:firstLine="709"/>
        <w:jc w:val="both"/>
        <w:rPr>
          <w:rFonts w:ascii="Times New Roman" w:hAnsi="Times New Roman" w:cs="Times New Roman"/>
          <w:sz w:val="28"/>
          <w:szCs w:val="28"/>
          <w:lang w:val="ru-RU"/>
        </w:rPr>
      </w:pPr>
      <w:r>
        <w:rPr>
          <w:rFonts w:ascii="Times New Roman" w:hAnsi="Times New Roman" w:cs="Times New Roman"/>
          <w:b/>
          <w:sz w:val="28"/>
          <w:szCs w:val="28"/>
          <w:lang w:val="ru-RU"/>
        </w:rPr>
        <w:t xml:space="preserve">Цель - </w:t>
      </w:r>
      <w:r>
        <w:rPr>
          <w:rFonts w:ascii="Times New Roman" w:hAnsi="Times New Roman" w:cs="Times New Roman"/>
          <w:sz w:val="28"/>
          <w:szCs w:val="28"/>
          <w:lang w:val="ru-RU"/>
        </w:rPr>
        <w:t xml:space="preserve">выявить проблемы развития солнечной энергетики. </w:t>
      </w:r>
    </w:p>
    <w:p>
      <w:pPr>
        <w:tabs>
          <w:tab w:val="left" w:pos="567"/>
        </w:tabs>
        <w:spacing w:line="36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Выдвинутая цель определила необходимость решения следующих </w:t>
      </w:r>
      <w:r>
        <w:rPr>
          <w:rFonts w:ascii="Times New Roman" w:hAnsi="Times New Roman" w:cs="Times New Roman"/>
          <w:b/>
          <w:sz w:val="28"/>
          <w:szCs w:val="28"/>
          <w:lang w:val="ru-RU"/>
        </w:rPr>
        <w:t>задач</w:t>
      </w:r>
      <w:r>
        <w:rPr>
          <w:rFonts w:ascii="Times New Roman" w:hAnsi="Times New Roman" w:cs="Times New Roman"/>
          <w:sz w:val="28"/>
          <w:szCs w:val="28"/>
          <w:lang w:val="ru-RU"/>
        </w:rPr>
        <w:t>:</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1. Рассмотреть Солнце как источник энергии.</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2. Изучить способы использования солнечной энергии в современном мире.</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3. Выявить проблемы развития солнечной энергетики. </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4. Провести анкетирование среди учащихся старших классов на предмет информированности о солнечной энергетике.   </w:t>
      </w:r>
    </w:p>
    <w:p>
      <w:pPr>
        <w:spacing w:line="360" w:lineRule="auto"/>
        <w:ind w:firstLine="709"/>
        <w:jc w:val="both"/>
        <w:rPr>
          <w:rFonts w:ascii="Times New Roman" w:hAnsi="Times New Roman" w:cs="Times New Roman"/>
          <w:sz w:val="28"/>
          <w:szCs w:val="28"/>
          <w:lang w:val="ru-RU"/>
        </w:rPr>
      </w:pPr>
      <w:r>
        <w:rPr>
          <w:rFonts w:ascii="Times New Roman" w:hAnsi="Times New Roman" w:cs="Times New Roman"/>
          <w:b/>
          <w:sz w:val="28"/>
          <w:szCs w:val="28"/>
          <w:lang w:val="ru-RU"/>
        </w:rPr>
        <w:t xml:space="preserve">Объект исследования – </w:t>
      </w:r>
      <w:r>
        <w:rPr>
          <w:rFonts w:ascii="Times New Roman" w:hAnsi="Times New Roman" w:cs="Times New Roman"/>
          <w:sz w:val="28"/>
          <w:szCs w:val="28"/>
          <w:lang w:val="ru-RU"/>
        </w:rPr>
        <w:t>солнечная энергетика.</w:t>
      </w:r>
    </w:p>
    <w:p>
      <w:pPr>
        <w:spacing w:line="360" w:lineRule="auto"/>
        <w:ind w:firstLine="709"/>
        <w:jc w:val="both"/>
        <w:rPr>
          <w:rFonts w:ascii="Times New Roman" w:hAnsi="Times New Roman" w:cs="Times New Roman"/>
          <w:sz w:val="28"/>
          <w:szCs w:val="28"/>
          <w:lang w:val="ru-RU"/>
        </w:rPr>
      </w:pPr>
      <w:r>
        <w:rPr>
          <w:rFonts w:ascii="Times New Roman" w:hAnsi="Times New Roman" w:cs="Times New Roman"/>
          <w:b/>
          <w:sz w:val="28"/>
          <w:szCs w:val="28"/>
          <w:lang w:val="ru-RU"/>
        </w:rPr>
        <w:t>Предмет исследования</w:t>
      </w:r>
      <w:r>
        <w:rPr>
          <w:rFonts w:ascii="Times New Roman" w:hAnsi="Times New Roman" w:cs="Times New Roman"/>
          <w:sz w:val="28"/>
          <w:szCs w:val="28"/>
          <w:lang w:val="ru-RU"/>
        </w:rPr>
        <w:t xml:space="preserve"> – проблемы развития солнечной энергетики.</w:t>
      </w:r>
    </w:p>
    <w:p>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b/>
          <w:sz w:val="28"/>
          <w:szCs w:val="28"/>
          <w:lang w:val="ru-RU"/>
        </w:rPr>
        <w:t>Практическая значимость проекта</w:t>
      </w:r>
      <w:r>
        <w:rPr>
          <w:rFonts w:ascii="Times New Roman" w:hAnsi="Times New Roman" w:cs="Times New Roman"/>
          <w:sz w:val="28"/>
          <w:szCs w:val="28"/>
          <w:lang w:val="ru-RU"/>
        </w:rPr>
        <w:t>–</w:t>
      </w:r>
      <w:bookmarkStart w:id="0" w:name="_Глава_1._Участие"/>
      <w:bookmarkEnd w:id="0"/>
      <w:r>
        <w:rPr>
          <w:rFonts w:ascii="Times New Roman" w:hAnsi="Times New Roman" w:cs="Times New Roman"/>
          <w:sz w:val="28"/>
          <w:szCs w:val="28"/>
          <w:lang w:val="ru-RU"/>
        </w:rPr>
        <w:t>материалы проекта могут быть применены на занятиях по географии и экологии в общеобразовательном учреждении, а также во внеклассной деятельности обучающихся.</w:t>
      </w:r>
    </w:p>
    <w:p>
      <w:pPr>
        <w:pStyle w:val="2"/>
        <w:tabs>
          <w:tab w:val="left" w:pos="4230"/>
        </w:tabs>
        <w:spacing w:line="360" w:lineRule="auto"/>
        <w:ind w:firstLine="567"/>
        <w:jc w:val="center"/>
        <w:rPr>
          <w:rFonts w:ascii="Times New Roman" w:hAnsi="Times New Roman" w:cs="Times New Roman"/>
          <w:color w:val="auto"/>
          <w:lang w:val="ru-RU"/>
        </w:rPr>
      </w:pPr>
      <w:r>
        <w:rPr>
          <w:rFonts w:ascii="Times New Roman" w:hAnsi="Times New Roman" w:cs="Times New Roman"/>
          <w:color w:val="auto"/>
          <w:lang w:val="ru-RU"/>
        </w:rPr>
        <w:t>Глава 1. Солнце как источник энергии</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Солнце – источник жизни на Земле. От него человечество получает свет, тепло и обеспечивает жизнедеятельность всего растительного и животного мира. </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Солнце – лишь одна из бесчисленного множества звезд. На долю Земли приходится всего лишь одна двухсотмиллиардная доля энергии, излучаемой Солнцем, но и ее достаточно для поддержания многообразия жизни на нашей планете. Судить о температуре Солнца мы можем только по его излучению. Солнце является источником излучения различных длин волн: от длинноволнового радио до коротковолнового рентгеновского и гамма-излучения.</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Солнце, по современным данным, существует около 5 млрд. лет, причем его светимость за это время существенно не изменилась. Следовательно, запасов внутренней энергии солнечного вещества должно хватить еще на миллиарды лет. Поэтому единственным приемлемым источником энергии являются термоядерные реакции синтеза химических элементов.</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При реакции синтеза из четырех ядер атомов водорода (четырех протонов) образуется ядро атома гелия, два позитрона, два нейтрино и выделяется энергия связи. </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Для протекания ядерных реакций необходима температура в несколько миллионов кельвинов, при которой участвующие в реакции частицы с одинаковым электрическим зарядом смогли бы получить достаточную энергию для взаимного сближения, преодоления электрических сил отталкивания и слияния в одно новое ядро. Именно такие реакции протекают в недрах Солнца</w:t>
      </w:r>
      <w:r>
        <w:rPr>
          <w:rFonts w:ascii="Times New Roman" w:hAnsi="Times New Roman" w:cs="Times New Roman"/>
          <w:sz w:val="28"/>
          <w:szCs w:val="28"/>
          <w:rtl/>
        </w:rPr>
        <w:t>٭</w:t>
      </w:r>
      <w:r>
        <w:rPr>
          <w:rFonts w:ascii="Times New Roman" w:hAnsi="Times New Roman" w:cs="Times New Roman"/>
          <w:sz w:val="28"/>
          <w:szCs w:val="28"/>
          <w:lang w:val="ru-RU"/>
        </w:rPr>
        <w:t>.</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__________________________________________________________________</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rtl/>
        </w:rPr>
        <w:t>٭</w:t>
      </w:r>
      <w:r>
        <w:rPr>
          <w:rFonts w:ascii="Times New Roman" w:hAnsi="Times New Roman" w:cs="Times New Roman"/>
          <w:sz w:val="28"/>
          <w:szCs w:val="28"/>
          <w:lang w:val="ru-RU"/>
        </w:rPr>
        <w:t>Чаругин В.М. Астрономия.10-11 классы: учеб.для общеобразоват. организаций. М., Просвещение, 2018. с.88.</w:t>
      </w:r>
    </w:p>
    <w:p>
      <w:pPr>
        <w:tabs>
          <w:tab w:val="left" w:pos="5310"/>
        </w:tab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Итак, Солнце - это огромный светящийся газовый шар, внутри которого протекают сложные процессы и в результате непрерывно выделяется энергия. Энергия Солнца является источником жизни на нашей планете. Солнце нагревает атмосферу и поверхность Земли. Благодаря солнечной энергии дуют ветры, осуществляется круговорот воды в природе, нагреваются моря и океаны, развиваются растения, животные имеют корм. Именно благодаря солнечному излучению на Земле существуют ископаемые виды топлива. Солнечная энергия может быть преобразована в теплоту или холод, движущую силу и электричество.Солнце испаряет воду с океанов, морей, с земной поверхности. Оно превращает эту влагу в водяные капли, образуя облака и туманы, а затем заставляет её снова падать на Землю в виде дождя, снега, росы или инея, создавая, таким образом, гигантский круговорот влаги в атмосфере. Солнечная энергия является источником общей циркуляции атмосферы и циркуляции воды в океанах. Солнечный свет, попадая на растения, вызывает у него процесс фотосинтеза, определяет рост и развитие растений; попадая на почву, он превращается в тепло, нагревает её, формирует почвенный климат, давая тем самым жизненную силу находящимся в почве семенам растений, микроорганизмам и населяющим её живым существам, которые без этого тепла были бы в состоянии анабиоза (спячки). Солнце излучает огромное количество энергии - приблизительно 1,1</w:t>
      </w:r>
      <w:r>
        <w:rPr>
          <w:rFonts w:ascii="Times New Roman" w:hAnsi="Times New Roman" w:cs="Times New Roman"/>
          <w:sz w:val="28"/>
          <w:szCs w:val="28"/>
        </w:rPr>
        <w:t>x</w:t>
      </w:r>
      <w:r>
        <w:rPr>
          <w:rFonts w:ascii="Times New Roman" w:hAnsi="Times New Roman" w:cs="Times New Roman"/>
          <w:sz w:val="28"/>
          <w:szCs w:val="28"/>
          <w:lang w:val="ru-RU"/>
        </w:rPr>
        <w:t xml:space="preserve">1020 кВт·ч в секунду. Внешние слои атмосферы Земли перехватывают приблизительно одну миллионную часть энергии, излучаемой Солнцем, или приблизительно 1500 квадрильонов (1,5 </w:t>
      </w:r>
      <w:r>
        <w:rPr>
          <w:rFonts w:ascii="Times New Roman" w:hAnsi="Times New Roman" w:cs="Times New Roman"/>
          <w:sz w:val="28"/>
          <w:szCs w:val="28"/>
        </w:rPr>
        <w:t>x</w:t>
      </w:r>
      <w:r>
        <w:rPr>
          <w:rFonts w:ascii="Times New Roman" w:hAnsi="Times New Roman" w:cs="Times New Roman"/>
          <w:sz w:val="28"/>
          <w:szCs w:val="28"/>
          <w:lang w:val="ru-RU"/>
        </w:rPr>
        <w:t xml:space="preserve"> 1018) кВт·ч ежегодно. Однако только 47% всей энергии, или приблизительно 700 квадрильонов (7 </w:t>
      </w:r>
      <w:r>
        <w:rPr>
          <w:rFonts w:ascii="Times New Roman" w:hAnsi="Times New Roman" w:cs="Times New Roman"/>
          <w:sz w:val="28"/>
          <w:szCs w:val="28"/>
        </w:rPr>
        <w:t>x</w:t>
      </w:r>
      <w:r>
        <w:rPr>
          <w:rFonts w:ascii="Times New Roman" w:hAnsi="Times New Roman" w:cs="Times New Roman"/>
          <w:sz w:val="28"/>
          <w:szCs w:val="28"/>
          <w:lang w:val="ru-RU"/>
        </w:rPr>
        <w:t xml:space="preserve"> 1017) кВт·ч, достигает поверхности Земли. Остальные 30% солнечной энергии отражается обратно в космос, примерно 23% испаряют воду, 1% энергии -  на волны и течения и 0,01% - на процесс образования фотосинтеза в природе</w:t>
      </w:r>
      <w:r>
        <w:rPr>
          <w:rFonts w:ascii="Times New Roman" w:hAnsi="Times New Roman" w:cs="Times New Roman"/>
          <w:sz w:val="28"/>
          <w:szCs w:val="28"/>
          <w:rtl/>
        </w:rPr>
        <w:t>٭</w:t>
      </w:r>
      <w:r>
        <w:rPr>
          <w:rFonts w:ascii="Times New Roman" w:hAnsi="Times New Roman" w:cs="Times New Roman"/>
          <w:sz w:val="28"/>
          <w:szCs w:val="28"/>
          <w:lang w:val="ru-RU"/>
        </w:rPr>
        <w:t>.</w:t>
      </w:r>
    </w:p>
    <w:p>
      <w:pPr>
        <w:tabs>
          <w:tab w:val="left" w:pos="5310"/>
        </w:tab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__________________________________________________________________</w:t>
      </w:r>
      <w:r>
        <w:rPr>
          <w:rFonts w:ascii="Times New Roman" w:hAnsi="Times New Roman" w:cs="Times New Roman"/>
          <w:sz w:val="28"/>
          <w:szCs w:val="28"/>
          <w:rtl/>
        </w:rPr>
        <w:t>٭</w:t>
      </w:r>
      <w:r>
        <w:rPr>
          <w:rFonts w:ascii="Times New Roman" w:hAnsi="Times New Roman" w:cs="Times New Roman"/>
          <w:sz w:val="28"/>
          <w:szCs w:val="28"/>
        </w:rPr>
        <w:t>https</w:t>
      </w:r>
      <w:r>
        <w:rPr>
          <w:rFonts w:ascii="Times New Roman" w:hAnsi="Times New Roman" w:cs="Times New Roman"/>
          <w:sz w:val="28"/>
          <w:szCs w:val="28"/>
          <w:lang w:val="ru-RU"/>
        </w:rPr>
        <w:t>://</w:t>
      </w:r>
      <w:r>
        <w:rPr>
          <w:rFonts w:ascii="Times New Roman" w:hAnsi="Times New Roman" w:cs="Times New Roman"/>
          <w:sz w:val="28"/>
          <w:szCs w:val="28"/>
        </w:rPr>
        <w:t>spacegid</w:t>
      </w:r>
      <w:r>
        <w:rPr>
          <w:rFonts w:ascii="Times New Roman" w:hAnsi="Times New Roman" w:cs="Times New Roman"/>
          <w:sz w:val="28"/>
          <w:szCs w:val="28"/>
          <w:lang w:val="ru-RU"/>
        </w:rPr>
        <w:t>.</w:t>
      </w:r>
      <w:r>
        <w:rPr>
          <w:rFonts w:ascii="Times New Roman" w:hAnsi="Times New Roman" w:cs="Times New Roman"/>
          <w:sz w:val="28"/>
          <w:szCs w:val="28"/>
        </w:rPr>
        <w:t>com</w:t>
      </w:r>
      <w:r>
        <w:rPr>
          <w:rFonts w:ascii="Times New Roman" w:hAnsi="Times New Roman" w:cs="Times New Roman"/>
          <w:sz w:val="28"/>
          <w:szCs w:val="28"/>
          <w:lang w:val="ru-RU"/>
        </w:rPr>
        <w:t>/</w:t>
      </w:r>
      <w:r>
        <w:rPr>
          <w:rFonts w:ascii="Times New Roman" w:hAnsi="Times New Roman" w:cs="Times New Roman"/>
          <w:sz w:val="28"/>
          <w:szCs w:val="28"/>
        </w:rPr>
        <w:t>energiya</w:t>
      </w:r>
      <w:r>
        <w:rPr>
          <w:rFonts w:ascii="Times New Roman" w:hAnsi="Times New Roman" w:cs="Times New Roman"/>
          <w:sz w:val="28"/>
          <w:szCs w:val="28"/>
          <w:lang w:val="ru-RU"/>
        </w:rPr>
        <w:t>-</w:t>
      </w:r>
      <w:r>
        <w:rPr>
          <w:rFonts w:ascii="Times New Roman" w:hAnsi="Times New Roman" w:cs="Times New Roman"/>
          <w:sz w:val="28"/>
          <w:szCs w:val="28"/>
        </w:rPr>
        <w:t>nashego</w:t>
      </w:r>
      <w:r>
        <w:rPr>
          <w:rFonts w:ascii="Times New Roman" w:hAnsi="Times New Roman" w:cs="Times New Roman"/>
          <w:sz w:val="28"/>
          <w:szCs w:val="28"/>
          <w:lang w:val="ru-RU"/>
        </w:rPr>
        <w:t>-</w:t>
      </w:r>
      <w:r>
        <w:rPr>
          <w:rFonts w:ascii="Times New Roman" w:hAnsi="Times New Roman" w:cs="Times New Roman"/>
          <w:sz w:val="28"/>
          <w:szCs w:val="28"/>
        </w:rPr>
        <w:t>solntsa</w:t>
      </w:r>
      <w:r>
        <w:rPr>
          <w:rFonts w:ascii="Times New Roman" w:hAnsi="Times New Roman" w:cs="Times New Roman"/>
          <w:sz w:val="28"/>
          <w:szCs w:val="28"/>
          <w:lang w:val="ru-RU"/>
        </w:rPr>
        <w:t>.</w:t>
      </w:r>
      <w:r>
        <w:rPr>
          <w:rFonts w:ascii="Times New Roman" w:hAnsi="Times New Roman" w:cs="Times New Roman"/>
          <w:sz w:val="28"/>
          <w:szCs w:val="28"/>
        </w:rPr>
        <w:t>html</w:t>
      </w: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Глава 2. Использование солнечной энергетики</w:t>
      </w:r>
    </w:p>
    <w:p>
      <w:pPr>
        <w:spacing w:after="0" w:line="360" w:lineRule="auto"/>
        <w:jc w:val="both"/>
        <w:rPr>
          <w:rFonts w:ascii="Times New Roman" w:hAnsi="Times New Roman" w:cs="Times New Roman"/>
          <w:sz w:val="28"/>
          <w:szCs w:val="28"/>
          <w:lang w:val="ru-RU"/>
        </w:rPr>
      </w:pPr>
    </w:p>
    <w:p>
      <w:pPr>
        <w:pStyle w:val="11"/>
        <w:shd w:val="clear" w:color="auto" w:fill="F4F4F4"/>
        <w:spacing w:before="120" w:beforeAutospacing="0" w:after="120" w:afterAutospacing="0" w:line="360" w:lineRule="auto"/>
        <w:jc w:val="both"/>
        <w:rPr>
          <w:color w:val="444444"/>
          <w:sz w:val="28"/>
          <w:szCs w:val="28"/>
        </w:rPr>
      </w:pPr>
      <w:r>
        <w:rPr>
          <w:b/>
          <w:sz w:val="28"/>
          <w:szCs w:val="28"/>
        </w:rPr>
        <w:t xml:space="preserve">          </w:t>
      </w:r>
      <w:r>
        <w:rPr>
          <w:rStyle w:val="12"/>
          <w:b w:val="0"/>
          <w:color w:val="444444"/>
          <w:sz w:val="28"/>
          <w:szCs w:val="28"/>
        </w:rPr>
        <w:t xml:space="preserve">История развития солнечной энергетики связана с именем </w:t>
      </w:r>
      <w:r>
        <w:rPr>
          <w:color w:val="444444"/>
          <w:sz w:val="28"/>
          <w:szCs w:val="28"/>
        </w:rPr>
        <w:t xml:space="preserve">Александра Эдмона Беккерель, который в далеком 1839 году открыл фотогальванический эффект. Спустя 44 года Чарльзу Фриттсу удалось сконструировать первый модуль с использованием солнечной энергии, а основой для него послужил селен, покрытый тончайшим  слоем золота. Ученый установил, что такое сочетание элементов позволяет, хоть и в минимальной степени (около 1%), преобразовывать энергию солнца в электричество. Именно 1883 год принято считать годом рождения эры солнечной энергетики. </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Более чем за полвека ученые перепробовали огромное количество различных вариантов и способов добычи и использования солнечной энергии. Дорогие и малоэффективные технологии уступали место привлекательным и дешевым разработкам, которые не прекращают совершенствоваться на протяжении многих лет. Диапазон использования солнечного излучения чрезвычайно широк. Основными способами получения электричества и тепла из солнечного излучения являются:</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получение электроэнергии с помощью фотоэлементов;</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гелиотермальная энергетика – нагревание поверхности, поглощающей солнечные лучи и последующее распределение, и использование тепла;</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«Солнечный парус» - устройство, способное в безвоздушном пространстве преобразовывать солнечные лучи в кинетическую энергию.</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термовоздушные электростанции – преобразуют солнечную энергию в энергию воздушного потока, направляемого на турбогенератор.</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солнечные аэростатные электростанции – генерируют водяной пар внутри баллона аэростата за счет нагрева солнечным излучением поверхности аэростата, покрытой селективно-поглощающим  покрытием. Преимущество – запаса пара в баллоне достаточно для работы электростанции в темное время суток и в ненастную погоду. Наиболее эффективными устройствами для превращения солнечной энергии в электрическую являются фотоэлектрические преобразователи (ФЭП). ФЭП собираются в модули. Такие модули называют «солнечная батарея». Солнечные батареи способны создавать электрическую энергию или накапливать ее для дальнейшего использования.</w:t>
      </w:r>
    </w:p>
    <w:p>
      <w:pPr>
        <w:pStyle w:val="11"/>
        <w:shd w:val="clear" w:color="auto" w:fill="F4F4F4"/>
        <w:spacing w:before="120" w:beforeAutospacing="0" w:after="120" w:afterAutospacing="0" w:line="360" w:lineRule="auto"/>
        <w:jc w:val="both"/>
        <w:rPr>
          <w:color w:val="444444"/>
          <w:sz w:val="28"/>
          <w:szCs w:val="28"/>
        </w:rPr>
      </w:pPr>
      <w:r>
        <w:rPr>
          <w:rStyle w:val="9"/>
          <w:i w:val="0"/>
          <w:color w:val="444444"/>
          <w:sz w:val="28"/>
          <w:szCs w:val="28"/>
        </w:rPr>
        <w:t xml:space="preserve">     В современном мире ученые разработали несколько типов фотоэлектрических элементов:</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1) Монокристаллические кремниевые;</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2) Поликристаллические кремниевые;</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3) Тонкопленочные.</w:t>
      </w:r>
    </w:p>
    <w:p>
      <w:pPr>
        <w:shd w:val="clear" w:color="auto" w:fill="FFFFFF"/>
        <w:spacing w:line="360" w:lineRule="auto"/>
        <w:jc w:val="both"/>
        <w:rPr>
          <w:rFonts w:ascii="Times New Roman" w:hAnsi="Times New Roman" w:cs="Times New Roman"/>
          <w:color w:val="000000"/>
          <w:sz w:val="28"/>
          <w:szCs w:val="28"/>
          <w:lang w:val="ru-RU"/>
        </w:rPr>
      </w:pPr>
      <w:r>
        <w:rPr>
          <w:rFonts w:ascii="Times New Roman" w:hAnsi="Times New Roman" w:cs="Times New Roman"/>
          <w:sz w:val="28"/>
          <w:szCs w:val="28"/>
          <w:lang w:val="ru-RU"/>
        </w:rPr>
        <w:t xml:space="preserve">      Состав и</w:t>
      </w:r>
      <w:r>
        <w:rPr>
          <w:rFonts w:ascii="Times New Roman" w:hAnsi="Times New Roman" w:cs="Times New Roman"/>
          <w:sz w:val="28"/>
          <w:szCs w:val="28"/>
        </w:rPr>
        <w:t> </w:t>
      </w:r>
      <w:r>
        <w:fldChar w:fldCharType="begin"/>
      </w:r>
      <w:r>
        <w:instrText xml:space="preserve"> HYPERLINK "http://www.helios-house.ru/kak-econ.html" \o "устройство солнечной батареи" </w:instrText>
      </w:r>
      <w:r>
        <w:fldChar w:fldCharType="separate"/>
      </w:r>
      <w:r>
        <w:rPr>
          <w:rStyle w:val="12"/>
          <w:rFonts w:ascii="Times New Roman" w:hAnsi="Times New Roman" w:cs="Times New Roman"/>
          <w:b w:val="0"/>
          <w:sz w:val="28"/>
          <w:szCs w:val="28"/>
          <w:lang w:val="ru-RU"/>
        </w:rPr>
        <w:t>устройство солнечной батареи</w:t>
      </w:r>
      <w:r>
        <w:rPr>
          <w:rStyle w:val="12"/>
          <w:rFonts w:ascii="Times New Roman" w:hAnsi="Times New Roman" w:cs="Times New Roman"/>
          <w:b w:val="0"/>
          <w:sz w:val="28"/>
          <w:szCs w:val="28"/>
          <w:lang w:val="ru-RU"/>
        </w:rPr>
        <w:fldChar w:fldCharType="end"/>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ее элементов определяют эффективность выработки энергии готовым изделием. В настоящее время для генерации электрической энергии используются солнечные панели на основе кремния (с-</w:t>
      </w:r>
      <w:r>
        <w:rPr>
          <w:rFonts w:ascii="Times New Roman" w:hAnsi="Times New Roman" w:cs="Times New Roman"/>
          <w:sz w:val="28"/>
          <w:szCs w:val="28"/>
        </w:rPr>
        <w:t>Si</w:t>
      </w:r>
      <w:r>
        <w:rPr>
          <w:rFonts w:ascii="Times New Roman" w:hAnsi="Times New Roman" w:cs="Times New Roman"/>
          <w:sz w:val="28"/>
          <w:szCs w:val="28"/>
          <w:lang w:val="ru-RU"/>
        </w:rPr>
        <w:t xml:space="preserve">, </w:t>
      </w:r>
      <w:r>
        <w:rPr>
          <w:rFonts w:ascii="Times New Roman" w:hAnsi="Times New Roman" w:cs="Times New Roman"/>
          <w:sz w:val="28"/>
          <w:szCs w:val="28"/>
        </w:rPr>
        <w:t>mc</w:t>
      </w:r>
      <w:r>
        <w:rPr>
          <w:rFonts w:ascii="Times New Roman" w:hAnsi="Times New Roman" w:cs="Times New Roman"/>
          <w:sz w:val="28"/>
          <w:szCs w:val="28"/>
          <w:lang w:val="ru-RU"/>
        </w:rPr>
        <w:t>-</w:t>
      </w:r>
      <w:r>
        <w:rPr>
          <w:rFonts w:ascii="Times New Roman" w:hAnsi="Times New Roman" w:cs="Times New Roman"/>
          <w:sz w:val="28"/>
          <w:szCs w:val="28"/>
        </w:rPr>
        <w:t>Si</w:t>
      </w:r>
      <w:r>
        <w:rPr>
          <w:rFonts w:ascii="Times New Roman" w:hAnsi="Times New Roman" w:cs="Times New Roman"/>
          <w:sz w:val="28"/>
          <w:szCs w:val="28"/>
          <w:lang w:val="ru-RU"/>
        </w:rPr>
        <w:t xml:space="preserve"> &amp; кремниевые тонкопленочные батареи), теллурида кадмия </w:t>
      </w:r>
      <w:r>
        <w:rPr>
          <w:rFonts w:ascii="Times New Roman" w:hAnsi="Times New Roman" w:cs="Times New Roman"/>
          <w:sz w:val="28"/>
          <w:szCs w:val="28"/>
        </w:rPr>
        <w:t>CdTe</w:t>
      </w:r>
      <w:r>
        <w:rPr>
          <w:rFonts w:ascii="Times New Roman" w:hAnsi="Times New Roman" w:cs="Times New Roman"/>
          <w:sz w:val="28"/>
          <w:szCs w:val="28"/>
          <w:lang w:val="ru-RU"/>
        </w:rPr>
        <w:t xml:space="preserve">, соединения медь-индий (галлий)-селен </w:t>
      </w:r>
      <w:r>
        <w:rPr>
          <w:rFonts w:ascii="Times New Roman" w:hAnsi="Times New Roman" w:cs="Times New Roman"/>
          <w:sz w:val="28"/>
          <w:szCs w:val="28"/>
        </w:rPr>
        <w:t>Cu</w:t>
      </w:r>
      <w:r>
        <w:rPr>
          <w:rFonts w:ascii="Times New Roman" w:hAnsi="Times New Roman" w:cs="Times New Roman"/>
          <w:sz w:val="28"/>
          <w:szCs w:val="28"/>
          <w:lang w:val="ru-RU"/>
        </w:rPr>
        <w:t>(</w:t>
      </w:r>
      <w:r>
        <w:rPr>
          <w:rFonts w:ascii="Times New Roman" w:hAnsi="Times New Roman" w:cs="Times New Roman"/>
          <w:sz w:val="28"/>
          <w:szCs w:val="28"/>
        </w:rPr>
        <w:t>InGa</w:t>
      </w:r>
      <w:r>
        <w:rPr>
          <w:rFonts w:ascii="Times New Roman" w:hAnsi="Times New Roman" w:cs="Times New Roman"/>
          <w:sz w:val="28"/>
          <w:szCs w:val="28"/>
          <w:lang w:val="ru-RU"/>
        </w:rPr>
        <w:t>)</w:t>
      </w:r>
      <w:r>
        <w:rPr>
          <w:rFonts w:ascii="Times New Roman" w:hAnsi="Times New Roman" w:cs="Times New Roman"/>
          <w:sz w:val="28"/>
          <w:szCs w:val="28"/>
        </w:rPr>
        <w:t>Se</w:t>
      </w:r>
      <w:r>
        <w:rPr>
          <w:rFonts w:ascii="Times New Roman" w:hAnsi="Times New Roman" w:cs="Times New Roman"/>
          <w:sz w:val="28"/>
          <w:szCs w:val="28"/>
          <w:lang w:val="ru-RU"/>
        </w:rPr>
        <w:t>2, а также концентраторные батареи на основе арсенида галлия (</w:t>
      </w:r>
      <w:r>
        <w:rPr>
          <w:rFonts w:ascii="Times New Roman" w:hAnsi="Times New Roman" w:cs="Times New Roman"/>
          <w:sz w:val="28"/>
          <w:szCs w:val="28"/>
        </w:rPr>
        <w:t>GaAs</w:t>
      </w:r>
      <w:r>
        <w:rPr>
          <w:rFonts w:ascii="Times New Roman" w:hAnsi="Times New Roman" w:cs="Times New Roman"/>
          <w:sz w:val="28"/>
          <w:szCs w:val="28"/>
          <w:lang w:val="ru-RU"/>
        </w:rPr>
        <w:t xml:space="preserve">). </w:t>
      </w:r>
      <w:r>
        <w:rPr>
          <w:rFonts w:ascii="Times New Roman" w:hAnsi="Times New Roman" w:cs="Times New Roman"/>
          <w:color w:val="000000"/>
          <w:sz w:val="28"/>
          <w:szCs w:val="28"/>
          <w:lang w:val="ru-RU"/>
        </w:rPr>
        <w:t xml:space="preserve">Солнечные батареи (СБ) на основе кремния составляют на сегодняшний день порядка 85% всех выпускаемых солнечных панелей. Кремний – один из самых распространенных элементов земной коры и составляет по разным данным 27-29% по массе. Таким образом, нет никаких физических ограничений для производства значительной доли электроэнергии Земли с имеющимися запасами </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w:t>
      </w:r>
    </w:p>
    <w:p>
      <w:pPr>
        <w:shd w:val="clear" w:color="auto" w:fill="FFFFFF"/>
        <w:spacing w:before="153" w:after="153" w:line="360" w:lineRule="auto"/>
        <w:jc w:val="both"/>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 xml:space="preserve">       Различают два основных типа кремниевых СБ – на основе монокристаллического кремния (</w:t>
      </w:r>
      <w:r>
        <w:rPr>
          <w:rFonts w:ascii="Times New Roman" w:hAnsi="Times New Roman" w:cs="Times New Roman"/>
          <w:color w:val="000000"/>
          <w:sz w:val="28"/>
          <w:szCs w:val="28"/>
        </w:rPr>
        <w:t>crystalline</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xml:space="preserve">, </w:t>
      </w:r>
      <w:r>
        <w:rPr>
          <w:rFonts w:ascii="Times New Roman" w:hAnsi="Times New Roman" w:cs="Times New Roman"/>
          <w:color w:val="000000"/>
          <w:sz w:val="28"/>
          <w:szCs w:val="28"/>
        </w:rPr>
        <w:t>c</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и на основе мультикристаллического (</w:t>
      </w:r>
      <w:r>
        <w:rPr>
          <w:rFonts w:ascii="Times New Roman" w:hAnsi="Times New Roman" w:cs="Times New Roman"/>
          <w:color w:val="000000"/>
          <w:sz w:val="28"/>
          <w:szCs w:val="28"/>
        </w:rPr>
        <w:t>multicrystalline</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xml:space="preserve">, </w:t>
      </w:r>
      <w:r>
        <w:rPr>
          <w:rFonts w:ascii="Times New Roman" w:hAnsi="Times New Roman" w:cs="Times New Roman"/>
          <w:color w:val="000000"/>
          <w:sz w:val="28"/>
          <w:szCs w:val="28"/>
        </w:rPr>
        <w:t>mc</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или поликристаллического. В первом случае используется высококачественный (и, соответственно, более дорогой) кремний выращенный по методу Чохральского, который является стандартным методом для получения кремниевых пластин-заготовок для производства микропроцессоров и микросхем. Эффективность СБ изготовленных из монокристаллического кремния составляет обычно 19-22%. Во втором случае для производства СБ используется более дешевый кремний произведенный по методу направленной кристаллизации в тигле (</w:t>
      </w:r>
      <w:r>
        <w:rPr>
          <w:rFonts w:ascii="Times New Roman" w:hAnsi="Times New Roman" w:cs="Times New Roman"/>
          <w:color w:val="000000"/>
          <w:sz w:val="28"/>
          <w:szCs w:val="28"/>
        </w:rPr>
        <w:t>block</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cast</w:t>
      </w:r>
      <w:r>
        <w:rPr>
          <w:rFonts w:ascii="Times New Roman" w:hAnsi="Times New Roman" w:cs="Times New Roman"/>
          <w:color w:val="000000"/>
          <w:sz w:val="28"/>
          <w:szCs w:val="28"/>
          <w:lang w:val="ru-RU"/>
        </w:rPr>
        <w:t xml:space="preserve">), специально разработанного для производства СБ. Получаемые в результате кремниевые пластины состоят из множества мелких разнонаправленных кристаллитов (типичные размеры 1-10мм) разделенных границами зерен. Подобные неидеальности кристаллической структуры (дефекты) приводят к снижению эффективности – типичные значения эффективности СБ из </w:t>
      </w:r>
      <w:r>
        <w:rPr>
          <w:rFonts w:ascii="Times New Roman" w:hAnsi="Times New Roman" w:cs="Times New Roman"/>
          <w:color w:val="000000"/>
          <w:sz w:val="28"/>
          <w:szCs w:val="28"/>
        </w:rPr>
        <w:t>mc</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xml:space="preserve"> составляют 14-18%. Снижение эффективности данных СБ компенсируется их меньшей ценой, так что цена за один ватт произведенной электроэнергии оказывается примерно одинаковой для солнечных панелей как на основе </w:t>
      </w:r>
      <w:r>
        <w:rPr>
          <w:rFonts w:ascii="Times New Roman" w:hAnsi="Times New Roman" w:cs="Times New Roman"/>
          <w:color w:val="000000"/>
          <w:sz w:val="28"/>
          <w:szCs w:val="28"/>
        </w:rPr>
        <w:t>c</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 xml:space="preserve">так и </w:t>
      </w:r>
      <w:r>
        <w:rPr>
          <w:rFonts w:ascii="Times New Roman" w:hAnsi="Times New Roman" w:cs="Times New Roman"/>
          <w:color w:val="000000"/>
          <w:sz w:val="28"/>
          <w:szCs w:val="28"/>
        </w:rPr>
        <w:t>mc</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Si</w:t>
      </w:r>
      <w:r>
        <w:rPr>
          <w:rFonts w:ascii="Times New Roman" w:hAnsi="Times New Roman" w:cs="Times New Roman"/>
          <w:color w:val="000000"/>
          <w:sz w:val="28"/>
          <w:szCs w:val="28"/>
          <w:lang w:val="ru-RU"/>
        </w:rPr>
        <w:t>.</w:t>
      </w:r>
    </w:p>
    <w:p>
      <w:pPr>
        <w:shd w:val="clear" w:color="auto" w:fill="FFFFFF"/>
        <w:spacing w:line="360" w:lineRule="auto"/>
        <w:jc w:val="both"/>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 xml:space="preserve">        В общем виде солнечный модуль состоит из основных пяти элементов, которые являются неотъемлемой частью всех солнечных батарей (рис. 1)..</w:t>
      </w:r>
    </w:p>
    <w:p>
      <w:pPr>
        <w:shd w:val="clear" w:color="auto" w:fill="FFFFFF"/>
        <w:spacing w:line="36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lang w:val="ru-RU" w:eastAsia="ru-RU"/>
        </w:rPr>
        <w:drawing>
          <wp:inline distT="0" distB="0" distL="0" distR="0">
            <wp:extent cx="4271010" cy="2789555"/>
            <wp:effectExtent l="19050" t="0" r="0" b="0"/>
            <wp:docPr id="6" name="Рисунок 16" descr="Картинки по запросу география солнечных батарей страны лидеры по солнечным батарея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6" descr="Картинки по запросу география солнечных батарей страны лидеры по солнечным батареям"/>
                    <pic:cNvPicPr>
                      <a:picLocks noChangeAspect="1" noChangeArrowheads="1"/>
                    </pic:cNvPicPr>
                  </pic:nvPicPr>
                  <pic:blipFill>
                    <a:blip r:embed="rId6" cstate="print"/>
                    <a:srcRect/>
                    <a:stretch>
                      <a:fillRect/>
                    </a:stretch>
                  </pic:blipFill>
                  <pic:spPr>
                    <a:xfrm>
                      <a:off x="0" y="0"/>
                      <a:ext cx="4271010" cy="2789555"/>
                    </a:xfrm>
                    <a:prstGeom prst="rect">
                      <a:avLst/>
                    </a:prstGeom>
                    <a:noFill/>
                    <a:ln w="9525">
                      <a:noFill/>
                      <a:miter lim="800000"/>
                      <a:headEnd/>
                      <a:tailEnd/>
                    </a:ln>
                  </pic:spPr>
                </pic:pic>
              </a:graphicData>
            </a:graphic>
          </wp:inline>
        </w:drawing>
      </w:r>
    </w:p>
    <w:p>
      <w:pPr>
        <w:pStyle w:val="11"/>
        <w:shd w:val="clear" w:color="auto" w:fill="F4F4F4"/>
        <w:spacing w:before="120" w:beforeAutospacing="0" w:after="120" w:afterAutospacing="0" w:line="360" w:lineRule="auto"/>
        <w:jc w:val="center"/>
        <w:rPr>
          <w:color w:val="444444"/>
          <w:sz w:val="28"/>
          <w:szCs w:val="28"/>
        </w:rPr>
      </w:pPr>
      <w:r>
        <w:rPr>
          <w:color w:val="444444"/>
          <w:sz w:val="28"/>
          <w:szCs w:val="28"/>
        </w:rPr>
        <w:t>Рис. 1 Строение солнечного модуля</w:t>
      </w:r>
    </w:p>
    <w:p>
      <w:pPr>
        <w:pStyle w:val="3"/>
        <w:shd w:val="clear" w:color="auto" w:fill="FFFFFF"/>
        <w:spacing w:before="153" w:after="0" w:line="360" w:lineRule="auto"/>
        <w:jc w:val="both"/>
        <w:rPr>
          <w:b w:val="0"/>
          <w:color w:val="000000"/>
          <w:sz w:val="28"/>
          <w:szCs w:val="28"/>
        </w:rPr>
      </w:pPr>
      <w:r>
        <w:rPr>
          <w:b w:val="0"/>
          <w:i/>
          <w:sz w:val="28"/>
          <w:szCs w:val="28"/>
        </w:rPr>
        <w:t xml:space="preserve">     Чтобы добиться еще большего снижения стоимости и улучшения технологичности и эффективности, по сравнению с обычными c-Si и mc-Si солнечными батареями специалисты разрабатывают</w:t>
      </w:r>
      <w:r>
        <w:rPr>
          <w:b w:val="0"/>
          <w:bCs w:val="0"/>
          <w:i/>
          <w:sz w:val="28"/>
          <w:szCs w:val="28"/>
        </w:rPr>
        <w:t xml:space="preserve"> тонкопленочные солнечные панели</w:t>
      </w:r>
      <w:r>
        <w:rPr>
          <w:b w:val="0"/>
          <w:i/>
          <w:sz w:val="28"/>
          <w:szCs w:val="28"/>
        </w:rPr>
        <w:t>. Но н</w:t>
      </w:r>
      <w:r>
        <w:rPr>
          <w:b w:val="0"/>
          <w:i/>
          <w:color w:val="000000"/>
          <w:sz w:val="28"/>
          <w:szCs w:val="28"/>
        </w:rPr>
        <w:t>аиболее совершенные и самые дорогие на сегодняшний день солнечные модули обладают эффективностью фотоэлектрического преобразования до 44%. Они представляют собой многослойные структуры из разных полупроводников последовательно выращенных друг на друге слой за слоем. Наиболее успешной является структура состоящая из трех слоев:  Ge (нижний полупроводник и подложка), GaAsи GaInP. Благодаря тому, что в подобной комбинации каждый отдельный полупроводниковый слой поглощает наиболее эффективно свой определенный диапазон солнечного спектра (определяемый шириной запрещенной зоны полупроводника), достигается наиболее полное поглощение солнечного света во всем диапазоне длин волн, недостижимое для солнечных батарей, состоящих из одного типа полупроводника. К сожалению, процесс изготовления подобных многослойных полупроводниковых слоев очень сложен технически и, как следствие, весьма дорог.  </w:t>
      </w:r>
    </w:p>
    <w:p>
      <w:pPr>
        <w:shd w:val="clear" w:color="auto" w:fill="FFFFFF"/>
        <w:spacing w:before="153" w:after="153" w:line="360" w:lineRule="auto"/>
        <w:jc w:val="both"/>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 xml:space="preserve">        Если солнечные батареи стоят очень дорого, фокусировка солнечного излучения на меньшей площади солнечных батарей может применяться как эффективный способ снижения финансовых затрат. В настоящее время экономически оправдано использовать подобные дорогие концентраторные солнечные модули только в тех странах и регионах земного шара, где круглый год имеется в достатке прямое солнечное излучение (рассеянное излучение не может быть сфокусировано линзой). Так, французская фирма-производитель концентраторных солнечных батарей </w:t>
      </w:r>
      <w:r>
        <w:rPr>
          <w:rFonts w:ascii="Times New Roman" w:hAnsi="Times New Roman" w:cs="Times New Roman"/>
          <w:color w:val="000000"/>
          <w:sz w:val="28"/>
          <w:szCs w:val="28"/>
        </w:rPr>
        <w:t>SOITEC</w:t>
      </w:r>
      <w:r>
        <w:rPr>
          <w:rFonts w:ascii="Times New Roman" w:hAnsi="Times New Roman" w:cs="Times New Roman"/>
          <w:color w:val="000000"/>
          <w:sz w:val="28"/>
          <w:szCs w:val="28"/>
          <w:lang w:val="ru-RU"/>
        </w:rPr>
        <w:t xml:space="preserve"> устанавливает их в Калифорнии, ЮАР, на юге Франции (Прованс), в Испании. </w:t>
      </w:r>
      <w:r>
        <w:rPr>
          <w:rFonts w:ascii="Times New Roman" w:hAnsi="Times New Roman" w:cs="Times New Roman"/>
          <w:color w:val="000000"/>
          <w:sz w:val="28"/>
          <w:szCs w:val="28"/>
        </w:rPr>
        <w:t> </w:t>
      </w:r>
      <w:r>
        <w:rPr>
          <w:rFonts w:ascii="Times New Roman" w:hAnsi="Times New Roman" w:cs="Times New Roman"/>
          <w:color w:val="000000"/>
          <w:sz w:val="28"/>
          <w:szCs w:val="28"/>
          <w:lang w:val="ru-RU"/>
        </w:rPr>
        <w:t>Но есть и новый тип тонкопленочных солнечных батарей, такой как сенсибилизированные красителем солнечные элементы, которые работают на совершенно ином принципе, чем все модули рассмотренные выше, на принципе больше напоминающем фотосинтез у растений. Но их пока нет в продаже</w:t>
      </w:r>
      <w:r>
        <w:rPr>
          <w:rFonts w:ascii="Times New Roman" w:hAnsi="Times New Roman" w:cs="Times New Roman"/>
          <w:sz w:val="28"/>
          <w:szCs w:val="28"/>
          <w:rtl/>
        </w:rPr>
        <w:t>٭</w:t>
      </w:r>
      <w:r>
        <w:rPr>
          <w:rFonts w:ascii="Times New Roman" w:hAnsi="Times New Roman" w:cs="Times New Roman"/>
          <w:color w:val="000000"/>
          <w:sz w:val="28"/>
          <w:szCs w:val="28"/>
          <w:lang w:val="ru-RU"/>
        </w:rPr>
        <w:t>.</w:t>
      </w:r>
    </w:p>
    <w:p>
      <w:pPr>
        <w:shd w:val="clear" w:color="auto" w:fill="FFFFFF"/>
        <w:spacing w:before="153" w:after="153"/>
        <w:rPr>
          <w:rFonts w:ascii="Times New Roman" w:hAnsi="Times New Roman" w:cs="Times New Roman"/>
          <w:sz w:val="28"/>
          <w:szCs w:val="28"/>
          <w:lang w:val="ru-RU"/>
        </w:rPr>
      </w:pPr>
      <w:r>
        <w:rPr>
          <w:rFonts w:ascii="Times New Roman" w:hAnsi="Times New Roman" w:cs="Times New Roman"/>
          <w:color w:val="000000"/>
          <w:sz w:val="28"/>
          <w:szCs w:val="28"/>
        </w:rPr>
        <w:t> </w:t>
      </w:r>
      <w:r>
        <w:rPr>
          <w:rFonts w:ascii="Times New Roman" w:hAnsi="Times New Roman" w:cs="Times New Roman"/>
          <w:sz w:val="28"/>
          <w:szCs w:val="28"/>
          <w:lang w:val="ru-RU"/>
        </w:rPr>
        <w:t>_______________________________________________________________________________________________________________________</w:t>
      </w:r>
    </w:p>
    <w:p>
      <w:pPr>
        <w:tabs>
          <w:tab w:val="left" w:pos="5310"/>
        </w:tabs>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rtl/>
        </w:rPr>
        <w:t>٭</w:t>
      </w:r>
      <w:r>
        <w:rPr>
          <w:rFonts w:ascii="Times New Roman" w:hAnsi="Times New Roman" w:cs="Times New Roman"/>
          <w:sz w:val="28"/>
          <w:szCs w:val="28"/>
        </w:rPr>
        <w:t>https</w:t>
      </w:r>
      <w:r>
        <w:rPr>
          <w:rFonts w:ascii="Times New Roman" w:hAnsi="Times New Roman" w:cs="Times New Roman"/>
          <w:sz w:val="28"/>
          <w:szCs w:val="28"/>
          <w:lang w:val="ru-RU"/>
        </w:rPr>
        <w:t xml:space="preserve">:// </w:t>
      </w:r>
      <w:r>
        <w:rPr>
          <w:rFonts w:ascii="Times New Roman" w:hAnsi="Times New Roman" w:cs="Times New Roman"/>
          <w:sz w:val="28"/>
          <w:szCs w:val="28"/>
        </w:rPr>
        <w:t>www</w:t>
      </w:r>
      <w:r>
        <w:rPr>
          <w:rFonts w:ascii="Times New Roman" w:hAnsi="Times New Roman" w:cs="Times New Roman"/>
          <w:sz w:val="28"/>
          <w:szCs w:val="28"/>
          <w:lang w:val="ru-RU"/>
        </w:rPr>
        <w:t>.</w:t>
      </w:r>
      <w:r>
        <w:rPr>
          <w:rFonts w:ascii="Times New Roman" w:hAnsi="Times New Roman" w:cs="Times New Roman"/>
          <w:sz w:val="28"/>
          <w:szCs w:val="28"/>
        </w:rPr>
        <w:t>helios</w:t>
      </w:r>
      <w:r>
        <w:rPr>
          <w:rFonts w:ascii="Times New Roman" w:hAnsi="Times New Roman" w:cs="Times New Roman"/>
          <w:sz w:val="28"/>
          <w:szCs w:val="28"/>
          <w:lang w:val="ru-RU"/>
        </w:rPr>
        <w:t>-</w:t>
      </w:r>
      <w:r>
        <w:rPr>
          <w:rFonts w:ascii="Times New Roman" w:hAnsi="Times New Roman" w:cs="Times New Roman"/>
          <w:sz w:val="28"/>
          <w:szCs w:val="28"/>
        </w:rPr>
        <w:t>house</w:t>
      </w:r>
      <w:r>
        <w:rPr>
          <w:rFonts w:ascii="Times New Roman" w:hAnsi="Times New Roman" w:cs="Times New Roman"/>
          <w:sz w:val="28"/>
          <w:szCs w:val="28"/>
          <w:lang w:val="ru-RU"/>
        </w:rPr>
        <w:t>.</w:t>
      </w:r>
      <w:r>
        <w:rPr>
          <w:rFonts w:ascii="Times New Roman" w:hAnsi="Times New Roman" w:cs="Times New Roman"/>
          <w:sz w:val="28"/>
          <w:szCs w:val="28"/>
        </w:rPr>
        <w:t>ru</w:t>
      </w:r>
      <w:r>
        <w:rPr>
          <w:rFonts w:ascii="Times New Roman" w:hAnsi="Times New Roman" w:cs="Times New Roman"/>
          <w:sz w:val="28"/>
          <w:szCs w:val="28"/>
          <w:lang w:val="ru-RU"/>
        </w:rPr>
        <w:t>/</w:t>
      </w:r>
      <w:r>
        <w:rPr>
          <w:rFonts w:ascii="Times New Roman" w:hAnsi="Times New Roman" w:cs="Times New Roman"/>
          <w:sz w:val="28"/>
          <w:szCs w:val="28"/>
        </w:rPr>
        <w:t>ustrojstvo</w:t>
      </w:r>
      <w:r>
        <w:rPr>
          <w:rFonts w:ascii="Times New Roman" w:hAnsi="Times New Roman" w:cs="Times New Roman"/>
          <w:sz w:val="28"/>
          <w:szCs w:val="28"/>
          <w:lang w:val="ru-RU"/>
        </w:rPr>
        <w:t>-</w:t>
      </w:r>
      <w:r>
        <w:rPr>
          <w:rFonts w:ascii="Times New Roman" w:hAnsi="Times New Roman" w:cs="Times New Roman"/>
          <w:sz w:val="28"/>
          <w:szCs w:val="28"/>
        </w:rPr>
        <w:t>sb</w:t>
      </w:r>
      <w:r>
        <w:rPr>
          <w:rFonts w:ascii="Times New Roman" w:hAnsi="Times New Roman" w:cs="Times New Roman"/>
          <w:sz w:val="28"/>
          <w:szCs w:val="28"/>
          <w:lang w:val="ru-RU"/>
        </w:rPr>
        <w:t>.</w:t>
      </w:r>
      <w:r>
        <w:rPr>
          <w:rFonts w:ascii="Times New Roman" w:hAnsi="Times New Roman" w:cs="Times New Roman"/>
          <w:sz w:val="28"/>
          <w:szCs w:val="28"/>
        </w:rPr>
        <w:t>html</w:t>
      </w:r>
      <w:r>
        <w:rPr>
          <w:rFonts w:ascii="Times New Roman" w:hAnsi="Times New Roman" w:cs="Times New Roman"/>
          <w:sz w:val="28"/>
          <w:szCs w:val="28"/>
          <w:lang w:val="ru-RU"/>
        </w:rPr>
        <w:t xml:space="preserve"> </w:t>
      </w:r>
    </w:p>
    <w:p>
      <w:pPr>
        <w:pStyle w:val="11"/>
        <w:shd w:val="clear" w:color="auto" w:fill="F4F4F4"/>
        <w:spacing w:before="120" w:beforeAutospacing="0" w:after="120" w:afterAutospacing="0" w:line="360" w:lineRule="auto"/>
        <w:jc w:val="both"/>
        <w:rPr>
          <w:color w:val="222222"/>
          <w:sz w:val="28"/>
          <w:szCs w:val="28"/>
        </w:rPr>
      </w:pPr>
      <w:r>
        <w:rPr>
          <w:color w:val="444444"/>
          <w:sz w:val="28"/>
          <w:szCs w:val="28"/>
        </w:rPr>
        <w:t xml:space="preserve">        </w:t>
      </w:r>
      <w:r>
        <w:rPr>
          <w:sz w:val="28"/>
          <w:szCs w:val="28"/>
        </w:rPr>
        <w:t>Гелиоэнергетические программы приняты более чем в 70 странах мира.</w:t>
      </w:r>
      <w:r>
        <w:rPr>
          <w:b/>
          <w:bCs/>
          <w:color w:val="222222"/>
          <w:sz w:val="28"/>
          <w:szCs w:val="28"/>
        </w:rPr>
        <w:t xml:space="preserve"> </w:t>
      </w:r>
      <w:r>
        <w:rPr>
          <w:bCs/>
          <w:color w:val="222222"/>
          <w:sz w:val="28"/>
          <w:szCs w:val="28"/>
        </w:rPr>
        <w:t>Но,  к странам-лидерам, по производству солнечной энергии относят: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1). Германию - годовая выработка: 38250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2). Китай - годовая выработка: 28330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3). Японию - годовая выработка: 23409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4). Италию - годовая выработка: 18622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5). Соединенные Штаты Америки - годовая выработка: 18317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6). Францию - годовая выработка: 5678 Мегаватт</w:t>
      </w:r>
    </w:p>
    <w:p>
      <w:pPr>
        <w:shd w:val="clear" w:color="auto" w:fill="FFFFFF"/>
        <w:spacing w:after="80" w:line="360" w:lineRule="auto"/>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7). Испанию - годовая выработка: 5376 Мегаватт</w:t>
      </w:r>
    </w:p>
    <w:p>
      <w:pPr>
        <w:spacing w:after="0" w:line="360" w:lineRule="auto"/>
        <w:jc w:val="both"/>
        <w:rPr>
          <w:rFonts w:ascii="Times New Roman" w:hAnsi="Times New Roman" w:cs="Times New Roman"/>
          <w:sz w:val="28"/>
          <w:szCs w:val="28"/>
          <w:lang w:val="ru-RU" w:eastAsia="en-US"/>
        </w:rPr>
      </w:pPr>
      <w:r>
        <w:rPr>
          <w:rFonts w:ascii="Times New Roman" w:hAnsi="Times New Roman" w:cs="Times New Roman"/>
          <w:sz w:val="28"/>
          <w:szCs w:val="28"/>
          <w:lang w:val="ru-RU"/>
        </w:rPr>
        <w:t xml:space="preserve">         Устройства, использующие энергию солнца, разработаны для отопления, освещения и вентиляции зданий, небоскрёбов, опреснения воды, производства электроэнергии. Такие устройства используются в различных технологических процессах. Появились транспортные средства с солнечным приводом: моторные лодки и яхты, солнцелеты и дирижабли с солнечными панелями. Солнцемобили, вчера сравниваемые с забавным автоаттракционом, сегодня пересекают страны и континенты со скоростью, почти не уступающей обычному автомобилю. Сфокусировать солнечные лучи можно и с помощью вогнутого зеркала. Оно является основной частью гелиоконцентратора, прибора, в котором параллельные солнечные лучи собираются с помощью вогнутого зеркала. Если в фокус зеркала поместить трубу с водой, то она нагреется. Таков принцип действия солнечных преобразователей прямого действия. Наиболее эффективно их можно использовать в южных широтах, но и в средней полосе они находят применение. Технически концентрацию можно осуществлять с помощью различных оптических элементов: зеркал, линз и пр., однако при высоких уровнях мощности концентрируемого излучения практически целесообразно использовать лишь зеркальные отражатели</w:t>
      </w:r>
      <w:r>
        <w:rPr>
          <w:rFonts w:ascii="Times New Roman" w:hAnsi="Times New Roman" w:cs="Times New Roman"/>
          <w:sz w:val="28"/>
          <w:szCs w:val="28"/>
          <w:rtl/>
        </w:rPr>
        <w:t>٭</w:t>
      </w:r>
      <w:r>
        <w:rPr>
          <w:rFonts w:ascii="Times New Roman" w:hAnsi="Times New Roman" w:cs="Times New Roman"/>
          <w:sz w:val="28"/>
          <w:szCs w:val="28"/>
          <w:lang w:val="ru-RU"/>
        </w:rPr>
        <w:t>.</w:t>
      </w:r>
    </w:p>
    <w:p>
      <w:pPr>
        <w:shd w:val="clear" w:color="auto" w:fill="FFFFFF"/>
        <w:spacing w:before="153" w:after="153"/>
        <w:rPr>
          <w:rFonts w:ascii="Times New Roman" w:hAnsi="Times New Roman" w:cs="Times New Roman"/>
          <w:sz w:val="28"/>
          <w:szCs w:val="28"/>
        </w:rPr>
      </w:pPr>
      <w:r>
        <w:rPr>
          <w:rFonts w:ascii="Times New Roman" w:hAnsi="Times New Roman" w:cs="Times New Roman"/>
          <w:color w:val="000000"/>
          <w:sz w:val="28"/>
          <w:szCs w:val="28"/>
        </w:rPr>
        <w:t> </w:t>
      </w:r>
      <w:r>
        <w:rPr>
          <w:rFonts w:ascii="Times New Roman" w:hAnsi="Times New Roman" w:cs="Times New Roman"/>
          <w:sz w:val="28"/>
          <w:szCs w:val="28"/>
        </w:rPr>
        <w:t>_______________________________________________________________________________________________________________________</w:t>
      </w:r>
    </w:p>
    <w:p>
      <w:pPr>
        <w:spacing w:after="0" w:line="360" w:lineRule="auto"/>
        <w:jc w:val="both"/>
        <w:rPr>
          <w:rFonts w:ascii="Times New Roman" w:hAnsi="Times New Roman" w:cs="Times New Roman"/>
          <w:sz w:val="28"/>
          <w:szCs w:val="28"/>
        </w:rPr>
      </w:pPr>
      <w:r>
        <w:rPr>
          <w:rFonts w:ascii="Times New Roman" w:hAnsi="Times New Roman" w:cs="Times New Roman"/>
          <w:sz w:val="28"/>
          <w:szCs w:val="28"/>
          <w:rtl/>
        </w:rPr>
        <w:t>٭</w:t>
      </w:r>
      <w:r>
        <w:fldChar w:fldCharType="begin"/>
      </w:r>
      <w:r>
        <w:instrText xml:space="preserve"> HYPERLINK "https://invlab.ru/biznes/strany-ispolzuyushhie-solnechnuyu-energiyu/" </w:instrText>
      </w:r>
      <w:r>
        <w:fldChar w:fldCharType="separate"/>
      </w:r>
      <w:r>
        <w:rPr>
          <w:rStyle w:val="10"/>
          <w:rFonts w:ascii="Times New Roman" w:hAnsi="Times New Roman" w:cs="Times New Roman"/>
          <w:sz w:val="28"/>
          <w:szCs w:val="28"/>
        </w:rPr>
        <w:t>https://invlab.ru/biznes/strany-ispolzuyushhie-solnechnuyu-energiyu/</w:t>
      </w:r>
      <w:r>
        <w:rPr>
          <w:rStyle w:val="10"/>
          <w:rFonts w:ascii="Times New Roman" w:hAnsi="Times New Roman" w:cs="Times New Roman"/>
          <w:sz w:val="28"/>
          <w:szCs w:val="28"/>
        </w:rPr>
        <w:fldChar w:fldCharType="end"/>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imes New Roman" w:hAnsi="Times New Roman" w:cs="Times New Roman"/>
          <w:sz w:val="28"/>
          <w:szCs w:val="28"/>
          <w:lang w:val="ru-RU"/>
        </w:rPr>
        <w:t xml:space="preserve">По мнению специалистов, наиболее привлекательной идеей относительно преобразования солнечной энергии является использование фотоэлектрического эффекта в полупроводниках. Электростанция в Калифорнии (фото 1) продемонстрировала, что газ и солнце, как основные источники энергии ближайшего будущего, способны эффективно дополнять друг друга. </w:t>
      </w:r>
    </w:p>
    <w:p>
      <w:pPr>
        <w:spacing w:after="0" w:line="360" w:lineRule="auto"/>
        <w:jc w:val="center"/>
        <w:rPr>
          <w:rFonts w:ascii="Times New Roman" w:hAnsi="Times New Roman" w:cs="Times New Roman"/>
          <w:sz w:val="28"/>
          <w:szCs w:val="28"/>
        </w:rPr>
      </w:pPr>
      <w:r>
        <w:rPr>
          <w:rFonts w:ascii="Times New Roman" w:hAnsi="Times New Roman" w:cs="Times New Roman"/>
          <w:sz w:val="28"/>
          <w:szCs w:val="28"/>
          <w:lang w:val="ru-RU" w:eastAsia="ru-RU"/>
        </w:rPr>
        <w:drawing>
          <wp:inline distT="0" distB="0" distL="0" distR="0">
            <wp:extent cx="3495675" cy="2442210"/>
            <wp:effectExtent l="19050" t="0" r="9525" b="0"/>
            <wp:docPr id="3" name="Рисунок 4" descr="Картинки по запросу &quot;солнечная электростанцияв Калифорнии&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4" descr="Картинки по запросу &quot;солнечная электростанцияв Калифорнии&quot;&quot;"/>
                    <pic:cNvPicPr>
                      <a:picLocks noChangeAspect="1" noChangeArrowheads="1"/>
                    </pic:cNvPicPr>
                  </pic:nvPicPr>
                  <pic:blipFill>
                    <a:blip r:embed="rId7" r:link="rId8" cstate="print"/>
                    <a:srcRect/>
                    <a:stretch>
                      <a:fillRect/>
                    </a:stretch>
                  </pic:blipFill>
                  <pic:spPr>
                    <a:xfrm>
                      <a:off x="0" y="0"/>
                      <a:ext cx="3495675" cy="2442210"/>
                    </a:xfrm>
                    <a:prstGeom prst="rect">
                      <a:avLst/>
                    </a:prstGeom>
                    <a:noFill/>
                    <a:ln w="9525">
                      <a:noFill/>
                      <a:miter lim="800000"/>
                      <a:headEnd/>
                      <a:tailEnd/>
                    </a:ln>
                  </pic:spPr>
                </pic:pic>
              </a:graphicData>
            </a:graphic>
          </wp:inline>
        </w:drawing>
      </w:r>
    </w:p>
    <w:p>
      <w:pPr>
        <w:spacing w:after="0" w:line="36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Фото 1.  Солнечная электростанция в Калифорнии</w:t>
      </w:r>
    </w:p>
    <w:p>
      <w:pPr>
        <w:spacing w:after="0" w:line="360" w:lineRule="auto"/>
        <w:jc w:val="center"/>
        <w:rPr>
          <w:rFonts w:ascii="Times New Roman" w:hAnsi="Times New Roman" w:cs="Times New Roman"/>
          <w:sz w:val="28"/>
          <w:szCs w:val="28"/>
          <w:lang w:val="ru-RU"/>
        </w:rPr>
      </w:pPr>
    </w:p>
    <w:p>
      <w:pPr>
        <w:shd w:val="clear" w:color="auto" w:fill="FFFFFF"/>
        <w:spacing w:after="240" w:line="360" w:lineRule="auto"/>
        <w:jc w:val="both"/>
        <w:textAlignment w:val="baseline"/>
        <w:rPr>
          <w:rFonts w:ascii="Times New Roman" w:hAnsi="Times New Roman" w:cs="Times New Roman"/>
          <w:color w:val="333333"/>
          <w:sz w:val="28"/>
          <w:szCs w:val="28"/>
          <w:lang w:val="ru-RU" w:eastAsia="ru-RU"/>
        </w:rPr>
      </w:pPr>
      <w:r>
        <w:rPr>
          <w:rFonts w:ascii="Times New Roman" w:hAnsi="Times New Roman" w:cs="Times New Roman"/>
          <w:color w:val="333333"/>
          <w:sz w:val="28"/>
          <w:szCs w:val="28"/>
          <w:lang w:val="ru-RU" w:eastAsia="ru-RU"/>
        </w:rPr>
        <w:t xml:space="preserve">         Как же в России развивается солнечная энергетика?  По данным Института Энергетической стратегии, теоретический потенциал солнечной энергетики в России составляет более 2300 млрд. тонн условного топлива, экономический потенциал – 12,5 млн. т.у.т. Потенциал солнечной энергии, поступающей на территорию России в течение трех дней, превышает энергию всего годового производства электроэнергии в нашей стране. Ввиду расположения России (между 41 и 82 градусами северной широты) уровень солнечной радиации существенно варьируется: от 810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color w:val="333333"/>
          <w:sz w:val="28"/>
          <w:szCs w:val="28"/>
          <w:lang w:eastAsia="ru-RU"/>
        </w:rPr>
        <w:t> </w:t>
      </w:r>
      <w:r>
        <w:rPr>
          <w:rFonts w:ascii="Times New Roman" w:hAnsi="Times New Roman" w:cs="Times New Roman"/>
          <w:color w:val="333333"/>
          <w:sz w:val="28"/>
          <w:szCs w:val="28"/>
          <w:lang w:val="ru-RU" w:eastAsia="ru-RU"/>
        </w:rPr>
        <w:t>в год в отдаленных северных районах до 1400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color w:val="333333"/>
          <w:sz w:val="28"/>
          <w:szCs w:val="28"/>
          <w:lang w:eastAsia="ru-RU"/>
        </w:rPr>
        <w:t> </w:t>
      </w:r>
      <w:r>
        <w:rPr>
          <w:rFonts w:ascii="Times New Roman" w:hAnsi="Times New Roman" w:cs="Times New Roman"/>
          <w:color w:val="333333"/>
          <w:sz w:val="28"/>
          <w:szCs w:val="28"/>
          <w:lang w:val="ru-RU" w:eastAsia="ru-RU"/>
        </w:rPr>
        <w:t>в год в южных районах. На уровень солнечной радиации оказывают влияние и большие сезонные колебания: на ширине 55 градусов солнечная радиация в январе составляет 1,69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color w:val="333333"/>
          <w:sz w:val="28"/>
          <w:szCs w:val="28"/>
          <w:lang w:val="ru-RU" w:eastAsia="ru-RU"/>
        </w:rPr>
        <w:t>, а в июле – 11,41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color w:val="333333"/>
          <w:sz w:val="28"/>
          <w:szCs w:val="28"/>
          <w:lang w:eastAsia="ru-RU"/>
        </w:rPr>
        <w:t> </w:t>
      </w:r>
      <w:r>
        <w:rPr>
          <w:rFonts w:ascii="Times New Roman" w:hAnsi="Times New Roman" w:cs="Times New Roman"/>
          <w:color w:val="333333"/>
          <w:sz w:val="28"/>
          <w:szCs w:val="28"/>
          <w:lang w:val="ru-RU" w:eastAsia="ru-RU"/>
        </w:rPr>
        <w:t>в день.</w:t>
      </w:r>
    </w:p>
    <w:p>
      <w:pPr>
        <w:shd w:val="clear" w:color="auto" w:fill="FFFFFF"/>
        <w:spacing w:after="240" w:line="360" w:lineRule="auto"/>
        <w:jc w:val="both"/>
        <w:textAlignment w:val="baseline"/>
        <w:rPr>
          <w:rFonts w:ascii="Times New Roman" w:hAnsi="Times New Roman" w:cs="Times New Roman"/>
          <w:color w:val="333333"/>
          <w:sz w:val="28"/>
          <w:szCs w:val="28"/>
          <w:lang w:val="ru-RU" w:eastAsia="ru-RU"/>
        </w:rPr>
      </w:pPr>
      <w:r>
        <w:rPr>
          <w:rFonts w:ascii="Times New Roman" w:hAnsi="Times New Roman" w:cs="Times New Roman"/>
          <w:color w:val="333333"/>
          <w:sz w:val="28"/>
          <w:szCs w:val="28"/>
          <w:lang w:val="ru-RU" w:eastAsia="ru-RU"/>
        </w:rPr>
        <w:t xml:space="preserve">       Потенциал солнечной энергии наиболее велик на юго-западе (Северный Кавказ, район Черного и Каспийского морей) и в Южной Сибири и на Дальнем Востоке. Наиболее перспективные регионы в плане использования солнечной энергетики: Калмыкия, Крым (фото 2), Ставропольский край, Ростовская область, Краснодарский край, Волгоградская область, Астраханская область и другие регионы на юго-западе, Алтай, Приморье, Читинская область, Бурятия и другие регионы на юго-востоке. </w:t>
      </w:r>
    </w:p>
    <w:p>
      <w:pPr>
        <w:shd w:val="clear" w:color="auto" w:fill="FFFFFF"/>
        <w:spacing w:after="240" w:line="360" w:lineRule="auto"/>
        <w:jc w:val="center"/>
        <w:textAlignment w:val="baseline"/>
        <w:rPr>
          <w:rFonts w:ascii="Times New Roman" w:hAnsi="Times New Roman" w:cs="Times New Roman"/>
          <w:sz w:val="28"/>
          <w:szCs w:val="28"/>
          <w:lang w:eastAsia="en-US"/>
        </w:rPr>
      </w:pPr>
      <w:r>
        <w:rPr>
          <w:rFonts w:ascii="Times New Roman" w:hAnsi="Times New Roman" w:cs="Times New Roman"/>
          <w:sz w:val="28"/>
          <w:szCs w:val="28"/>
          <w:lang w:val="ru-RU" w:eastAsia="ru-RU"/>
        </w:rPr>
        <w:drawing>
          <wp:inline distT="0" distB="0" distL="0" distR="0">
            <wp:extent cx="3599815" cy="2395855"/>
            <wp:effectExtent l="19050" t="0" r="635" b="0"/>
            <wp:docPr id="5" name="Рисунок 5" descr="Картинки по запросу &quot;солнечная электростанция в Крыму п. Щелкино&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Картинки по запросу &quot;солнечная электростанция в Крыму п. Щелкино&quot;&quot;"/>
                    <pic:cNvPicPr>
                      <a:picLocks noChangeAspect="1" noChangeArrowheads="1"/>
                    </pic:cNvPicPr>
                  </pic:nvPicPr>
                  <pic:blipFill>
                    <a:blip r:embed="rId9" r:link="rId10" cstate="print"/>
                    <a:srcRect/>
                    <a:stretch>
                      <a:fillRect/>
                    </a:stretch>
                  </pic:blipFill>
                  <pic:spPr>
                    <a:xfrm>
                      <a:off x="0" y="0"/>
                      <a:ext cx="3599815" cy="2395855"/>
                    </a:xfrm>
                    <a:prstGeom prst="rect">
                      <a:avLst/>
                    </a:prstGeom>
                    <a:noFill/>
                    <a:ln w="9525">
                      <a:noFill/>
                      <a:miter lim="800000"/>
                      <a:headEnd/>
                      <a:tailEnd/>
                    </a:ln>
                  </pic:spPr>
                </pic:pic>
              </a:graphicData>
            </a:graphic>
          </wp:inline>
        </w:drawing>
      </w:r>
    </w:p>
    <w:p>
      <w:pPr>
        <w:spacing w:after="0" w:line="360" w:lineRule="auto"/>
        <w:jc w:val="center"/>
        <w:rPr>
          <w:rFonts w:ascii="Times New Roman" w:hAnsi="Times New Roman" w:cs="Times New Roman"/>
          <w:b/>
          <w:sz w:val="28"/>
          <w:szCs w:val="28"/>
          <w:lang w:val="ru-RU"/>
        </w:rPr>
      </w:pPr>
      <w:r>
        <w:rPr>
          <w:rFonts w:ascii="Times New Roman" w:hAnsi="Times New Roman" w:cs="Times New Roman"/>
          <w:sz w:val="28"/>
          <w:szCs w:val="28"/>
          <w:lang w:val="ru-RU"/>
        </w:rPr>
        <w:t>Фото 2. Солнечная электростанция в п. Щелкино СЭС – 5, Крым.</w:t>
      </w:r>
    </w:p>
    <w:p>
      <w:pPr>
        <w:spacing w:after="0" w:line="360" w:lineRule="auto"/>
        <w:jc w:val="center"/>
        <w:rPr>
          <w:rFonts w:ascii="Times New Roman" w:hAnsi="Times New Roman" w:cs="Times New Roman"/>
          <w:b/>
          <w:sz w:val="28"/>
          <w:szCs w:val="28"/>
          <w:lang w:val="ru-RU"/>
        </w:rPr>
      </w:pPr>
    </w:p>
    <w:p>
      <w:pPr>
        <w:shd w:val="clear" w:color="auto" w:fill="FFFFFF"/>
        <w:spacing w:after="240" w:line="360" w:lineRule="auto"/>
        <w:jc w:val="both"/>
        <w:textAlignment w:val="baseline"/>
        <w:rPr>
          <w:rFonts w:ascii="Times New Roman" w:hAnsi="Times New Roman" w:cs="Times New Roman"/>
          <w:color w:val="333333"/>
          <w:sz w:val="28"/>
          <w:szCs w:val="28"/>
          <w:lang w:val="ru-RU" w:eastAsia="ru-RU"/>
        </w:rPr>
      </w:pPr>
      <w:r>
        <w:rPr>
          <w:rFonts w:ascii="Times New Roman" w:hAnsi="Times New Roman" w:cs="Times New Roman"/>
          <w:color w:val="333333"/>
          <w:sz w:val="28"/>
          <w:szCs w:val="28"/>
          <w:lang w:val="ru-RU" w:eastAsia="ru-RU"/>
        </w:rPr>
        <w:t xml:space="preserve">       Причем некоторые районы Западной и Восточной Сибири и Дальнего Востока превосходит уровень солнечной радиации южных регионов. Так, например, в Иркутске (52 градуса северной широты) уровень солнечной радиации достигает 1340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color w:val="333333"/>
          <w:sz w:val="28"/>
          <w:szCs w:val="28"/>
          <w:lang w:val="ru-RU" w:eastAsia="ru-RU"/>
        </w:rPr>
        <w:t>, тогда как в Республике Якутия-Саха (62 градуса северной широты) данный показатель равен 1290 кВт-час/м</w:t>
      </w:r>
      <w:r>
        <w:rPr>
          <w:rFonts w:ascii="Times New Roman" w:hAnsi="Times New Roman" w:cs="Times New Roman"/>
          <w:color w:val="333333"/>
          <w:sz w:val="28"/>
          <w:szCs w:val="28"/>
          <w:vertAlign w:val="superscript"/>
          <w:lang w:val="ru-RU" w:eastAsia="ru-RU"/>
        </w:rPr>
        <w:t>2</w:t>
      </w:r>
      <w:r>
        <w:rPr>
          <w:rFonts w:ascii="Times New Roman" w:hAnsi="Times New Roman" w:cs="Times New Roman"/>
          <w:sz w:val="28"/>
          <w:szCs w:val="28"/>
          <w:rtl/>
        </w:rPr>
        <w:t>٭</w:t>
      </w:r>
      <w:r>
        <w:rPr>
          <w:rFonts w:ascii="Times New Roman" w:hAnsi="Times New Roman" w:cs="Times New Roman"/>
          <w:color w:val="333333"/>
          <w:sz w:val="28"/>
          <w:szCs w:val="28"/>
          <w:lang w:val="ru-RU" w:eastAsia="ru-RU"/>
        </w:rPr>
        <w:t>.</w:t>
      </w:r>
    </w:p>
    <w:p>
      <w:pPr>
        <w:shd w:val="clear" w:color="auto" w:fill="FFFFFF"/>
        <w:spacing w:after="240" w:line="360" w:lineRule="auto"/>
        <w:jc w:val="both"/>
        <w:textAlignment w:val="baseline"/>
        <w:rPr>
          <w:rFonts w:ascii="Times New Roman" w:hAnsi="Times New Roman" w:cs="Times New Roman"/>
          <w:color w:val="333333"/>
          <w:sz w:val="28"/>
          <w:szCs w:val="28"/>
          <w:lang w:val="ru-RU" w:eastAsia="ru-RU"/>
        </w:rPr>
      </w:pPr>
    </w:p>
    <w:p>
      <w:pPr>
        <w:spacing w:after="0" w:line="360" w:lineRule="auto"/>
        <w:jc w:val="center"/>
        <w:rPr>
          <w:rFonts w:ascii="Times New Roman" w:hAnsi="Times New Roman" w:cs="Times New Roman"/>
          <w:b/>
          <w:sz w:val="28"/>
          <w:szCs w:val="28"/>
          <w:lang w:val="ru-RU" w:eastAsia="en-US"/>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hd w:val="clear" w:color="auto" w:fill="FFFFFF"/>
        <w:spacing w:before="153" w:after="153"/>
        <w:rPr>
          <w:rFonts w:ascii="Times New Roman" w:hAnsi="Times New Roman" w:cs="Times New Roman"/>
          <w:sz w:val="28"/>
          <w:szCs w:val="28"/>
        </w:rPr>
      </w:pPr>
      <w:r>
        <w:rPr>
          <w:rFonts w:ascii="Times New Roman" w:hAnsi="Times New Roman" w:cs="Times New Roman"/>
          <w:color w:val="000000"/>
          <w:sz w:val="28"/>
          <w:szCs w:val="28"/>
        </w:rPr>
        <w:t> </w:t>
      </w:r>
      <w:r>
        <w:rPr>
          <w:rFonts w:ascii="Times New Roman" w:hAnsi="Times New Roman" w:cs="Times New Roman"/>
          <w:sz w:val="28"/>
          <w:szCs w:val="28"/>
        </w:rPr>
        <w:t>__________________________________________________________________</w:t>
      </w:r>
    </w:p>
    <w:p>
      <w:pPr>
        <w:spacing w:after="0" w:line="360" w:lineRule="auto"/>
        <w:jc w:val="both"/>
        <w:rPr>
          <w:rFonts w:ascii="Times New Roman" w:hAnsi="Times New Roman" w:cs="Times New Roman"/>
          <w:b/>
          <w:sz w:val="28"/>
          <w:szCs w:val="28"/>
        </w:rPr>
      </w:pPr>
      <w:r>
        <w:rPr>
          <w:rFonts w:ascii="Times New Roman" w:hAnsi="Times New Roman" w:cs="Times New Roman"/>
          <w:sz w:val="28"/>
          <w:szCs w:val="28"/>
          <w:rtl/>
        </w:rPr>
        <w:t>٭</w:t>
      </w:r>
      <w:r>
        <w:fldChar w:fldCharType="begin"/>
      </w:r>
      <w:r>
        <w:instrText xml:space="preserve"> HYPERLINK "http://www.hevelsolar.com/solar/" \t "_blank" </w:instrText>
      </w:r>
      <w:r>
        <w:fldChar w:fldCharType="separate"/>
      </w:r>
      <w:r>
        <w:rPr>
          <w:rStyle w:val="10"/>
          <w:rFonts w:ascii="Times New Roman" w:hAnsi="Times New Roman" w:cs="Times New Roman"/>
          <w:sz w:val="28"/>
          <w:szCs w:val="28"/>
          <w:shd w:val="clear" w:color="auto" w:fill="FFFFFF"/>
        </w:rPr>
        <w:t>http://www.hevelsolar.com/solar/</w:t>
      </w:r>
      <w:r>
        <w:rPr>
          <w:rStyle w:val="10"/>
          <w:rFonts w:ascii="Times New Roman" w:hAnsi="Times New Roman" w:cs="Times New Roman"/>
          <w:sz w:val="28"/>
          <w:szCs w:val="28"/>
          <w:shd w:val="clear" w:color="auto" w:fill="FFFFFF"/>
        </w:rPr>
        <w:fldChar w:fldCharType="end"/>
      </w:r>
      <w:r>
        <w:rPr>
          <w:rFonts w:ascii="Times New Roman" w:hAnsi="Times New Roman" w:cs="Times New Roman"/>
          <w:sz w:val="28"/>
          <w:szCs w:val="28"/>
          <w:shd w:val="clear" w:color="auto" w:fill="FFFFFF"/>
        </w:rPr>
        <w:t> </w:t>
      </w:r>
    </w:p>
    <w:p>
      <w:pPr>
        <w:spacing w:after="0" w:line="360" w:lineRule="auto"/>
        <w:jc w:val="center"/>
        <w:rPr>
          <w:rFonts w:ascii="Times New Roman" w:hAnsi="Times New Roman" w:cs="Times New Roman"/>
          <w:b/>
          <w:sz w:val="28"/>
          <w:szCs w:val="28"/>
        </w:rPr>
      </w:pPr>
    </w:p>
    <w:p>
      <w:pPr>
        <w:spacing w:after="0" w:line="360" w:lineRule="auto"/>
        <w:jc w:val="center"/>
        <w:rPr>
          <w:rFonts w:ascii="Times New Roman" w:hAnsi="Times New Roman" w:cs="Times New Roman"/>
          <w:b/>
          <w:sz w:val="28"/>
          <w:szCs w:val="28"/>
        </w:rPr>
      </w:pPr>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Глава 3. Проблемы развития гелиоэнергетики</w:t>
      </w:r>
    </w:p>
    <w:p>
      <w:pPr>
        <w:spacing w:after="0" w:line="360" w:lineRule="auto"/>
        <w:jc w:val="center"/>
        <w:rPr>
          <w:rFonts w:ascii="Times New Roman" w:hAnsi="Times New Roman" w:cs="Times New Roman"/>
          <w:b/>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 настоящее время строятся солнечные электростанции в основном двух типов: СЭС башенного типа и СЭС распределенного (модульного) типа. Идея, лежащая в основе работы СЭС башенного типа, была высказана более 350 лет назад, однако строительство СЭС этого типа началось только в 1965г., а в 80-х годах был построен ряд мощных солнечных электростанций в США, Западной Европе, СССР и в других странах. В 1985 г. в п. Щелкино Крымской области была введена в эксплуатацию первая в СССР солнечная электростанция СЭС-5 электрической мощностью 5 МВт; 1600 гелиостатов (плоских зеркал) площадью 25,5 м2 каждый, имеющих коэффициент отражения 0,71, концентрируют солнечную энергию на центральный приемник в виде открытого цилиндра, установленного на башне высотой 89 м и служащего парогенератором.</w:t>
      </w: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3.1 Достоинства солнечной энергетики</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Основными достоинствами солнечной энергетики являются общедоступность и неисчерпаемость источника. Теоретически, полная безопасность для окружающей среды, хотя существует вероятность того, что повсеместное внедрение солнечной энергетики может изменить альбедо земной поверхности и привести к изменению климата (однако при современном уровне потребления энергии это крайне маловероятно).</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3.2 Недостатки солнечной энергетики</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Для строительства солнечных электростанций требуются большие площади земли через теоретические ограничения для фотоэлементов первого и второго поколения. К примеру, для электростанции мощностью 1 ГВт может понадобиться участок площадью несколько десятков квадратных километров. Строительство солнечных электростанций такой мощности может привести к изменению микроклимата в прилегающей местности, поэтому устанавливают в основном фотоэлектрические станции мощностью 1-2 МВт недалеко от потребителя или даже индивидуальные и мобильные установки.</w:t>
      </w:r>
    </w:p>
    <w:p>
      <w:pPr>
        <w:pStyle w:val="11"/>
        <w:shd w:val="clear" w:color="auto" w:fill="F4F4F4"/>
        <w:spacing w:before="120" w:beforeAutospacing="0" w:after="120" w:afterAutospacing="0" w:line="360" w:lineRule="auto"/>
        <w:jc w:val="both"/>
        <w:rPr>
          <w:sz w:val="28"/>
          <w:szCs w:val="28"/>
        </w:rPr>
      </w:pPr>
      <w:r>
        <w:rPr>
          <w:sz w:val="28"/>
          <w:szCs w:val="28"/>
        </w:rPr>
        <w:t xml:space="preserve">      </w:t>
      </w:r>
      <w:r>
        <w:rPr>
          <w:color w:val="444444"/>
          <w:sz w:val="28"/>
          <w:szCs w:val="28"/>
        </w:rPr>
        <w:t xml:space="preserve">Поток солнечной энергии на поверхности Земли сильно зависит от широты и климата. В разных местах среднее количество солнечных дней в году может различаться очень сильно. </w:t>
      </w:r>
      <w:r>
        <w:rPr>
          <w:sz w:val="28"/>
          <w:szCs w:val="28"/>
        </w:rPr>
        <w:t>Фотоэлектрические преобразователи работают днем, а также в утренних и вечерних сумерках (с меньшей эффективностью). При этом пик электропотребления приходится именно на вечерние часы. Кроме этого, произведенная ими электроэнергия может резко и неожиданно колебаться из-за изменений погоды. Для преодоления этих недостатков на солнечных электростанциях используются эффективные электрические аккумуляторы. На сегодняшний день эта проблема решается созданием единых энергетических систем, объединяющих различные источники энергии, которые перераспределяют производимую и потребляемую мощность.</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 настоящее время цена солнечных фотоэлементов сравнительно высокая, но с развитием технологии и ростом цен на ископаемые энергоносители этот недостаток постепенно преодолевается.</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Поверхность фотопанелей и зеркал (для тепломашинных ЭС) нуждается в постоянном очищении от пыли и других загрязнений.</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Эффективность фотоэлектрических элементов падает при их нагреве (в основном это касается систем с концентраторами), поэтому возникает необходимость в установке систем охлаждения, обычно водяных. В фотоэлектрических преобразователях третьего и четвертого поколений для охлаждения используют преобразования теплового излучения в излучение наиболее согласовано с поглощающим материалом фотоэлектрического элемента, что одновременно повышает КПД.</w:t>
      </w:r>
    </w:p>
    <w:p>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        Через 30 лет эксплуатации эффективность фотоэлектрических элементов начинает снижаться. Отработав свое, фотоэлементы, хотя и незначительная их часть, содержат кадмий, который нельзя выбрасывать на свалку. </w:t>
      </w:r>
      <w:r>
        <w:rPr>
          <w:rFonts w:ascii="Times New Roman" w:hAnsi="Times New Roman" w:cs="Times New Roman"/>
          <w:sz w:val="28"/>
          <w:szCs w:val="28"/>
        </w:rPr>
        <w:t>Нужно дополнительно расширять индустрию по их утилизации.</w:t>
      </w:r>
    </w:p>
    <w:p>
      <w:pPr>
        <w:pStyle w:val="11"/>
        <w:shd w:val="clear" w:color="auto" w:fill="F4F4F4"/>
        <w:spacing w:before="120" w:beforeAutospacing="0" w:after="120" w:afterAutospacing="0" w:line="360" w:lineRule="auto"/>
        <w:jc w:val="both"/>
        <w:rPr>
          <w:color w:val="444444"/>
          <w:sz w:val="28"/>
          <w:szCs w:val="28"/>
        </w:rPr>
      </w:pPr>
      <w:r>
        <w:rPr>
          <w:color w:val="444444"/>
          <w:sz w:val="28"/>
          <w:szCs w:val="28"/>
        </w:rPr>
        <w:t xml:space="preserve">         Несмотря на экологическую чистоту получаемой энергии, сами фотоэлементы содержат ядовитые вещества, например, свинец, кадмий, галлий, мышьяк и т.д., а их производство потребляет массу других опасных веществ. Современные фотоэлементы имеют ограниченный срок службы (30-50 лет), и массовое применение поставит в ближайшее время сложный вопрос их утилизации. Из-за экологических проблем и возникшего дефицита кремния начинает активно развиваться производство тонкопленочных фотоэлементов, в составе которых содержится всего около 1% кремния. К тому же тонкопленочные фотоэлементы дешевле в производстве, но пока имеют меньшую эффективность. Таким образом, основной список недостатков применения солнечной энергетики, является по сути, списком проблем, которые предстоит решить ученым в будущем. А именно:  </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Зависимость от погоды и времени суток.</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val="ru-RU" w:eastAsia="ru-RU"/>
        </w:rPr>
        <w:t xml:space="preserve">Сезонность в средних широтах и несовпадение периодов выработки энергии и потребности в энергии. </w:t>
      </w:r>
      <w:r>
        <w:rPr>
          <w:rFonts w:ascii="Times New Roman" w:hAnsi="Times New Roman" w:cs="Times New Roman"/>
          <w:color w:val="222222"/>
          <w:sz w:val="28"/>
          <w:szCs w:val="28"/>
          <w:lang w:eastAsia="ru-RU"/>
        </w:rPr>
        <w:t>Нерентабельность в высоких широтах, необходимость аккумуляции энергии.</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При промышленном производстве</w:t>
      </w:r>
      <w:r>
        <w:rPr>
          <w:rFonts w:ascii="Times New Roman" w:hAnsi="Times New Roman" w:cs="Times New Roman"/>
          <w:color w:val="222222"/>
          <w:sz w:val="28"/>
          <w:szCs w:val="28"/>
          <w:lang w:eastAsia="ru-RU"/>
        </w:rPr>
        <w:t> </w:t>
      </w:r>
      <w:r>
        <w:rPr>
          <w:rFonts w:ascii="Times New Roman" w:hAnsi="Times New Roman" w:cs="Times New Roman"/>
          <w:color w:val="222222"/>
          <w:sz w:val="28"/>
          <w:szCs w:val="28"/>
          <w:lang w:val="ru-RU" w:eastAsia="ru-RU"/>
        </w:rPr>
        <w:t>— необходимость дублирования солнечных энергетических установок традиционными сопоставимой мощности.</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Высокая стоимость конструкции, связанная с применением редких элементов (к примеру, индий и теллур).</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val="ru-RU" w:eastAsia="ru-RU"/>
        </w:rPr>
      </w:pPr>
      <w:r>
        <w:rPr>
          <w:rFonts w:ascii="Times New Roman" w:hAnsi="Times New Roman" w:cs="Times New Roman"/>
          <w:color w:val="222222"/>
          <w:sz w:val="28"/>
          <w:szCs w:val="28"/>
          <w:lang w:val="ru-RU" w:eastAsia="ru-RU"/>
        </w:rPr>
        <w:t>Необходимость периодической очистки отражающей/поглощающей поверхности от загрязнения.</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Нагрев атмосферы над электростанцией.</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eastAsia="ru-RU"/>
        </w:rPr>
        <w:t>Необходимость использования больших площадей.</w:t>
      </w:r>
    </w:p>
    <w:p>
      <w:pPr>
        <w:numPr>
          <w:ilvl w:val="0"/>
          <w:numId w:val="1"/>
        </w:numPr>
        <w:shd w:val="clear" w:color="auto" w:fill="FFFFFF"/>
        <w:spacing w:before="100" w:beforeAutospacing="1" w:after="24" w:line="360" w:lineRule="auto"/>
        <w:ind w:left="380" w:hanging="357"/>
        <w:jc w:val="both"/>
        <w:rPr>
          <w:rFonts w:ascii="Times New Roman" w:hAnsi="Times New Roman" w:cs="Times New Roman"/>
          <w:color w:val="222222"/>
          <w:sz w:val="28"/>
          <w:szCs w:val="28"/>
          <w:lang w:eastAsia="ru-RU"/>
        </w:rPr>
      </w:pPr>
      <w:r>
        <w:rPr>
          <w:rFonts w:ascii="Times New Roman" w:hAnsi="Times New Roman" w:cs="Times New Roman"/>
          <w:color w:val="222222"/>
          <w:sz w:val="28"/>
          <w:szCs w:val="28"/>
          <w:lang w:val="ru-RU" w:eastAsia="ru-RU"/>
        </w:rPr>
        <w:t>Сложность производства и утилизации самих фотоэлементов в связи с содержанием в них ядовитых веществ, например</w:t>
      </w:r>
      <w:r>
        <w:rPr>
          <w:rFonts w:ascii="Times New Roman" w:hAnsi="Times New Roman" w:cs="Times New Roman"/>
          <w:sz w:val="28"/>
          <w:szCs w:val="28"/>
          <w:lang w:val="ru-RU" w:eastAsia="ru-RU"/>
        </w:rPr>
        <w:t>,</w:t>
      </w:r>
      <w:r>
        <w:rPr>
          <w:rFonts w:ascii="Times New Roman" w:hAnsi="Times New Roman" w:cs="Times New Roman"/>
          <w:sz w:val="28"/>
          <w:szCs w:val="28"/>
          <w:lang w:eastAsia="ru-RU"/>
        </w:rPr>
        <w:t> </w:t>
      </w:r>
      <w:r>
        <w:fldChar w:fldCharType="begin"/>
      </w:r>
      <w:r>
        <w:instrText xml:space="preserve"> HYPERLINK "https://ru.wikipedia.org/wiki/%D0%A1%D0%B2%D0%B8%D0%BD%D0%B5%D1%86" \o "Свинец" </w:instrText>
      </w:r>
      <w:r>
        <w:fldChar w:fldCharType="separate"/>
      </w:r>
      <w:r>
        <w:rPr>
          <w:rStyle w:val="10"/>
          <w:rFonts w:ascii="Times New Roman" w:hAnsi="Times New Roman" w:cs="Times New Roman"/>
          <w:sz w:val="28"/>
          <w:szCs w:val="28"/>
          <w:lang w:val="ru-RU" w:eastAsia="ru-RU"/>
        </w:rPr>
        <w:t>свинец</w:t>
      </w:r>
      <w:r>
        <w:rPr>
          <w:rStyle w:val="10"/>
          <w:rFonts w:ascii="Times New Roman" w:hAnsi="Times New Roman" w:cs="Times New Roman"/>
          <w:sz w:val="28"/>
          <w:szCs w:val="28"/>
          <w:lang w:val="ru-RU" w:eastAsia="ru-RU"/>
        </w:rPr>
        <w:fldChar w:fldCharType="end"/>
      </w:r>
      <w:r>
        <w:rPr>
          <w:rFonts w:ascii="Times New Roman" w:hAnsi="Times New Roman" w:cs="Times New Roman"/>
          <w:sz w:val="28"/>
          <w:szCs w:val="28"/>
          <w:lang w:val="ru-RU" w:eastAsia="ru-RU"/>
        </w:rPr>
        <w:t>,</w:t>
      </w:r>
      <w:r>
        <w:rPr>
          <w:rFonts w:ascii="Times New Roman" w:hAnsi="Times New Roman" w:cs="Times New Roman"/>
          <w:sz w:val="28"/>
          <w:szCs w:val="28"/>
          <w:lang w:eastAsia="ru-RU"/>
        </w:rPr>
        <w:t> </w:t>
      </w:r>
      <w:r>
        <w:fldChar w:fldCharType="begin"/>
      </w:r>
      <w:r>
        <w:instrText xml:space="preserve"> HYPERLINK "https://ru.wikipedia.org/wiki/%D0%9A%D0%B0%D0%B4%D0%BC%D0%B8%D0%B9" \o "Кадмий" </w:instrText>
      </w:r>
      <w:r>
        <w:fldChar w:fldCharType="separate"/>
      </w:r>
      <w:r>
        <w:rPr>
          <w:rStyle w:val="10"/>
          <w:rFonts w:ascii="Times New Roman" w:hAnsi="Times New Roman" w:cs="Times New Roman"/>
          <w:sz w:val="28"/>
          <w:szCs w:val="28"/>
          <w:lang w:val="ru-RU" w:eastAsia="ru-RU"/>
        </w:rPr>
        <w:t>кадмий</w:t>
      </w:r>
      <w:r>
        <w:rPr>
          <w:rStyle w:val="10"/>
          <w:rFonts w:ascii="Times New Roman" w:hAnsi="Times New Roman" w:cs="Times New Roman"/>
          <w:sz w:val="28"/>
          <w:szCs w:val="28"/>
          <w:lang w:val="ru-RU" w:eastAsia="ru-RU"/>
        </w:rPr>
        <w:fldChar w:fldCharType="end"/>
      </w:r>
      <w:r>
        <w:rPr>
          <w:rFonts w:ascii="Times New Roman" w:hAnsi="Times New Roman" w:cs="Times New Roman"/>
          <w:sz w:val="28"/>
          <w:szCs w:val="28"/>
          <w:lang w:val="ru-RU" w:eastAsia="ru-RU"/>
        </w:rPr>
        <w:t>,</w:t>
      </w:r>
      <w:r>
        <w:rPr>
          <w:rFonts w:ascii="Times New Roman" w:hAnsi="Times New Roman" w:cs="Times New Roman"/>
          <w:sz w:val="28"/>
          <w:szCs w:val="28"/>
          <w:lang w:eastAsia="ru-RU"/>
        </w:rPr>
        <w:t> </w:t>
      </w:r>
      <w:r>
        <w:fldChar w:fldCharType="begin"/>
      </w:r>
      <w:r>
        <w:instrText xml:space="preserve"> HYPERLINK "https://ru.wikipedia.org/wiki/%D0%93%D0%B0%D0%BB%D0%BB%D0%B8%D0%B9" \o "Галлий" </w:instrText>
      </w:r>
      <w:r>
        <w:fldChar w:fldCharType="separate"/>
      </w:r>
      <w:r>
        <w:rPr>
          <w:rStyle w:val="10"/>
          <w:rFonts w:ascii="Times New Roman" w:hAnsi="Times New Roman" w:cs="Times New Roman"/>
          <w:sz w:val="28"/>
          <w:szCs w:val="28"/>
          <w:lang w:val="ru-RU" w:eastAsia="ru-RU"/>
        </w:rPr>
        <w:t>галлий</w:t>
      </w:r>
      <w:r>
        <w:rPr>
          <w:rStyle w:val="10"/>
          <w:rFonts w:ascii="Times New Roman" w:hAnsi="Times New Roman" w:cs="Times New Roman"/>
          <w:sz w:val="28"/>
          <w:szCs w:val="28"/>
          <w:lang w:val="ru-RU" w:eastAsia="ru-RU"/>
        </w:rPr>
        <w:fldChar w:fldCharType="end"/>
      </w:r>
      <w:r>
        <w:rPr>
          <w:rFonts w:ascii="Times New Roman" w:hAnsi="Times New Roman" w:cs="Times New Roman"/>
          <w:sz w:val="28"/>
          <w:szCs w:val="28"/>
          <w:lang w:val="ru-RU" w:eastAsia="ru-RU"/>
        </w:rPr>
        <w:t>,</w:t>
      </w:r>
      <w:r>
        <w:rPr>
          <w:rFonts w:ascii="Times New Roman" w:hAnsi="Times New Roman" w:cs="Times New Roman"/>
          <w:sz w:val="28"/>
          <w:szCs w:val="28"/>
          <w:lang w:eastAsia="ru-RU"/>
        </w:rPr>
        <w:t> </w:t>
      </w:r>
      <w:r>
        <w:fldChar w:fldCharType="begin"/>
      </w:r>
      <w:r>
        <w:instrText xml:space="preserve"> HYPERLINK "https://ru.wikipedia.org/wiki/%D0%9C%D1%8B%D1%88%D1%8C%D1%8F%D0%BA" \o "Мышьяк" </w:instrText>
      </w:r>
      <w:r>
        <w:fldChar w:fldCharType="separate"/>
      </w:r>
      <w:r>
        <w:rPr>
          <w:rStyle w:val="10"/>
          <w:rFonts w:ascii="Times New Roman" w:hAnsi="Times New Roman" w:cs="Times New Roman"/>
          <w:sz w:val="28"/>
          <w:szCs w:val="28"/>
          <w:lang w:val="ru-RU" w:eastAsia="ru-RU"/>
        </w:rPr>
        <w:t>мышьяк</w:t>
      </w:r>
      <w:r>
        <w:rPr>
          <w:rStyle w:val="10"/>
          <w:rFonts w:ascii="Times New Roman" w:hAnsi="Times New Roman" w:cs="Times New Roman"/>
          <w:sz w:val="28"/>
          <w:szCs w:val="28"/>
          <w:lang w:val="ru-RU" w:eastAsia="ru-RU"/>
        </w:rPr>
        <w:fldChar w:fldCharType="end"/>
      </w:r>
      <w:r>
        <w:rPr>
          <w:rFonts w:ascii="Times New Roman" w:hAnsi="Times New Roman" w:cs="Times New Roman"/>
          <w:sz w:val="28"/>
          <w:szCs w:val="28"/>
          <w:lang w:eastAsia="ru-RU"/>
        </w:rPr>
        <w:t> </w:t>
      </w:r>
      <w:r>
        <w:rPr>
          <w:rFonts w:ascii="Times New Roman" w:hAnsi="Times New Roman" w:cs="Times New Roman"/>
          <w:sz w:val="28"/>
          <w:szCs w:val="28"/>
          <w:lang w:val="ru-RU" w:eastAsia="ru-RU"/>
        </w:rPr>
        <w:t>и</w:t>
      </w:r>
      <w:r>
        <w:rPr>
          <w:rFonts w:ascii="Times New Roman" w:hAnsi="Times New Roman" w:cs="Times New Roman"/>
          <w:sz w:val="28"/>
          <w:szCs w:val="28"/>
          <w:lang w:eastAsia="ru-RU"/>
        </w:rPr>
        <w:t> </w:t>
      </w:r>
      <w:r>
        <w:rPr>
          <w:rFonts w:ascii="Times New Roman" w:hAnsi="Times New Roman" w:cs="Times New Roman"/>
          <w:sz w:val="28"/>
          <w:szCs w:val="28"/>
          <w:lang w:val="ru-RU" w:eastAsia="ru-RU"/>
        </w:rPr>
        <w:t>др.</w:t>
      </w:r>
      <w:r>
        <w:rPr>
          <w:rFonts w:ascii="Times New Roman" w:hAnsi="Times New Roman" w:cs="Times New Roman"/>
          <w:sz w:val="28"/>
          <w:szCs w:val="28"/>
          <w:lang w:val="ru-RU"/>
        </w:rPr>
        <w:t xml:space="preserve"> </w:t>
      </w:r>
      <w:r>
        <w:rPr>
          <w:rFonts w:ascii="Times New Roman" w:hAnsi="Times New Roman" w:cs="Times New Roman"/>
          <w:sz w:val="28"/>
          <w:szCs w:val="28"/>
          <w:rtl/>
        </w:rPr>
        <w:t>٭</w:t>
      </w:r>
      <w:r>
        <w:rPr>
          <w:rFonts w:ascii="Times New Roman" w:hAnsi="Times New Roman" w:cs="Times New Roman"/>
          <w:sz w:val="28"/>
          <w:szCs w:val="28"/>
          <w:lang w:eastAsia="ru-RU"/>
        </w:rPr>
        <w:t xml:space="preserve"> </w:t>
      </w:r>
    </w:p>
    <w:p>
      <w:pPr>
        <w:pStyle w:val="8"/>
        <w:spacing w:after="0" w:line="360" w:lineRule="auto"/>
        <w:ind w:firstLine="709"/>
        <w:jc w:val="both"/>
        <w:rPr>
          <w:sz w:val="28"/>
          <w:szCs w:val="28"/>
        </w:rPr>
      </w:pPr>
      <w:r>
        <w:rPr>
          <w:sz w:val="28"/>
          <w:szCs w:val="28"/>
        </w:rPr>
        <w:t>При написании нашего проекта, мы столкнулись с еще одной проблемой развития солнечной энергетики. На наш взгляд она очень актуальна именно для родного отечества. В России существует проблема информированности населения о возможностях развития солнечной энергетики. Поэтому, чтобы исследовать насколько широко информирована молодежь о возможностях применения солнечной энергетики нами было проведено анкетирование среди учащихся старших классов в городе Волгограде. В опросе приняло участие 82 человека. Анкета состояла из трех открытых вопросов (приложение 1).</w:t>
      </w:r>
    </w:p>
    <w:p>
      <w:pPr>
        <w:pStyle w:val="8"/>
        <w:spacing w:after="0" w:line="360" w:lineRule="auto"/>
        <w:ind w:firstLine="709"/>
        <w:jc w:val="both"/>
        <w:rPr>
          <w:sz w:val="28"/>
          <w:szCs w:val="28"/>
        </w:rPr>
      </w:pPr>
      <w:r>
        <w:rPr>
          <w:sz w:val="28"/>
          <w:szCs w:val="28"/>
        </w:rPr>
        <w:t>Результаты анкетирования показали, что 25 % респондентов не знают, что такое солнечная энергетика. Они, конечно, слышали это словосочетание, но на первый вопрос анкеты не смогли ответить. Солнечную батарею хоть раз в жизни или в интернете видели 90% опрашиваемых. В дальнейшей своей жизни более 50% респондентов планируют приобрести солнечный модуль, потому, что это модно, престижно. Так как «затраты на эту установку рано или поздно окупятся». Таким образом, результаты анкетирования обозначили существование проблемы поверхностного информирования о возможностях применения солнечной энергетики в России.</w:t>
      </w:r>
    </w:p>
    <w:p>
      <w:pPr>
        <w:shd w:val="clear" w:color="auto" w:fill="FFFFFF"/>
        <w:spacing w:before="100" w:beforeAutospacing="1" w:after="100" w:afterAutospacing="1" w:line="360" w:lineRule="auto"/>
        <w:jc w:val="both"/>
        <w:rPr>
          <w:rStyle w:val="39"/>
          <w:rFonts w:ascii="Times New Roman" w:hAnsi="Times New Roman" w:cs="Times New Roman"/>
          <w:color w:val="000000"/>
          <w:sz w:val="28"/>
          <w:szCs w:val="28"/>
          <w:lang w:val="ru-RU"/>
        </w:rPr>
      </w:pPr>
    </w:p>
    <w:p>
      <w:pPr>
        <w:shd w:val="clear" w:color="auto" w:fill="FFFFFF"/>
        <w:spacing w:before="153" w:after="153"/>
        <w:rPr>
          <w:rFonts w:ascii="Times New Roman" w:hAnsi="Times New Roman" w:cs="Times New Roman"/>
          <w:sz w:val="28"/>
          <w:szCs w:val="28"/>
        </w:rPr>
      </w:pPr>
      <w:r>
        <w:rPr>
          <w:rFonts w:ascii="Times New Roman" w:hAnsi="Times New Roman" w:cs="Times New Roman"/>
          <w:color w:val="000000"/>
          <w:sz w:val="28"/>
          <w:szCs w:val="28"/>
        </w:rPr>
        <w:t> </w:t>
      </w:r>
      <w:r>
        <w:rPr>
          <w:rFonts w:ascii="Times New Roman" w:hAnsi="Times New Roman" w:cs="Times New Roman"/>
          <w:sz w:val="28"/>
          <w:szCs w:val="28"/>
        </w:rPr>
        <w:t>__________________________________________________________________</w:t>
      </w:r>
    </w:p>
    <w:p>
      <w:pPr>
        <w:spacing w:after="0" w:line="360" w:lineRule="auto"/>
        <w:ind w:left="360"/>
        <w:jc w:val="both"/>
        <w:rPr>
          <w:rFonts w:ascii="Times New Roman" w:hAnsi="Times New Roman" w:cs="Times New Roman"/>
          <w:sz w:val="28"/>
          <w:szCs w:val="28"/>
          <w:lang w:eastAsia="ru-RU"/>
        </w:rPr>
      </w:pPr>
      <w:r>
        <w:rPr>
          <w:rFonts w:ascii="Times New Roman" w:hAnsi="Times New Roman" w:cs="Times New Roman"/>
          <w:sz w:val="28"/>
          <w:szCs w:val="28"/>
          <w:rtl/>
        </w:rPr>
        <w:t>٭</w:t>
      </w:r>
      <w:r>
        <w:fldChar w:fldCharType="begin"/>
      </w:r>
      <w:r>
        <w:instrText xml:space="preserve"> HYPERLINK "https://ru.wikipedia.org/wiki/" </w:instrText>
      </w:r>
      <w:r>
        <w:fldChar w:fldCharType="separate"/>
      </w:r>
      <w:r>
        <w:rPr>
          <w:rStyle w:val="10"/>
          <w:rFonts w:ascii="Times New Roman" w:hAnsi="Times New Roman" w:cs="Times New Roman"/>
          <w:sz w:val="28"/>
          <w:szCs w:val="28"/>
        </w:rPr>
        <w:t>https://ru.wikipedia.org/wiki/</w:t>
      </w:r>
      <w:r>
        <w:rPr>
          <w:rStyle w:val="10"/>
          <w:rFonts w:ascii="Times New Roman" w:hAnsi="Times New Roman" w:cs="Times New Roman"/>
          <w:sz w:val="28"/>
          <w:szCs w:val="28"/>
        </w:rPr>
        <w:fldChar w:fldCharType="end"/>
      </w:r>
    </w:p>
    <w:p>
      <w:pPr>
        <w:spacing w:after="0" w:line="360" w:lineRule="auto"/>
        <w:jc w:val="both"/>
        <w:rPr>
          <w:rFonts w:ascii="Times New Roman" w:hAnsi="Times New Roman" w:cs="Times New Roman"/>
          <w:b/>
          <w:sz w:val="28"/>
          <w:szCs w:val="28"/>
          <w:lang w:eastAsia="en-US"/>
        </w:rPr>
      </w:pPr>
      <w:r>
        <w:rPr>
          <w:rFonts w:ascii="Times New Roman" w:hAnsi="Times New Roman" w:cs="Times New Roman"/>
          <w:sz w:val="28"/>
          <w:szCs w:val="28"/>
          <w:shd w:val="clear" w:color="auto" w:fill="FFFFFF"/>
        </w:rPr>
        <w:t> </w:t>
      </w: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Заключение</w:t>
      </w:r>
    </w:p>
    <w:p>
      <w:pPr>
        <w:spacing w:after="0" w:line="360" w:lineRule="auto"/>
        <w:jc w:val="center"/>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Современный мир ищет альтернативные источники энергии. Все страны, даже не самые развитые, стремятся максимально приблизиться к заветной цели: использованию альтернативных источников энергии. Ведь потребление электроэнергии растет с каждым днем, с каждым днем увеличивается количество вредных выбросов в окружающее среду. И многие уже понимают, что использовать солнечную энергию можно в абсолютно различных областях: от химической промышленности до автомобилестроения, от приготовления пищи до отопления помещений. </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При решении первой задачи исследования, мы рассмотрели Солнце как источник энергии на Земле.     </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При решении второй задачи исследования мы узнали, что с</w:t>
      </w:r>
      <w:r>
        <w:rPr>
          <w:rFonts w:ascii="Times New Roman" w:hAnsi="Times New Roman" w:cs="Times New Roman"/>
          <w:bCs/>
          <w:color w:val="222222"/>
          <w:sz w:val="28"/>
          <w:szCs w:val="28"/>
          <w:shd w:val="clear" w:color="auto" w:fill="FFFFFF"/>
          <w:lang w:val="ru-RU"/>
        </w:rPr>
        <w:t>олнечная энергетика</w:t>
      </w:r>
      <w:r>
        <w:rPr>
          <w:rFonts w:ascii="Times New Roman" w:hAnsi="Times New Roman" w:cs="Times New Roman"/>
          <w:color w:val="222222"/>
          <w:sz w:val="28"/>
          <w:szCs w:val="28"/>
          <w:shd w:val="clear" w:color="auto" w:fill="FFFFFF"/>
        </w:rPr>
        <w:t> </w:t>
      </w:r>
      <w:r>
        <w:rPr>
          <w:rFonts w:ascii="Times New Roman" w:hAnsi="Times New Roman" w:cs="Times New Roman"/>
          <w:color w:val="222222"/>
          <w:sz w:val="28"/>
          <w:szCs w:val="28"/>
          <w:shd w:val="clear" w:color="auto" w:fill="FFFFFF"/>
          <w:lang w:val="ru-RU"/>
        </w:rPr>
        <w:t>— это направление альтернативной</w:t>
      </w:r>
      <w:r>
        <w:rPr>
          <w:rFonts w:ascii="Times New Roman" w:hAnsi="Times New Roman" w:cs="Times New Roman"/>
          <w:color w:val="222222"/>
          <w:sz w:val="28"/>
          <w:szCs w:val="28"/>
          <w:shd w:val="clear" w:color="auto" w:fill="FFFFFF"/>
        </w:rPr>
        <w:t> </w:t>
      </w:r>
      <w:r>
        <w:rPr>
          <w:rFonts w:ascii="Times New Roman" w:hAnsi="Times New Roman" w:cs="Times New Roman"/>
          <w:bCs/>
          <w:color w:val="222222"/>
          <w:sz w:val="28"/>
          <w:szCs w:val="28"/>
          <w:shd w:val="clear" w:color="auto" w:fill="FFFFFF"/>
          <w:lang w:val="ru-RU"/>
        </w:rPr>
        <w:t>энергетики</w:t>
      </w:r>
      <w:r>
        <w:rPr>
          <w:rFonts w:ascii="Times New Roman" w:hAnsi="Times New Roman" w:cs="Times New Roman"/>
          <w:color w:val="222222"/>
          <w:sz w:val="28"/>
          <w:szCs w:val="28"/>
          <w:shd w:val="clear" w:color="auto" w:fill="FFFFFF"/>
          <w:lang w:val="ru-RU"/>
        </w:rPr>
        <w:t>, основанное на непосредственном использовании</w:t>
      </w:r>
      <w:r>
        <w:rPr>
          <w:rFonts w:ascii="Times New Roman" w:hAnsi="Times New Roman" w:cs="Times New Roman"/>
          <w:color w:val="222222"/>
          <w:sz w:val="28"/>
          <w:szCs w:val="28"/>
          <w:shd w:val="clear" w:color="auto" w:fill="FFFFFF"/>
        </w:rPr>
        <w:t> </w:t>
      </w:r>
      <w:r>
        <w:rPr>
          <w:rFonts w:ascii="Times New Roman" w:hAnsi="Times New Roman" w:cs="Times New Roman"/>
          <w:bCs/>
          <w:color w:val="222222"/>
          <w:sz w:val="28"/>
          <w:szCs w:val="28"/>
          <w:shd w:val="clear" w:color="auto" w:fill="FFFFFF"/>
          <w:lang w:val="ru-RU"/>
        </w:rPr>
        <w:t>солнечного</w:t>
      </w:r>
      <w:r>
        <w:rPr>
          <w:rFonts w:ascii="Times New Roman" w:hAnsi="Times New Roman" w:cs="Times New Roman"/>
          <w:color w:val="222222"/>
          <w:sz w:val="28"/>
          <w:szCs w:val="28"/>
          <w:shd w:val="clear" w:color="auto" w:fill="FFFFFF"/>
        </w:rPr>
        <w:t> </w:t>
      </w:r>
      <w:r>
        <w:rPr>
          <w:rFonts w:ascii="Times New Roman" w:hAnsi="Times New Roman" w:cs="Times New Roman"/>
          <w:color w:val="222222"/>
          <w:sz w:val="28"/>
          <w:szCs w:val="28"/>
          <w:shd w:val="clear" w:color="auto" w:fill="FFFFFF"/>
          <w:lang w:val="ru-RU"/>
        </w:rPr>
        <w:t>излучения для получения</w:t>
      </w:r>
      <w:r>
        <w:rPr>
          <w:rFonts w:ascii="Times New Roman" w:hAnsi="Times New Roman" w:cs="Times New Roman"/>
          <w:color w:val="222222"/>
          <w:sz w:val="28"/>
          <w:szCs w:val="28"/>
          <w:shd w:val="clear" w:color="auto" w:fill="FFFFFF"/>
        </w:rPr>
        <w:t> </w:t>
      </w:r>
      <w:r>
        <w:rPr>
          <w:rFonts w:ascii="Times New Roman" w:hAnsi="Times New Roman" w:cs="Times New Roman"/>
          <w:bCs/>
          <w:color w:val="222222"/>
          <w:sz w:val="28"/>
          <w:szCs w:val="28"/>
          <w:shd w:val="clear" w:color="auto" w:fill="FFFFFF"/>
          <w:lang w:val="ru-RU"/>
        </w:rPr>
        <w:t>энергии</w:t>
      </w:r>
      <w:r>
        <w:rPr>
          <w:rFonts w:ascii="Times New Roman" w:hAnsi="Times New Roman" w:cs="Times New Roman"/>
          <w:color w:val="222222"/>
          <w:sz w:val="28"/>
          <w:szCs w:val="28"/>
          <w:shd w:val="clear" w:color="auto" w:fill="FFFFFF"/>
        </w:rPr>
        <w:t> </w:t>
      </w:r>
      <w:r>
        <w:rPr>
          <w:rFonts w:ascii="Times New Roman" w:hAnsi="Times New Roman" w:cs="Times New Roman"/>
          <w:color w:val="222222"/>
          <w:sz w:val="28"/>
          <w:szCs w:val="28"/>
          <w:shd w:val="clear" w:color="auto" w:fill="FFFFFF"/>
          <w:lang w:val="ru-RU"/>
        </w:rPr>
        <w:t xml:space="preserve">в каком-либо виде и </w:t>
      </w:r>
      <w:r>
        <w:rPr>
          <w:rFonts w:ascii="Times New Roman" w:hAnsi="Times New Roman" w:cs="Times New Roman"/>
          <w:sz w:val="28"/>
          <w:szCs w:val="28"/>
          <w:lang w:val="ru-RU"/>
        </w:rPr>
        <w:t>изучили способы использования солнечной энергии в современном мире.</w:t>
      </w:r>
    </w:p>
    <w:p>
      <w:pPr>
        <w:spacing w:line="360" w:lineRule="auto"/>
        <w:jc w:val="both"/>
        <w:rPr>
          <w:rFonts w:ascii="Times New Roman" w:hAnsi="Times New Roman" w:cs="Times New Roman"/>
          <w:color w:val="000000"/>
          <w:sz w:val="28"/>
          <w:szCs w:val="28"/>
          <w:shd w:val="clear" w:color="auto" w:fill="F5F5F5"/>
          <w:lang w:val="ru-RU"/>
        </w:rPr>
      </w:pPr>
      <w:r>
        <w:rPr>
          <w:rFonts w:ascii="Times New Roman" w:hAnsi="Times New Roman" w:cs="Times New Roman"/>
          <w:sz w:val="28"/>
          <w:szCs w:val="28"/>
          <w:lang w:val="ru-RU"/>
        </w:rPr>
        <w:t xml:space="preserve">         Решение третьей задачи исследования позволило выявить проблемы развития солнечной энергетики. Обозначить достоинства и недостатки </w:t>
      </w:r>
      <w:r>
        <w:rPr>
          <w:rFonts w:ascii="Times New Roman" w:hAnsi="Times New Roman" w:cs="Times New Roman"/>
          <w:color w:val="000000"/>
          <w:sz w:val="28"/>
          <w:szCs w:val="28"/>
          <w:shd w:val="clear" w:color="auto" w:fill="F5F5F5"/>
          <w:lang w:val="ru-RU"/>
        </w:rPr>
        <w:t>солнечной энергетики как одной из самых перспективных и быстроразвивающихся отраслей мирового топливно-энергетического комплекса.</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При решении четвертой задачи исследования мы провели анкетирование среди учащихся старших классов на предмет информированности о солнечной энергетике.   </w:t>
      </w:r>
    </w:p>
    <w:p>
      <w:pPr>
        <w:spacing w:line="360" w:lineRule="auto"/>
        <w:jc w:val="both"/>
        <w:rPr>
          <w:rFonts w:ascii="Times New Roman" w:hAnsi="Times New Roman" w:cs="Times New Roman"/>
          <w:color w:val="444444"/>
          <w:sz w:val="28"/>
          <w:szCs w:val="28"/>
          <w:lang w:val="ru-RU"/>
        </w:rPr>
      </w:pPr>
      <w:r>
        <w:rPr>
          <w:rFonts w:ascii="Times New Roman" w:hAnsi="Times New Roman" w:cs="Times New Roman"/>
          <w:color w:val="000000"/>
          <w:sz w:val="28"/>
          <w:szCs w:val="28"/>
          <w:shd w:val="clear" w:color="auto" w:fill="F5F5F5"/>
          <w:lang w:val="ru-RU"/>
        </w:rPr>
        <w:t xml:space="preserve">         Результатом данного исследования является авторское анкетирование молодежи города Волгограда на предмет информированности о возможностях применения солнечной энергетики. Исследование, проведенное автором также позволило на основе оригинальных источников сделать вывод, что в</w:t>
      </w:r>
      <w:r>
        <w:rPr>
          <w:rFonts w:ascii="Times New Roman" w:hAnsi="Times New Roman" w:cs="Times New Roman"/>
          <w:color w:val="444444"/>
          <w:sz w:val="28"/>
          <w:szCs w:val="28"/>
          <w:lang w:val="ru-RU"/>
        </w:rPr>
        <w:t>се еще противоречивая солнечная энергетика только начинает завоевывать страны с рыночной экономикой и развивающиеся государства. Дороговизна технологий сдерживает этот процесс. Однако постепенное удешевление установок сделает энергию солнца все более востребованной.</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p>
    <w:p>
      <w:pPr>
        <w:spacing w:after="0" w:line="360" w:lineRule="auto"/>
        <w:jc w:val="center"/>
        <w:rPr>
          <w:rFonts w:ascii="Times New Roman" w:hAnsi="Times New Roman" w:cs="Times New Roman"/>
          <w:b/>
          <w:sz w:val="28"/>
          <w:szCs w:val="28"/>
          <w:lang w:val="ru-RU"/>
        </w:rPr>
      </w:pPr>
      <w:bookmarkStart w:id="1" w:name="_GoBack"/>
      <w:bookmarkEnd w:id="1"/>
    </w:p>
    <w:p>
      <w:pPr>
        <w:spacing w:after="0" w:line="36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Список источников</w:t>
      </w:r>
    </w:p>
    <w:p>
      <w:pPr>
        <w:spacing w:after="0" w:line="360" w:lineRule="auto"/>
        <w:jc w:val="center"/>
        <w:rPr>
          <w:rFonts w:ascii="Times New Roman" w:hAnsi="Times New Roman" w:cs="Times New Roman"/>
          <w:b/>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1. Сабади П.Р. «Солнечный дом», пер. с англ. Н.Б.Гладковой, изд. Стройиздат, Москва, 1981 г.</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2. Сарнацкий Э.В. «Системы солнечного тепло- и хладоснабжения», под ред. С.А.Чистовича, изд. Стройиздат, Москва, 1990 г.</w:t>
      </w:r>
    </w:p>
    <w:p>
      <w:pPr>
        <w:spacing w:after="0" w:line="360" w:lineRule="auto"/>
        <w:jc w:val="both"/>
        <w:rPr>
          <w:rFonts w:ascii="Times New Roman" w:hAnsi="Times New Roman" w:cs="Times New Roman"/>
          <w:sz w:val="28"/>
          <w:szCs w:val="28"/>
          <w:lang w:val="ru-RU"/>
        </w:rPr>
      </w:pP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3. Чаругин В.М. Астрономия.10-11 классы: учеб. для общеобразоват. организаций. М., Просвещение, 2018.-144 с. </w:t>
      </w:r>
    </w:p>
    <w:p>
      <w:pPr>
        <w:spacing w:after="0"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4.  </w:t>
      </w:r>
      <w:r>
        <w:fldChar w:fldCharType="begin"/>
      </w:r>
      <w:r>
        <w:instrText xml:space="preserve"> HYPERLINK "https://spacegid.com/energiya-nashego-solntsa.html" </w:instrText>
      </w:r>
      <w:r>
        <w:fldChar w:fldCharType="separate"/>
      </w:r>
      <w:r>
        <w:rPr>
          <w:rStyle w:val="10"/>
          <w:rFonts w:ascii="Times New Roman" w:hAnsi="Times New Roman" w:cs="Times New Roman"/>
          <w:sz w:val="28"/>
          <w:szCs w:val="28"/>
        </w:rPr>
        <w:t>https</w:t>
      </w:r>
      <w:r>
        <w:rPr>
          <w:rStyle w:val="10"/>
          <w:rFonts w:ascii="Times New Roman" w:hAnsi="Times New Roman" w:cs="Times New Roman"/>
          <w:sz w:val="28"/>
          <w:szCs w:val="28"/>
          <w:lang w:val="ru-RU"/>
        </w:rPr>
        <w:t>://</w:t>
      </w:r>
      <w:r>
        <w:rPr>
          <w:rStyle w:val="10"/>
          <w:rFonts w:ascii="Times New Roman" w:hAnsi="Times New Roman" w:cs="Times New Roman"/>
          <w:sz w:val="28"/>
          <w:szCs w:val="28"/>
        </w:rPr>
        <w:t>spacegid</w:t>
      </w:r>
      <w:r>
        <w:rPr>
          <w:rStyle w:val="10"/>
          <w:rFonts w:ascii="Times New Roman" w:hAnsi="Times New Roman" w:cs="Times New Roman"/>
          <w:sz w:val="28"/>
          <w:szCs w:val="28"/>
          <w:lang w:val="ru-RU"/>
        </w:rPr>
        <w:t>.</w:t>
      </w:r>
      <w:r>
        <w:rPr>
          <w:rStyle w:val="10"/>
          <w:rFonts w:ascii="Times New Roman" w:hAnsi="Times New Roman" w:cs="Times New Roman"/>
          <w:sz w:val="28"/>
          <w:szCs w:val="28"/>
        </w:rPr>
        <w:t>com</w:t>
      </w:r>
      <w:r>
        <w:rPr>
          <w:rStyle w:val="10"/>
          <w:rFonts w:ascii="Times New Roman" w:hAnsi="Times New Roman" w:cs="Times New Roman"/>
          <w:sz w:val="28"/>
          <w:szCs w:val="28"/>
          <w:lang w:val="ru-RU"/>
        </w:rPr>
        <w:t>/</w:t>
      </w:r>
      <w:r>
        <w:rPr>
          <w:rStyle w:val="10"/>
          <w:rFonts w:ascii="Times New Roman" w:hAnsi="Times New Roman" w:cs="Times New Roman"/>
          <w:sz w:val="28"/>
          <w:szCs w:val="28"/>
        </w:rPr>
        <w:t>energiya</w:t>
      </w:r>
      <w:r>
        <w:rPr>
          <w:rStyle w:val="10"/>
          <w:rFonts w:ascii="Times New Roman" w:hAnsi="Times New Roman" w:cs="Times New Roman"/>
          <w:sz w:val="28"/>
          <w:szCs w:val="28"/>
          <w:lang w:val="ru-RU"/>
        </w:rPr>
        <w:t>-</w:t>
      </w:r>
      <w:r>
        <w:rPr>
          <w:rStyle w:val="10"/>
          <w:rFonts w:ascii="Times New Roman" w:hAnsi="Times New Roman" w:cs="Times New Roman"/>
          <w:sz w:val="28"/>
          <w:szCs w:val="28"/>
        </w:rPr>
        <w:t>nashego</w:t>
      </w:r>
      <w:r>
        <w:rPr>
          <w:rStyle w:val="10"/>
          <w:rFonts w:ascii="Times New Roman" w:hAnsi="Times New Roman" w:cs="Times New Roman"/>
          <w:sz w:val="28"/>
          <w:szCs w:val="28"/>
          <w:lang w:val="ru-RU"/>
        </w:rPr>
        <w:t>-</w:t>
      </w:r>
      <w:r>
        <w:rPr>
          <w:rStyle w:val="10"/>
          <w:rFonts w:ascii="Times New Roman" w:hAnsi="Times New Roman" w:cs="Times New Roman"/>
          <w:sz w:val="28"/>
          <w:szCs w:val="28"/>
        </w:rPr>
        <w:t>solntsa</w:t>
      </w:r>
      <w:r>
        <w:rPr>
          <w:rStyle w:val="10"/>
          <w:rFonts w:ascii="Times New Roman" w:hAnsi="Times New Roman" w:cs="Times New Roman"/>
          <w:sz w:val="28"/>
          <w:szCs w:val="28"/>
          <w:lang w:val="ru-RU"/>
        </w:rPr>
        <w:t>.</w:t>
      </w:r>
      <w:r>
        <w:rPr>
          <w:rStyle w:val="10"/>
          <w:rFonts w:ascii="Times New Roman" w:hAnsi="Times New Roman" w:cs="Times New Roman"/>
          <w:sz w:val="28"/>
          <w:szCs w:val="28"/>
        </w:rPr>
        <w:t>html</w:t>
      </w:r>
      <w:r>
        <w:rPr>
          <w:rStyle w:val="10"/>
          <w:rFonts w:ascii="Times New Roman" w:hAnsi="Times New Roman" w:cs="Times New Roman"/>
          <w:sz w:val="28"/>
          <w:szCs w:val="28"/>
        </w:rPr>
        <w:fldChar w:fldCharType="end"/>
      </w:r>
    </w:p>
    <w:p>
      <w:pPr>
        <w:shd w:val="clear" w:color="auto" w:fill="FFFFFF"/>
        <w:spacing w:before="153" w:after="153" w:line="360" w:lineRule="auto"/>
        <w:rPr>
          <w:rFonts w:ascii="Times New Roman" w:hAnsi="Times New Roman" w:cs="Times New Roman"/>
          <w:sz w:val="28"/>
          <w:szCs w:val="28"/>
        </w:rPr>
      </w:pPr>
      <w:r>
        <w:rPr>
          <w:rFonts w:ascii="Times New Roman" w:hAnsi="Times New Roman" w:cs="Times New Roman"/>
          <w:sz w:val="28"/>
          <w:szCs w:val="28"/>
          <w:lang w:val="ru-RU"/>
        </w:rPr>
        <w:t xml:space="preserve">        5.  </w:t>
      </w:r>
      <w:r>
        <w:fldChar w:fldCharType="begin"/>
      </w:r>
      <w:r>
        <w:instrText xml:space="preserve"> HYPERLINK "http://www.helios-house.ru/ustrojstvo-sb.html" </w:instrText>
      </w:r>
      <w:r>
        <w:fldChar w:fldCharType="separate"/>
      </w:r>
      <w:r>
        <w:rPr>
          <w:rStyle w:val="10"/>
          <w:rFonts w:ascii="Times New Roman" w:hAnsi="Times New Roman" w:cs="Times New Roman"/>
          <w:sz w:val="28"/>
          <w:szCs w:val="28"/>
        </w:rPr>
        <w:t>http://www.helios-house.ru/ustrojstvo-sb.html</w:t>
      </w:r>
      <w:r>
        <w:rPr>
          <w:rStyle w:val="10"/>
          <w:rFonts w:ascii="Times New Roman" w:hAnsi="Times New Roman" w:cs="Times New Roman"/>
          <w:sz w:val="28"/>
          <w:szCs w:val="28"/>
        </w:rPr>
        <w:fldChar w:fldCharType="end"/>
      </w:r>
    </w:p>
    <w:p>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6.  </w:t>
      </w:r>
      <w:r>
        <w:fldChar w:fldCharType="begin"/>
      </w:r>
      <w:r>
        <w:instrText xml:space="preserve"> HYPERLINK "https://invlab.ru/biznes/strany-ispolzuyushhie-solnechnuyu-energiyu/" </w:instrText>
      </w:r>
      <w:r>
        <w:fldChar w:fldCharType="separate"/>
      </w:r>
      <w:r>
        <w:rPr>
          <w:rStyle w:val="10"/>
          <w:rFonts w:ascii="Times New Roman" w:hAnsi="Times New Roman" w:cs="Times New Roman"/>
          <w:sz w:val="28"/>
          <w:szCs w:val="28"/>
        </w:rPr>
        <w:t>https://invlab.ru/biznes/strany-ispolzuyushhie-solnechnuyu-energiyu/</w:t>
      </w:r>
      <w:r>
        <w:rPr>
          <w:rStyle w:val="10"/>
          <w:rFonts w:ascii="Times New Roman" w:hAnsi="Times New Roman" w:cs="Times New Roman"/>
          <w:sz w:val="28"/>
          <w:szCs w:val="28"/>
        </w:rPr>
        <w:fldChar w:fldCharType="end"/>
      </w:r>
    </w:p>
    <w:p>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7.  </w:t>
      </w:r>
      <w:r>
        <w:fldChar w:fldCharType="begin"/>
      </w:r>
      <w:r>
        <w:instrText xml:space="preserve"> HYPERLINK "http://www.hevelsolar.com/solar/" \t "_blank" </w:instrText>
      </w:r>
      <w:r>
        <w:fldChar w:fldCharType="separate"/>
      </w:r>
      <w:r>
        <w:rPr>
          <w:rStyle w:val="10"/>
          <w:rFonts w:ascii="Times New Roman" w:hAnsi="Times New Roman" w:cs="Times New Roman"/>
          <w:sz w:val="28"/>
          <w:szCs w:val="28"/>
          <w:shd w:val="clear" w:color="auto" w:fill="FFFFFF"/>
        </w:rPr>
        <w:t>http://www.hevelsolar.com/solar/</w:t>
      </w:r>
      <w:r>
        <w:rPr>
          <w:rStyle w:val="10"/>
          <w:rFonts w:ascii="Times New Roman" w:hAnsi="Times New Roman" w:cs="Times New Roman"/>
          <w:sz w:val="28"/>
          <w:szCs w:val="28"/>
          <w:shd w:val="clear" w:color="auto" w:fill="FFFFFF"/>
        </w:rPr>
        <w:fldChar w:fldCharType="end"/>
      </w:r>
      <w:r>
        <w:rPr>
          <w:rFonts w:ascii="Times New Roman" w:hAnsi="Times New Roman" w:cs="Times New Roman"/>
          <w:sz w:val="28"/>
          <w:szCs w:val="28"/>
          <w:shd w:val="clear" w:color="auto" w:fill="FFFFFF"/>
        </w:rPr>
        <w:t> </w:t>
      </w:r>
    </w:p>
    <w:p>
      <w:pPr>
        <w:spacing w:after="0" w:line="360" w:lineRule="auto"/>
        <w:jc w:val="both"/>
        <w:rPr>
          <w:rFonts w:ascii="Times New Roman" w:hAnsi="Times New Roman" w:cs="Times New Roman"/>
          <w:color w:val="222222"/>
          <w:sz w:val="28"/>
          <w:szCs w:val="28"/>
          <w:lang w:eastAsia="ru-RU"/>
        </w:rPr>
      </w:pPr>
      <w:r>
        <w:rPr>
          <w:rFonts w:ascii="Times New Roman" w:hAnsi="Times New Roman" w:cs="Times New Roman"/>
          <w:sz w:val="28"/>
          <w:szCs w:val="28"/>
          <w:shd w:val="clear" w:color="auto" w:fill="FFFFFF"/>
        </w:rPr>
        <w:t xml:space="preserve">       8.  </w:t>
      </w:r>
      <w:r>
        <w:rPr>
          <w:rFonts w:ascii="Times New Roman" w:hAnsi="Times New Roman" w:cs="Times New Roman"/>
          <w:sz w:val="28"/>
          <w:szCs w:val="28"/>
        </w:rPr>
        <w:t xml:space="preserve"> </w:t>
      </w:r>
      <w:r>
        <w:fldChar w:fldCharType="begin"/>
      </w:r>
      <w:r>
        <w:instrText xml:space="preserve"> HYPERLINK "https://ru.wikipedia.org/wiki/" </w:instrText>
      </w:r>
      <w:r>
        <w:fldChar w:fldCharType="separate"/>
      </w:r>
      <w:r>
        <w:rPr>
          <w:rStyle w:val="10"/>
          <w:rFonts w:ascii="Times New Roman" w:hAnsi="Times New Roman" w:cs="Times New Roman"/>
          <w:sz w:val="28"/>
          <w:szCs w:val="28"/>
        </w:rPr>
        <w:t>https://ru.wikipedia.org/wiki/</w:t>
      </w:r>
      <w:r>
        <w:rPr>
          <w:rStyle w:val="10"/>
          <w:rFonts w:ascii="Times New Roman" w:hAnsi="Times New Roman" w:cs="Times New Roman"/>
          <w:sz w:val="28"/>
          <w:szCs w:val="28"/>
        </w:rPr>
        <w:fldChar w:fldCharType="end"/>
      </w:r>
    </w:p>
    <w:p>
      <w:pPr>
        <w:spacing w:after="0" w:line="360" w:lineRule="auto"/>
        <w:jc w:val="both"/>
        <w:rPr>
          <w:rFonts w:ascii="Times New Roman" w:hAnsi="Times New Roman" w:cs="Times New Roman"/>
          <w:b/>
          <w:sz w:val="28"/>
          <w:szCs w:val="28"/>
          <w:lang w:eastAsia="en-US"/>
        </w:rPr>
      </w:pPr>
    </w:p>
    <w:p>
      <w:pPr>
        <w:spacing w:after="0" w:line="360" w:lineRule="auto"/>
        <w:jc w:val="both"/>
        <w:rPr>
          <w:rFonts w:ascii="Times New Roman" w:hAnsi="Times New Roman" w:cs="Times New Roman"/>
          <w:sz w:val="28"/>
          <w:szCs w:val="28"/>
        </w:rPr>
      </w:pPr>
    </w:p>
    <w:p>
      <w:pPr>
        <w:shd w:val="clear" w:color="auto" w:fill="FFFFFF"/>
        <w:spacing w:before="153" w:after="153" w:line="360" w:lineRule="auto"/>
        <w:rPr>
          <w:rFonts w:ascii="Times New Roman" w:hAnsi="Times New Roman" w:cs="Times New Roman"/>
          <w:sz w:val="28"/>
          <w:szCs w:val="28"/>
        </w:rPr>
      </w:pPr>
    </w:p>
    <w:p>
      <w:pPr>
        <w:spacing w:after="0" w:line="360" w:lineRule="auto"/>
        <w:jc w:val="both"/>
        <w:rPr>
          <w:rFonts w:ascii="Times New Roman" w:hAnsi="Times New Roman" w:cs="Times New Roman"/>
          <w:bCs/>
          <w:sz w:val="28"/>
          <w:szCs w:val="28"/>
          <w:lang w:val="ru-RU"/>
        </w:rPr>
      </w:pPr>
    </w:p>
    <w:p>
      <w:pPr>
        <w:spacing w:after="0" w:line="360" w:lineRule="auto"/>
        <w:jc w:val="both"/>
        <w:rPr>
          <w:rFonts w:ascii="Times New Roman" w:hAnsi="Times New Roman" w:cs="Times New Roman"/>
          <w:bCs/>
          <w:sz w:val="28"/>
          <w:szCs w:val="28"/>
          <w:lang w:val="ru-RU"/>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00" w:usb3="00000000" w:csb0="00000000" w:csb1="00000000"/>
  </w:font>
  <w:font w:name="Droid Sans Fallback">
    <w:altName w:val="Times New Roman"/>
    <w:panose1 w:val="00000000000000000000"/>
    <w:charset w:val="00"/>
    <w:family w:val="auto"/>
    <w:pitch w:val="default"/>
    <w:sig w:usb0="00000000" w:usb1="00000000" w:usb2="00000000" w:usb3="00000000" w:csb0="00000000" w:csb1="00000000"/>
  </w:font>
  <w:font w:name="FreeSans">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B577E2"/>
    <w:multiLevelType w:val="multilevel"/>
    <w:tmpl w:val="66B577E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6C5B3A"/>
    <w:rsid w:val="00000E8A"/>
    <w:rsid w:val="00020939"/>
    <w:rsid w:val="00023C6D"/>
    <w:rsid w:val="000243DC"/>
    <w:rsid w:val="000246E5"/>
    <w:rsid w:val="00026849"/>
    <w:rsid w:val="0004513E"/>
    <w:rsid w:val="00056568"/>
    <w:rsid w:val="0007084F"/>
    <w:rsid w:val="00073709"/>
    <w:rsid w:val="00083496"/>
    <w:rsid w:val="000865F0"/>
    <w:rsid w:val="000869AC"/>
    <w:rsid w:val="00087223"/>
    <w:rsid w:val="000922AA"/>
    <w:rsid w:val="00093068"/>
    <w:rsid w:val="000B22DB"/>
    <w:rsid w:val="000E50E5"/>
    <w:rsid w:val="000E6993"/>
    <w:rsid w:val="000F6BAC"/>
    <w:rsid w:val="00104AA5"/>
    <w:rsid w:val="00106EEA"/>
    <w:rsid w:val="00110C0F"/>
    <w:rsid w:val="00120433"/>
    <w:rsid w:val="001204E6"/>
    <w:rsid w:val="00134621"/>
    <w:rsid w:val="001352DD"/>
    <w:rsid w:val="001403BB"/>
    <w:rsid w:val="00141B61"/>
    <w:rsid w:val="00142755"/>
    <w:rsid w:val="0014788A"/>
    <w:rsid w:val="00156B24"/>
    <w:rsid w:val="001602B9"/>
    <w:rsid w:val="00164F93"/>
    <w:rsid w:val="00186DB2"/>
    <w:rsid w:val="00187B4D"/>
    <w:rsid w:val="001909C1"/>
    <w:rsid w:val="00191392"/>
    <w:rsid w:val="00192712"/>
    <w:rsid w:val="0019434F"/>
    <w:rsid w:val="001A6396"/>
    <w:rsid w:val="001B32A1"/>
    <w:rsid w:val="001B6BCE"/>
    <w:rsid w:val="001D32AD"/>
    <w:rsid w:val="001D713E"/>
    <w:rsid w:val="001E2289"/>
    <w:rsid w:val="001E235A"/>
    <w:rsid w:val="001F36FC"/>
    <w:rsid w:val="00204664"/>
    <w:rsid w:val="00204966"/>
    <w:rsid w:val="00210B6D"/>
    <w:rsid w:val="002238D4"/>
    <w:rsid w:val="00231E2D"/>
    <w:rsid w:val="002337F2"/>
    <w:rsid w:val="00236E30"/>
    <w:rsid w:val="00240126"/>
    <w:rsid w:val="0024076B"/>
    <w:rsid w:val="00250FD2"/>
    <w:rsid w:val="002513A3"/>
    <w:rsid w:val="002522C5"/>
    <w:rsid w:val="00253D6C"/>
    <w:rsid w:val="00262D5C"/>
    <w:rsid w:val="00272FFE"/>
    <w:rsid w:val="0028472B"/>
    <w:rsid w:val="00285E63"/>
    <w:rsid w:val="00287DE4"/>
    <w:rsid w:val="002961C7"/>
    <w:rsid w:val="002B2807"/>
    <w:rsid w:val="002B4CF7"/>
    <w:rsid w:val="002C3EB9"/>
    <w:rsid w:val="002D156F"/>
    <w:rsid w:val="002D1844"/>
    <w:rsid w:val="002D3418"/>
    <w:rsid w:val="002E41B4"/>
    <w:rsid w:val="002F0A3E"/>
    <w:rsid w:val="002F0C4C"/>
    <w:rsid w:val="00303064"/>
    <w:rsid w:val="00303A21"/>
    <w:rsid w:val="003046FC"/>
    <w:rsid w:val="00306FDA"/>
    <w:rsid w:val="003176BF"/>
    <w:rsid w:val="00320773"/>
    <w:rsid w:val="003211F5"/>
    <w:rsid w:val="00323935"/>
    <w:rsid w:val="00324B17"/>
    <w:rsid w:val="00332000"/>
    <w:rsid w:val="0033334E"/>
    <w:rsid w:val="0033353C"/>
    <w:rsid w:val="0033635B"/>
    <w:rsid w:val="0033771D"/>
    <w:rsid w:val="00372BD5"/>
    <w:rsid w:val="00386250"/>
    <w:rsid w:val="00392DC3"/>
    <w:rsid w:val="00392ED5"/>
    <w:rsid w:val="003A20DB"/>
    <w:rsid w:val="003A739F"/>
    <w:rsid w:val="003B0F1F"/>
    <w:rsid w:val="003B6CA9"/>
    <w:rsid w:val="003B6D75"/>
    <w:rsid w:val="003C1434"/>
    <w:rsid w:val="003C2407"/>
    <w:rsid w:val="003C7113"/>
    <w:rsid w:val="003C7202"/>
    <w:rsid w:val="003D6D6B"/>
    <w:rsid w:val="003D72C6"/>
    <w:rsid w:val="003E7E95"/>
    <w:rsid w:val="003F0C68"/>
    <w:rsid w:val="003F4A81"/>
    <w:rsid w:val="003F60DB"/>
    <w:rsid w:val="003F7315"/>
    <w:rsid w:val="00415909"/>
    <w:rsid w:val="00434052"/>
    <w:rsid w:val="0043558C"/>
    <w:rsid w:val="0044076C"/>
    <w:rsid w:val="00441A8D"/>
    <w:rsid w:val="0044209F"/>
    <w:rsid w:val="004422DE"/>
    <w:rsid w:val="00442338"/>
    <w:rsid w:val="00443E8A"/>
    <w:rsid w:val="0044459F"/>
    <w:rsid w:val="004517DF"/>
    <w:rsid w:val="004708A6"/>
    <w:rsid w:val="00471A8C"/>
    <w:rsid w:val="00477BB4"/>
    <w:rsid w:val="00480ECA"/>
    <w:rsid w:val="0048673F"/>
    <w:rsid w:val="004A10DB"/>
    <w:rsid w:val="004A11A1"/>
    <w:rsid w:val="004A5C3C"/>
    <w:rsid w:val="004B274E"/>
    <w:rsid w:val="004B39D9"/>
    <w:rsid w:val="004C1BAF"/>
    <w:rsid w:val="004C6720"/>
    <w:rsid w:val="004D149D"/>
    <w:rsid w:val="004D1FEA"/>
    <w:rsid w:val="004E0E28"/>
    <w:rsid w:val="004E310F"/>
    <w:rsid w:val="004F1743"/>
    <w:rsid w:val="004F52F8"/>
    <w:rsid w:val="00504E10"/>
    <w:rsid w:val="005054CC"/>
    <w:rsid w:val="005408FF"/>
    <w:rsid w:val="00561B04"/>
    <w:rsid w:val="005809FF"/>
    <w:rsid w:val="005837F1"/>
    <w:rsid w:val="00595D33"/>
    <w:rsid w:val="005A0D8F"/>
    <w:rsid w:val="005A128E"/>
    <w:rsid w:val="005A3FA9"/>
    <w:rsid w:val="005B42BD"/>
    <w:rsid w:val="005C1DB4"/>
    <w:rsid w:val="005C6E60"/>
    <w:rsid w:val="005E048D"/>
    <w:rsid w:val="005E23A0"/>
    <w:rsid w:val="005F5E4D"/>
    <w:rsid w:val="006002F3"/>
    <w:rsid w:val="00601409"/>
    <w:rsid w:val="006049C7"/>
    <w:rsid w:val="00612EEA"/>
    <w:rsid w:val="00622E48"/>
    <w:rsid w:val="00624B6C"/>
    <w:rsid w:val="006406DC"/>
    <w:rsid w:val="006548D3"/>
    <w:rsid w:val="00656D53"/>
    <w:rsid w:val="006751AA"/>
    <w:rsid w:val="006808A9"/>
    <w:rsid w:val="00681840"/>
    <w:rsid w:val="006960A8"/>
    <w:rsid w:val="006A008A"/>
    <w:rsid w:val="006A0D44"/>
    <w:rsid w:val="006A0F17"/>
    <w:rsid w:val="006B110A"/>
    <w:rsid w:val="006B12A5"/>
    <w:rsid w:val="006C5B3A"/>
    <w:rsid w:val="006C7A02"/>
    <w:rsid w:val="006E07DA"/>
    <w:rsid w:val="006E55B5"/>
    <w:rsid w:val="006E5A24"/>
    <w:rsid w:val="006F7044"/>
    <w:rsid w:val="006F7429"/>
    <w:rsid w:val="00714B77"/>
    <w:rsid w:val="00736834"/>
    <w:rsid w:val="00750941"/>
    <w:rsid w:val="00752D64"/>
    <w:rsid w:val="0075452C"/>
    <w:rsid w:val="0075646E"/>
    <w:rsid w:val="00760D5C"/>
    <w:rsid w:val="007632D4"/>
    <w:rsid w:val="007846E4"/>
    <w:rsid w:val="00790477"/>
    <w:rsid w:val="00791F0D"/>
    <w:rsid w:val="00795281"/>
    <w:rsid w:val="007A1379"/>
    <w:rsid w:val="007A3D2C"/>
    <w:rsid w:val="007B4B0A"/>
    <w:rsid w:val="007C1FA1"/>
    <w:rsid w:val="007D1997"/>
    <w:rsid w:val="007E07D4"/>
    <w:rsid w:val="007E3E0B"/>
    <w:rsid w:val="007E60B0"/>
    <w:rsid w:val="007F699F"/>
    <w:rsid w:val="00801498"/>
    <w:rsid w:val="008021B1"/>
    <w:rsid w:val="0080785B"/>
    <w:rsid w:val="008078B4"/>
    <w:rsid w:val="00811E96"/>
    <w:rsid w:val="0081761D"/>
    <w:rsid w:val="00822F20"/>
    <w:rsid w:val="00832481"/>
    <w:rsid w:val="008326E2"/>
    <w:rsid w:val="0085192A"/>
    <w:rsid w:val="008643BE"/>
    <w:rsid w:val="00866589"/>
    <w:rsid w:val="0087282E"/>
    <w:rsid w:val="00881057"/>
    <w:rsid w:val="008A1E80"/>
    <w:rsid w:val="008A6C76"/>
    <w:rsid w:val="008B004F"/>
    <w:rsid w:val="008B3D13"/>
    <w:rsid w:val="008D5DAE"/>
    <w:rsid w:val="008E5A9D"/>
    <w:rsid w:val="008F0B9C"/>
    <w:rsid w:val="008F1370"/>
    <w:rsid w:val="008F42AB"/>
    <w:rsid w:val="008F7101"/>
    <w:rsid w:val="008F768F"/>
    <w:rsid w:val="0090186F"/>
    <w:rsid w:val="00910BA0"/>
    <w:rsid w:val="00914CAB"/>
    <w:rsid w:val="00917E1D"/>
    <w:rsid w:val="009274CD"/>
    <w:rsid w:val="00931F1C"/>
    <w:rsid w:val="009436A1"/>
    <w:rsid w:val="009456DD"/>
    <w:rsid w:val="00946C6C"/>
    <w:rsid w:val="00963D33"/>
    <w:rsid w:val="009662EC"/>
    <w:rsid w:val="00970B75"/>
    <w:rsid w:val="0097140A"/>
    <w:rsid w:val="0097659D"/>
    <w:rsid w:val="00980FB3"/>
    <w:rsid w:val="0099238A"/>
    <w:rsid w:val="009B4CE8"/>
    <w:rsid w:val="009C3BCC"/>
    <w:rsid w:val="009D7067"/>
    <w:rsid w:val="009E3E8E"/>
    <w:rsid w:val="009F130E"/>
    <w:rsid w:val="009F5347"/>
    <w:rsid w:val="00A01686"/>
    <w:rsid w:val="00A0493C"/>
    <w:rsid w:val="00A11F52"/>
    <w:rsid w:val="00A16ADE"/>
    <w:rsid w:val="00A20923"/>
    <w:rsid w:val="00A2181F"/>
    <w:rsid w:val="00A30B35"/>
    <w:rsid w:val="00A37922"/>
    <w:rsid w:val="00A43A90"/>
    <w:rsid w:val="00A60B9A"/>
    <w:rsid w:val="00A87C92"/>
    <w:rsid w:val="00A9652E"/>
    <w:rsid w:val="00A96CCE"/>
    <w:rsid w:val="00AB7BED"/>
    <w:rsid w:val="00AC1CE9"/>
    <w:rsid w:val="00AC3D1C"/>
    <w:rsid w:val="00AC6EDE"/>
    <w:rsid w:val="00AD4C66"/>
    <w:rsid w:val="00AE3F90"/>
    <w:rsid w:val="00AF0FC0"/>
    <w:rsid w:val="00B02527"/>
    <w:rsid w:val="00B035D8"/>
    <w:rsid w:val="00B05E85"/>
    <w:rsid w:val="00B104DB"/>
    <w:rsid w:val="00B10C59"/>
    <w:rsid w:val="00B25281"/>
    <w:rsid w:val="00B2678A"/>
    <w:rsid w:val="00B27287"/>
    <w:rsid w:val="00B54420"/>
    <w:rsid w:val="00B5783B"/>
    <w:rsid w:val="00B64825"/>
    <w:rsid w:val="00B7191D"/>
    <w:rsid w:val="00B73ED5"/>
    <w:rsid w:val="00B764E6"/>
    <w:rsid w:val="00B772E6"/>
    <w:rsid w:val="00B806AD"/>
    <w:rsid w:val="00B808CC"/>
    <w:rsid w:val="00B95C68"/>
    <w:rsid w:val="00BA6DB8"/>
    <w:rsid w:val="00BB46CB"/>
    <w:rsid w:val="00BC356D"/>
    <w:rsid w:val="00BC5B73"/>
    <w:rsid w:val="00BD41E4"/>
    <w:rsid w:val="00BD44D6"/>
    <w:rsid w:val="00BD521C"/>
    <w:rsid w:val="00BE1C27"/>
    <w:rsid w:val="00BE2B14"/>
    <w:rsid w:val="00BE3B0E"/>
    <w:rsid w:val="00C04FE2"/>
    <w:rsid w:val="00C06885"/>
    <w:rsid w:val="00C355FB"/>
    <w:rsid w:val="00C35EC6"/>
    <w:rsid w:val="00C36DA9"/>
    <w:rsid w:val="00C40115"/>
    <w:rsid w:val="00C42981"/>
    <w:rsid w:val="00C4531A"/>
    <w:rsid w:val="00C600CD"/>
    <w:rsid w:val="00C629BE"/>
    <w:rsid w:val="00C67456"/>
    <w:rsid w:val="00C67B0D"/>
    <w:rsid w:val="00C73572"/>
    <w:rsid w:val="00C7498D"/>
    <w:rsid w:val="00CA4E54"/>
    <w:rsid w:val="00CD775B"/>
    <w:rsid w:val="00CD7F5B"/>
    <w:rsid w:val="00CE06C5"/>
    <w:rsid w:val="00CF2A0C"/>
    <w:rsid w:val="00D20751"/>
    <w:rsid w:val="00D3619E"/>
    <w:rsid w:val="00D376FB"/>
    <w:rsid w:val="00D46602"/>
    <w:rsid w:val="00D555B0"/>
    <w:rsid w:val="00D55D9C"/>
    <w:rsid w:val="00D56AFB"/>
    <w:rsid w:val="00D80BF5"/>
    <w:rsid w:val="00D8650B"/>
    <w:rsid w:val="00D94203"/>
    <w:rsid w:val="00D95F34"/>
    <w:rsid w:val="00D97ED8"/>
    <w:rsid w:val="00DA0390"/>
    <w:rsid w:val="00DA1D6E"/>
    <w:rsid w:val="00DA75BE"/>
    <w:rsid w:val="00DA7B7A"/>
    <w:rsid w:val="00DB2420"/>
    <w:rsid w:val="00DB2B07"/>
    <w:rsid w:val="00DC362B"/>
    <w:rsid w:val="00DD30AE"/>
    <w:rsid w:val="00DE7565"/>
    <w:rsid w:val="00DF5131"/>
    <w:rsid w:val="00E0031B"/>
    <w:rsid w:val="00E0538A"/>
    <w:rsid w:val="00E12092"/>
    <w:rsid w:val="00E12790"/>
    <w:rsid w:val="00E17CD2"/>
    <w:rsid w:val="00E21B32"/>
    <w:rsid w:val="00E236FE"/>
    <w:rsid w:val="00E23AD3"/>
    <w:rsid w:val="00E24258"/>
    <w:rsid w:val="00E33A55"/>
    <w:rsid w:val="00E408CC"/>
    <w:rsid w:val="00E42DA9"/>
    <w:rsid w:val="00E51579"/>
    <w:rsid w:val="00E6297B"/>
    <w:rsid w:val="00EA2C7F"/>
    <w:rsid w:val="00EA4BFF"/>
    <w:rsid w:val="00EB33A2"/>
    <w:rsid w:val="00EB3488"/>
    <w:rsid w:val="00EB3BC1"/>
    <w:rsid w:val="00EB4CE1"/>
    <w:rsid w:val="00EB73A2"/>
    <w:rsid w:val="00EB7C25"/>
    <w:rsid w:val="00EC3AF1"/>
    <w:rsid w:val="00ED4075"/>
    <w:rsid w:val="00ED4295"/>
    <w:rsid w:val="00ED7DEA"/>
    <w:rsid w:val="00EF0D2D"/>
    <w:rsid w:val="00F04BDA"/>
    <w:rsid w:val="00F16162"/>
    <w:rsid w:val="00F304EA"/>
    <w:rsid w:val="00F32101"/>
    <w:rsid w:val="00F33DB0"/>
    <w:rsid w:val="00F45E4F"/>
    <w:rsid w:val="00F5101E"/>
    <w:rsid w:val="00F51890"/>
    <w:rsid w:val="00F527F8"/>
    <w:rsid w:val="00F56FE7"/>
    <w:rsid w:val="00F6310C"/>
    <w:rsid w:val="00F733B2"/>
    <w:rsid w:val="00F7538F"/>
    <w:rsid w:val="00F7586F"/>
    <w:rsid w:val="00F75B2B"/>
    <w:rsid w:val="00F808C0"/>
    <w:rsid w:val="00F82708"/>
    <w:rsid w:val="00F852EB"/>
    <w:rsid w:val="00F8573D"/>
    <w:rsid w:val="00F93FC1"/>
    <w:rsid w:val="00FA6308"/>
    <w:rsid w:val="00FB0A45"/>
    <w:rsid w:val="00FB556F"/>
    <w:rsid w:val="00FB5E79"/>
    <w:rsid w:val="00FB6A9D"/>
    <w:rsid w:val="00FC3EF3"/>
    <w:rsid w:val="00FD7F91"/>
    <w:rsid w:val="394522B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GB" w:eastAsia="en-GB" w:bidi="ar-SA"/>
    </w:rPr>
  </w:style>
  <w:style w:type="paragraph" w:styleId="2">
    <w:name w:val="heading 1"/>
    <w:basedOn w:val="1"/>
    <w:next w:val="1"/>
    <w:link w:val="26"/>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6"/>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val="ru-RU" w:eastAsia="ru-RU"/>
    </w:rPr>
  </w:style>
  <w:style w:type="paragraph" w:styleId="4">
    <w:name w:val="heading 3"/>
    <w:basedOn w:val="1"/>
    <w:next w:val="1"/>
    <w:link w:val="17"/>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val="ru-RU" w:eastAsia="ru-RU"/>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4"/>
    <w:semiHidden/>
    <w:unhideWhenUsed/>
    <w:uiPriority w:val="99"/>
    <w:pPr>
      <w:spacing w:after="0" w:line="240" w:lineRule="auto"/>
    </w:pPr>
    <w:rPr>
      <w:rFonts w:ascii="Tahoma" w:hAnsi="Tahoma" w:cs="Tahoma"/>
      <w:sz w:val="16"/>
      <w:szCs w:val="16"/>
    </w:rPr>
  </w:style>
  <w:style w:type="paragraph" w:styleId="8">
    <w:name w:val="Body Text"/>
    <w:basedOn w:val="1"/>
    <w:link w:val="36"/>
    <w:semiHidden/>
    <w:unhideWhenUsed/>
    <w:uiPriority w:val="99"/>
    <w:pPr>
      <w:spacing w:after="120" w:line="240" w:lineRule="auto"/>
    </w:pPr>
    <w:rPr>
      <w:rFonts w:ascii="Times New Roman" w:hAnsi="Times New Roman" w:eastAsia="Times New Roman" w:cs="Times New Roman"/>
      <w:sz w:val="20"/>
      <w:szCs w:val="20"/>
      <w:lang w:val="ru-RU" w:eastAsia="ru-RU"/>
    </w:rPr>
  </w:style>
  <w:style w:type="character" w:styleId="9">
    <w:name w:val="Emphasis"/>
    <w:basedOn w:val="5"/>
    <w:qFormat/>
    <w:uiPriority w:val="20"/>
    <w:rPr>
      <w:i/>
      <w:iCs/>
    </w:rPr>
  </w:style>
  <w:style w:type="character" w:styleId="10">
    <w:name w:val="Hyperlink"/>
    <w:basedOn w:val="5"/>
    <w:unhideWhenUsed/>
    <w:uiPriority w:val="99"/>
    <w:rPr>
      <w:color w:val="0000FF"/>
      <w:u w:val="single"/>
    </w:rPr>
  </w:style>
  <w:style w:type="paragraph" w:styleId="11">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val="ru-RU" w:eastAsia="ru-RU"/>
    </w:rPr>
  </w:style>
  <w:style w:type="character" w:styleId="12">
    <w:name w:val="Strong"/>
    <w:basedOn w:val="5"/>
    <w:qFormat/>
    <w:uiPriority w:val="22"/>
    <w:rPr>
      <w:b/>
      <w:bCs/>
    </w:rPr>
  </w:style>
  <w:style w:type="paragraph" w:styleId="13">
    <w:name w:val="List Paragraph"/>
    <w:basedOn w:val="1"/>
    <w:qFormat/>
    <w:uiPriority w:val="34"/>
    <w:pPr>
      <w:ind w:left="720"/>
      <w:contextualSpacing/>
    </w:pPr>
  </w:style>
  <w:style w:type="character" w:customStyle="1" w:styleId="14">
    <w:name w:val="Текст выноски Знак"/>
    <w:basedOn w:val="5"/>
    <w:link w:val="7"/>
    <w:semiHidden/>
    <w:uiPriority w:val="99"/>
    <w:rPr>
      <w:rFonts w:ascii="Tahoma" w:hAnsi="Tahoma" w:cs="Tahoma"/>
      <w:sz w:val="16"/>
      <w:szCs w:val="16"/>
    </w:rPr>
  </w:style>
  <w:style w:type="paragraph" w:customStyle="1" w:styleId="15">
    <w:name w:val="Standard"/>
    <w:uiPriority w:val="0"/>
    <w:pPr>
      <w:widowControl w:val="0"/>
      <w:suppressAutoHyphens/>
      <w:autoSpaceDN w:val="0"/>
      <w:spacing w:after="0" w:line="240" w:lineRule="auto"/>
      <w:textAlignment w:val="baseline"/>
    </w:pPr>
    <w:rPr>
      <w:rFonts w:ascii="Liberation Serif" w:hAnsi="Liberation Serif" w:eastAsia="Droid Sans Fallback" w:cs="FreeSans"/>
      <w:kern w:val="3"/>
      <w:sz w:val="24"/>
      <w:szCs w:val="24"/>
      <w:lang w:val="ru-RU" w:eastAsia="zh-CN" w:bidi="hi-IN"/>
    </w:rPr>
  </w:style>
  <w:style w:type="character" w:customStyle="1" w:styleId="16">
    <w:name w:val="Заголовок 2 Знак"/>
    <w:basedOn w:val="5"/>
    <w:link w:val="3"/>
    <w:uiPriority w:val="9"/>
    <w:rPr>
      <w:rFonts w:ascii="Times New Roman" w:hAnsi="Times New Roman" w:eastAsia="Times New Roman" w:cs="Times New Roman"/>
      <w:b/>
      <w:bCs/>
      <w:sz w:val="36"/>
      <w:szCs w:val="36"/>
      <w:lang w:val="ru-RU" w:eastAsia="ru-RU"/>
    </w:rPr>
  </w:style>
  <w:style w:type="character" w:customStyle="1" w:styleId="17">
    <w:name w:val="Заголовок 3 Знак"/>
    <w:basedOn w:val="5"/>
    <w:link w:val="4"/>
    <w:uiPriority w:val="9"/>
    <w:rPr>
      <w:rFonts w:ascii="Times New Roman" w:hAnsi="Times New Roman" w:eastAsia="Times New Roman" w:cs="Times New Roman"/>
      <w:b/>
      <w:bCs/>
      <w:sz w:val="27"/>
      <w:szCs w:val="27"/>
      <w:lang w:val="ru-RU" w:eastAsia="ru-RU"/>
    </w:rPr>
  </w:style>
  <w:style w:type="character" w:customStyle="1" w:styleId="18">
    <w:name w:val="rvts001"/>
    <w:basedOn w:val="5"/>
    <w:uiPriority w:val="0"/>
  </w:style>
  <w:style w:type="character" w:customStyle="1" w:styleId="19">
    <w:name w:val="rvts72"/>
    <w:basedOn w:val="5"/>
    <w:uiPriority w:val="0"/>
  </w:style>
  <w:style w:type="character" w:customStyle="1" w:styleId="20">
    <w:name w:val="rvts74"/>
    <w:basedOn w:val="5"/>
    <w:uiPriority w:val="0"/>
  </w:style>
  <w:style w:type="character" w:customStyle="1" w:styleId="21">
    <w:name w:val="rvts73"/>
    <w:basedOn w:val="5"/>
    <w:uiPriority w:val="0"/>
  </w:style>
  <w:style w:type="paragraph" w:customStyle="1" w:styleId="22">
    <w:name w:val="rvps1"/>
    <w:basedOn w:val="1"/>
    <w:uiPriority w:val="0"/>
    <w:pPr>
      <w:spacing w:before="100" w:beforeAutospacing="1" w:after="100" w:afterAutospacing="1" w:line="240" w:lineRule="auto"/>
    </w:pPr>
    <w:rPr>
      <w:rFonts w:ascii="Times New Roman" w:hAnsi="Times New Roman" w:eastAsia="Times New Roman" w:cs="Times New Roman"/>
      <w:sz w:val="24"/>
      <w:szCs w:val="24"/>
      <w:lang w:val="ru-RU" w:eastAsia="ru-RU"/>
    </w:rPr>
  </w:style>
  <w:style w:type="character" w:customStyle="1" w:styleId="23">
    <w:name w:val="rvts7"/>
    <w:basedOn w:val="5"/>
    <w:uiPriority w:val="0"/>
  </w:style>
  <w:style w:type="character" w:customStyle="1" w:styleId="24">
    <w:name w:val="rvts70"/>
    <w:basedOn w:val="5"/>
    <w:uiPriority w:val="0"/>
  </w:style>
  <w:style w:type="character" w:customStyle="1" w:styleId="25">
    <w:name w:val="rvts76"/>
    <w:basedOn w:val="5"/>
    <w:uiPriority w:val="0"/>
  </w:style>
  <w:style w:type="character" w:customStyle="1" w:styleId="26">
    <w:name w:val="Заголовок 1 Знак"/>
    <w:basedOn w:val="5"/>
    <w:link w:val="2"/>
    <w:uiPriority w:val="9"/>
    <w:rPr>
      <w:rFonts w:asciiTheme="majorHAnsi" w:hAnsiTheme="majorHAnsi" w:eastAsiaTheme="majorEastAsia" w:cstheme="majorBidi"/>
      <w:b/>
      <w:bCs/>
      <w:color w:val="366091" w:themeColor="accent1" w:themeShade="BF"/>
      <w:sz w:val="28"/>
      <w:szCs w:val="28"/>
    </w:rPr>
  </w:style>
  <w:style w:type="character" w:customStyle="1" w:styleId="27">
    <w:name w:val="опред-е"/>
    <w:basedOn w:val="5"/>
    <w:uiPriority w:val="0"/>
  </w:style>
  <w:style w:type="character" w:customStyle="1" w:styleId="28">
    <w:name w:val="пример"/>
    <w:basedOn w:val="5"/>
    <w:uiPriority w:val="0"/>
  </w:style>
  <w:style w:type="paragraph" w:customStyle="1" w:styleId="29">
    <w:name w:val="c0"/>
    <w:basedOn w:val="1"/>
    <w:uiPriority w:val="0"/>
    <w:pPr>
      <w:spacing w:before="100" w:beforeAutospacing="1" w:after="100" w:afterAutospacing="1" w:line="240" w:lineRule="auto"/>
    </w:pPr>
    <w:rPr>
      <w:rFonts w:ascii="Times New Roman" w:hAnsi="Times New Roman" w:eastAsia="Times New Roman" w:cs="Times New Roman"/>
      <w:sz w:val="24"/>
      <w:szCs w:val="24"/>
      <w:lang w:val="ru-RU" w:eastAsia="ru-RU"/>
    </w:rPr>
  </w:style>
  <w:style w:type="character" w:customStyle="1" w:styleId="30">
    <w:name w:val="c2"/>
    <w:basedOn w:val="5"/>
    <w:uiPriority w:val="0"/>
  </w:style>
  <w:style w:type="character" w:customStyle="1" w:styleId="31">
    <w:name w:val="c3"/>
    <w:basedOn w:val="5"/>
    <w:uiPriority w:val="0"/>
  </w:style>
  <w:style w:type="character" w:customStyle="1" w:styleId="32">
    <w:name w:val="c5"/>
    <w:basedOn w:val="5"/>
    <w:uiPriority w:val="0"/>
  </w:style>
  <w:style w:type="paragraph" w:customStyle="1" w:styleId="33">
    <w:name w:val="c10"/>
    <w:basedOn w:val="1"/>
    <w:uiPriority w:val="0"/>
    <w:pPr>
      <w:spacing w:before="100" w:beforeAutospacing="1" w:after="100" w:afterAutospacing="1" w:line="240" w:lineRule="auto"/>
    </w:pPr>
    <w:rPr>
      <w:rFonts w:ascii="Times New Roman" w:hAnsi="Times New Roman" w:eastAsia="Times New Roman" w:cs="Times New Roman"/>
      <w:sz w:val="24"/>
      <w:szCs w:val="24"/>
      <w:lang w:val="ru-RU" w:eastAsia="ru-RU"/>
    </w:rPr>
  </w:style>
  <w:style w:type="character" w:customStyle="1" w:styleId="34">
    <w:name w:val="c11"/>
    <w:basedOn w:val="5"/>
    <w:uiPriority w:val="0"/>
  </w:style>
  <w:style w:type="paragraph" w:customStyle="1" w:styleId="35">
    <w:name w:val="c1"/>
    <w:basedOn w:val="1"/>
    <w:uiPriority w:val="0"/>
    <w:pPr>
      <w:spacing w:before="100" w:beforeAutospacing="1" w:after="100" w:afterAutospacing="1" w:line="240" w:lineRule="auto"/>
    </w:pPr>
    <w:rPr>
      <w:rFonts w:ascii="Times New Roman" w:hAnsi="Times New Roman" w:eastAsia="Times New Roman" w:cs="Times New Roman"/>
      <w:sz w:val="24"/>
      <w:szCs w:val="24"/>
      <w:lang w:val="ru-RU" w:eastAsia="ru-RU"/>
    </w:rPr>
  </w:style>
  <w:style w:type="character" w:customStyle="1" w:styleId="36">
    <w:name w:val="Основной текст Знак"/>
    <w:basedOn w:val="5"/>
    <w:link w:val="8"/>
    <w:semiHidden/>
    <w:uiPriority w:val="99"/>
    <w:rPr>
      <w:rFonts w:ascii="Times New Roman" w:hAnsi="Times New Roman" w:eastAsia="Times New Roman" w:cs="Times New Roman"/>
      <w:sz w:val="20"/>
      <w:szCs w:val="20"/>
      <w:lang w:val="ru-RU" w:eastAsia="ru-RU"/>
    </w:rPr>
  </w:style>
  <w:style w:type="character" w:customStyle="1" w:styleId="37">
    <w:name w:val="Без интервала Знак"/>
    <w:link w:val="38"/>
    <w:locked/>
    <w:uiPriority w:val="1"/>
    <w:rPr>
      <w:rFonts w:ascii="Calibri" w:hAnsi="Calibri"/>
      <w:lang w:eastAsia="en-US"/>
    </w:rPr>
  </w:style>
  <w:style w:type="paragraph" w:styleId="38">
    <w:name w:val="No Spacing"/>
    <w:link w:val="37"/>
    <w:qFormat/>
    <w:uiPriority w:val="1"/>
    <w:pPr>
      <w:spacing w:after="0" w:line="240" w:lineRule="auto"/>
    </w:pPr>
    <w:rPr>
      <w:rFonts w:ascii="Calibri" w:hAnsi="Calibri" w:eastAsiaTheme="minorEastAsia" w:cstheme="minorBidi"/>
      <w:sz w:val="22"/>
      <w:szCs w:val="22"/>
      <w:lang w:val="en-GB" w:eastAsia="en-US" w:bidi="ar-SA"/>
    </w:rPr>
  </w:style>
  <w:style w:type="character" w:customStyle="1" w:styleId="39">
    <w:name w:val="apple-converted-space"/>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https://cdn.vdmsti.ru/image/2015/11/12q26t/normal-1e6p.jpg" TargetMode="Externa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http://pantikapei.ru/wp-content/uploads/2014/02/gelio7.jpg" TargetMode="Externa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6C5B10-45AA-436E-A334-6776B6F4F459}">
  <ds:schemaRefs/>
</ds:datastoreItem>
</file>

<file path=docProps/app.xml><?xml version="1.0" encoding="utf-8"?>
<Properties xmlns="http://schemas.openxmlformats.org/officeDocument/2006/extended-properties" xmlns:vt="http://schemas.openxmlformats.org/officeDocument/2006/docPropsVTypes">
  <Template>Normal</Template>
  <Pages>20</Pages>
  <Words>4079</Words>
  <Characters>23251</Characters>
  <Lines>193</Lines>
  <Paragraphs>54</Paragraphs>
  <TotalTime>1413</TotalTime>
  <ScaleCrop>false</ScaleCrop>
  <LinksUpToDate>false</LinksUpToDate>
  <CharactersWithSpaces>27276</CharactersWithSpaces>
  <Application>WPS Office_11.2.0.11210_F1E327BC-269C-435d-A152-05C5408002CA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2018-12-20T09:28:00Z</dcterms:created>
  <dc:creator>Виктория</dc:creator>
  <cp:lastModifiedBy>Виктория</cp:lastModifiedBy>
  <cp:lastPrinted>2020-01-20T05:01:00Z</cp:lastPrinted>
  <dcterms:modified xsi:type="dcterms:W3CDTF">2022-09-07T08:09:17Z</dcterms:modified>
  <cp:revision>297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1033-11.2.0.11210</vt:lpwstr>
  </property>
  <property fmtid="{D5CDD505-2E9C-101B-9397-08002B2CF9AE}" pid="3" name="ICV">
    <vt:lpwstr>4651E178AB074EEBB8C5AD4B1F4FDE7C</vt:lpwstr>
  </property>
</Properties>
</file>