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НАПРАВЛЕНИЯ КОРРЕКЦИОННОЙ РАБОТЫ ПО СОВЕРШЕНСТВОВАНИЮ НАВЫКОВ САМООБСЛУЖИВАНИЯ У ОБУЧАЮЩИХСЯ С УМЕРЕННОЙ УМСТВЕННОЙ ОТСТАЛОСТЬЮ (ИНТЕЛЛЕКТУАЛЬНЫМИ НАРУШЕНИЯМИ) НА УРОКАХ ДОМОВОДСТВА В УСЛОВИЯХ РЕАЛИЗАЦИИ АДАПТИРОВАННОЙ ОСНОВНОЙ ОБЩЕОБРАЗОВАТЕЛЬНОЙ ПРОГРАММЫ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Мазар Дарья Васильевна, </w:t>
      </w:r>
      <w:r>
        <w:rPr>
          <w:rFonts w:cs="Times New Roman" w:ascii="Times New Roman" w:hAnsi="Times New Roman"/>
          <w:sz w:val="28"/>
          <w:szCs w:val="28"/>
        </w:rPr>
        <w:t xml:space="preserve">учитель, государственного бюджетного общеобразовательного учреждения Свердловской области «Екатеринбургская школа № 5, реализующая адаптированные основные общеобразовательные программы» (г. Екатеринбург), </w:t>
      </w:r>
      <w:hyperlink r:id="rId2">
        <w:r>
          <w:rPr>
            <w:rFonts w:cs="Times New Roman" w:ascii="Times New Roman" w:hAnsi="Times New Roman"/>
            <w:sz w:val="28"/>
            <w:szCs w:val="28"/>
            <w:lang w:val="en-US"/>
          </w:rPr>
          <w:t>dasha</w:t>
        </w:r>
        <w:r>
          <w:rPr>
            <w:rFonts w:cs="Times New Roman" w:ascii="Times New Roman" w:hAnsi="Times New Roman"/>
            <w:sz w:val="28"/>
            <w:szCs w:val="28"/>
          </w:rPr>
          <w:t>.</w:t>
        </w:r>
        <w:r>
          <w:rPr>
            <w:rFonts w:cs="Times New Roman" w:ascii="Times New Roman" w:hAnsi="Times New Roman"/>
            <w:sz w:val="28"/>
            <w:szCs w:val="28"/>
            <w:lang w:val="en-US"/>
          </w:rPr>
          <w:t>mazar</w:t>
        </w:r>
        <w:r>
          <w:rPr>
            <w:rFonts w:cs="Times New Roman" w:ascii="Times New Roman" w:hAnsi="Times New Roman"/>
            <w:sz w:val="28"/>
            <w:szCs w:val="28"/>
          </w:rPr>
          <w:t>@</w:t>
        </w:r>
        <w:r>
          <w:rPr>
            <w:rFonts w:cs="Times New Roman" w:ascii="Times New Roman" w:hAnsi="Times New Roman"/>
            <w:sz w:val="28"/>
            <w:szCs w:val="28"/>
            <w:lang w:val="en-US"/>
          </w:rPr>
          <w:t>gmail</w:t>
        </w:r>
        <w:r>
          <w:rPr>
            <w:rFonts w:cs="Times New Roman" w:ascii="Times New Roman" w:hAnsi="Times New Roman"/>
            <w:sz w:val="28"/>
            <w:szCs w:val="28"/>
          </w:rPr>
          <w:t>.</w:t>
        </w:r>
        <w:r>
          <w:rPr>
            <w:rFonts w:cs="Times New Roman" w:ascii="Times New Roman" w:hAnsi="Times New Roman"/>
            <w:sz w:val="28"/>
            <w:szCs w:val="28"/>
            <w:lang w:val="en-US"/>
          </w:rPr>
          <w:t>com</w:t>
        </w:r>
      </w:hyperlink>
    </w:p>
    <w:p>
      <w:pPr>
        <w:pStyle w:val="NoSpacing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Аннотация.</w:t>
      </w:r>
      <w:r>
        <w:rPr>
          <w:rFonts w:cs="Times New Roman" w:ascii="Times New Roman" w:hAnsi="Times New Roman"/>
          <w:sz w:val="28"/>
          <w:szCs w:val="28"/>
        </w:rPr>
        <w:t xml:space="preserve"> Статья посвящена направлениям коррекционной работы по совершенствованию социально-бытовых навыков у обучающихся с интеллектуальными нарушениями. В статье выделены направления в коррекционной работе по совершенствованию навыков самообслуживания и какие задачи они решают. Описана организация учебной деятельности на уроках домоводства у обучающихся с умеренной умственной отсталостью. Предложены методические рекомендации по формированию навыков самообслуживания у обучающихся с умеренной умственной отсталостью (интеллектуальными нарушениями) на занятиях, в упражнениях и играх.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Ключевые слова:</w:t>
      </w:r>
      <w:r>
        <w:rPr>
          <w:rFonts w:cs="Times New Roman" w:ascii="Times New Roman" w:hAnsi="Times New Roman"/>
          <w:sz w:val="28"/>
          <w:szCs w:val="28"/>
        </w:rPr>
        <w:t xml:space="preserve"> социально-бытовые навыки; нарушение интеллектуального развития; обучающиеся с умственной отсталостью; социализация; адаптация; социально-бытовая ориентировка; коррекционная работа; самообслуживание.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cs="Times New Roman" w:ascii="Times New Roman" w:hAnsi="Times New Roman"/>
          <w:sz w:val="28"/>
          <w:szCs w:val="28"/>
          <w:lang w:val="en-US"/>
        </w:rPr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Обучение детей с умеренной умственной отсталостью является одним из важных направлений подготовки к самостоятельной жизни. На уроках домоводства осуществляется возможность доступного участия ребенка в работе по дому, воспитывается потребность усваивать свой быт в соответствии с общепринятыми нормами и правилами. Освоение базовыми навыками самообслуживания не только снизит зависимость ребенка от окружающих, но и укрепит его уверенность в своих силах.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 обучении навыкам самообслуживания эффективным становится решение задач расширения представлений детей об окружающем мире, их речевого развития, мелкой моторики и зрительно-двигательной координации. Важным умением становится выполнение действий по словесной инструкции и по подражанию, соблюдение определенной последовательности действий.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основе обучения навыкам самообслуживания лежит специальная программа, которая учитывает возможности умственно отсталого ребенка.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детей с умеренной умственной отсталостью не формируется полноценный навык самообслуживания, так как процесс подражания и усвоения образца встречает затруднения, обусловленные структурой их дефекта. Причинами различных нарушений могут быть: сенсорные нарушения (слуха и зрения), особенности эмоционально-волевой сферы, низкий уровень развития контроля и самоконтроля.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Проанализировав основные приемы, используемые в работе по формированию социально-бытовых навыков у умственно отсталых детей [1; 2; 3; 4], мы пришли к выводу, что наиболее эффективными являются следующие: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акцент на индивидуальные особенности ребенка;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медленный темп работы;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активное использование дидактического материала;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использование речи в обучающем процессе;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использование сюжетно-ролевых игры и практических работ;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активное сочетание практических методов со словесными;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рациональная дозировка содержания учебного материала;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чередование труда и отдыха.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Выделяют ряд основных направлений в коррекционной работе по формированию навыков самообслуживания. Коротко перечислим их.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1.Формирование навыка приема пищи.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 xml:space="preserve">- </w:t>
      </w:r>
      <w:r>
        <w:rPr>
          <w:rFonts w:cs="Times New Roman" w:ascii="Times New Roman" w:hAnsi="Times New Roman"/>
          <w:sz w:val="28"/>
          <w:szCs w:val="28"/>
        </w:rPr>
        <w:t>уметь распознавать предметы, которые необходимы для приема пищи, продукты питания;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уметь совершать действия с этими предметами: мыть руки перед каждым приемом пищи, накрывать стол, во время приема пищи пользоваться ложкой, есть аккуратно, не разливая и не роняя пищу, старательно пережевывать пищу;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знать, что нельзя есть немытые ягоды, фрукты, овощи.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2.Формирование гигиенических навыков.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учить распознавать и называть части тела (голова, руки, ноги, ступни, шея, живот, колени и т.д.);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знать предметы гигиены и где они находятся;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учить осуществлять утренний и вечерний туалет: мыть лицо, руки, вытираться полотенцем.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3.Формирование навыка опрятности.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учить сервировать стол перед обедом, во время еды аккуратно есть пищу, пользоваться салфеткой, убирать и мыть посуду после еды;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уметь заправить постель, при раздевании – научить складывать в определенной последовательности одежду на свой стул;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уметь пользоваться туалетной бумагой, мыть руки с мылом после туалета, вытирать полотенцем, уметь самостоятельно расчесываться;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убирать на место игрушки и игры;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привить умение прибираться в комнате: вытирать пыль, поливать комнатные растения.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4.Формирование навыка одевания и раздевания.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сформировать умение распознавать предметы одежды и обуви;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учить одеваться и обуваться, складывать и вешать снятую одежду и обувь;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учить шнуровать ботинки, завязывать и развязывать шнурки, различать обувь для правой и левой ноги, застегивать мелкие пуговицы, кнопки и т.д.;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учить правильно и последовательно одеваться (одежду и обувь), самостоятельно застегивать одежду;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обучать опрятности и привычке следить за собой, своим внешним видом;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учить пользоваться носовым платком.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Реализация этих направлений коррекционной работы требует слаженных целенаправленных действий педагогов, иных специалистов и, конечно, родителей обучающихся. Работа в этом направлении может вести не только на уроках домоводства, но и на других уроках. Не стоит забывать о просветительской работе с родителями обучающихся. Целью ее является обеспечение единых требований к выполнению детьми действий по самообслуживанию в школе и в домашней обстановке.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Быстрая утомляемость детей с умственной отсталостью диктует необходимость расчленения познавательного процесса на доли, а всю учебную деятельность – на мелкие порции. Это находит свое отражение в структуре урока. Он состоит из этапов. Каждый этап урока содержит передачу и прием информации, проверку ее усвоения и коррекцию. В роли средств информации выступает слово, наглядность, практические действия. Этапы урока разделяются на практические, наглядные и словесные. Структуру урока составляют сочетание и временное расположение этапов урока. Из-за смены этапов уроки можно различить по типам [2].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Каждый урок, с любой структурой, будь она сложной или простой, представляет сложную деятельность учителя и ученика. Каждый этап урока представляет собой особенные требования. Деятельность обучающихся с умственной отсталостью на уроке непостоянная, мотивация и работоспособность их не всегда соответствует конкретным условиям обучения. В связи с этим возрастает роль соответствия способов организации урока возможностям умственно отсталого ученика [5].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Для воспитания умений и навыков, необходимых выпускнику специальной школы, необходимо позаботиться об организации упражнений в различных ситуациях. Это можно делать на уроках во время сюжетно-ролевых игр, во время экскурсий или поездок.  Разнообразные упражнения требуют, чтобы обучающийся, зная, что у него получается и что не получается, стремился бы овладеть тем или иным действием, преодолеть свою скованность, свои комплекс неполноценности или наоборот, свою завышенную самооценку.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 коррекционной работе по совершенствованию навыков самообслуживания очень важно использовать дидактические игры, которые являются наиболее подходящей формой обучения для детей с интеллектуальными нарушениями. На занятиях, в упражнениях и играх детям предлагается проведение определенных действий, в которых развивается и закрепляется тот или иной навык. Использование этого способствует тому, что обучающиеся с нарушениями интеллекта овладевают, в той или иной степени, основными навыками самообслуживания.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Приведем пример дидактической игры, которую используем в своей практике. Педагог называет четыре-пять предметов и показывает их изображения, которые находятся в определённом помещении. Среди этих предметов есть лишний. Дети должны ответить, какой предмет лишний (например: «В нашем классе есть парты, стол, стул, доска, кровать. Правильно?»).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cs="Times New Roman" w:ascii="Times New Roman" w:hAnsi="Times New Roman"/>
          <w:sz w:val="28"/>
          <w:szCs w:val="28"/>
          <w:lang w:val="en-US"/>
        </w:rPr>
      </w:r>
    </w:p>
    <w:p>
      <w:pPr>
        <w:pStyle w:val="Normal"/>
        <w:ind w:firstLine="709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Литература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Воронкова, В.В. Социально - бытовая ориентировка учащихся 5 – 9 классов в специальной (коррекционной) образовательной школе: пособие для учителей / В.В.Воронкова, С.А.Казакова. – Москва: Гуманитар. изд. центр ВЛАДОС – 2010. – 247 с.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Зак Г. Г. Формы социально-бытовой реабилитации детей с умеренной и тяжелой умственной отсталостью, воспитывающихся в условиях детского дома // Специальное образование. – 2013. - № 3. – С. 56-62.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Зак Г. Г., Нугаева О. Г., Шульженко Н. В. Методика обследования социально-бытовых навыков у детей младшего дошкольного возраста с умеренной и тяжелой умственной отсталостью // Специальное образование. – 2014. - № 1. – С. 52-59.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222222"/>
          <w:sz w:val="28"/>
          <w:szCs w:val="28"/>
          <w:shd w:fill="FFFFFF" w:val="clear"/>
        </w:rPr>
        <w:t xml:space="preserve">4. Денискина В.З. Особенности обучения социально </w:t>
      </w:r>
      <w:r>
        <w:rPr>
          <w:rFonts w:cs="Times New Roman" w:ascii="Times New Roman" w:hAnsi="Times New Roman"/>
          <w:sz w:val="28"/>
          <w:szCs w:val="28"/>
        </w:rPr>
        <w:t xml:space="preserve">- бытовой ориентировке детей с нарушением зрения.  - Уфа: Изд - во Филиала МГОПУ им. М.А. Шолохова в г. Уфе, 2004.  - </w:t>
      </w:r>
      <w:r>
        <w:rPr>
          <w:rFonts w:cs="Times New Roman" w:ascii="Times New Roman" w:hAnsi="Times New Roman"/>
          <w:color w:val="222222"/>
          <w:sz w:val="28"/>
          <w:szCs w:val="28"/>
          <w:shd w:fill="FFFFFF" w:val="clear"/>
        </w:rPr>
        <w:t>62 с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  Новая модель обучения в специальных (коррекционных) общеобразовательных учреждениях 8 вида: Новые учебные программы и методические материалы. - Кн. 1,2/ под ред. А.М. Щербаковой. - М.: Изд-во НЦ ЭНАС, 2001</w:t>
      </w:r>
    </w:p>
    <w:p>
      <w:pPr>
        <w:pStyle w:val="NoSpacing"/>
        <w:jc w:val="both"/>
        <w:rPr>
          <w:rFonts w:ascii="Times New Roman" w:hAnsi="Times New Roman" w:cs="Times New Roman"/>
          <w:color w:val="222222"/>
          <w:sz w:val="28"/>
          <w:szCs w:val="28"/>
          <w:highlight w:val="white"/>
        </w:rPr>
      </w:pPr>
      <w:r>
        <w:rPr>
          <w:rFonts w:cs="Times New Roman" w:ascii="Times New Roman" w:hAnsi="Times New Roman"/>
          <w:color w:val="222222"/>
          <w:sz w:val="28"/>
          <w:szCs w:val="28"/>
          <w:highlight w:val="white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49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doNotHyphenateCap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uiPriority="0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locked="1" w:uiPriority="0" w:semiHidden="1" w:unhideWhenUsed="1"/>
    <w:lsdException w:name="Balloon Text" w:semiHidden="1" w:unhideWhenUsed="1"/>
    <w:lsdException w:name="Table Grid" w:locked="1" w:uiPriority="0"/>
    <w:lsdException w:name="Table Theme" w:locked="1" w:uiPriority="0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c7c63"/>
    <w:pPr>
      <w:widowControl/>
      <w:suppressAutoHyphens w:val="true"/>
      <w:bidi w:val="0"/>
      <w:spacing w:before="0" w:after="0"/>
      <w:jc w:val="left"/>
    </w:pPr>
    <w:rPr>
      <w:rFonts w:ascii="PT Astra Serif" w:hAnsi="PT Astra Serif" w:cs="PT Astra Serif" w:eastAsia="Calibri"/>
      <w:color w:val="auto"/>
      <w:kern w:val="2"/>
      <w:sz w:val="24"/>
      <w:szCs w:val="24"/>
      <w:lang w:eastAsia="zh-CN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uiPriority w:val="99"/>
    <w:qFormat/>
    <w:locked/>
    <w:rsid w:val="005c7c63"/>
    <w:rPr>
      <w:rFonts w:ascii="PT Astra Serif" w:hAnsi="PT Astra Serif" w:eastAsia="Times New Roman" w:cs="PT Astra Serif"/>
      <w:kern w:val="2"/>
      <w:sz w:val="24"/>
      <w:szCs w:val="24"/>
      <w:lang w:eastAsia="zh-CN"/>
    </w:rPr>
  </w:style>
  <w:style w:type="character" w:styleId="Style15">
    <w:name w:val="Интернет-ссылка"/>
    <w:basedOn w:val="DefaultParagraphFont"/>
    <w:uiPriority w:val="99"/>
    <w:unhideWhenUsed/>
    <w:rsid w:val="009f109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9f109b"/>
    <w:rPr>
      <w:color w:val="605E5C"/>
      <w:shd w:fill="E1DFDD" w:val="clear"/>
    </w:rPr>
  </w:style>
  <w:style w:type="character" w:styleId="Style16">
    <w:name w:val="Выделение"/>
    <w:basedOn w:val="DefaultParagraphFont"/>
    <w:uiPriority w:val="20"/>
    <w:qFormat/>
    <w:locked/>
    <w:rsid w:val="009f109b"/>
    <w:rPr>
      <w:i/>
      <w:iCs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uiPriority w:val="99"/>
    <w:rsid w:val="005c7c63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eastAsia="Tahoma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NoSpacing">
    <w:name w:val="No Spacing"/>
    <w:uiPriority w:val="99"/>
    <w:qFormat/>
    <w:rsid w:val="005c7c63"/>
    <w:pPr>
      <w:widowControl/>
      <w:suppressAutoHyphens w:val="true"/>
      <w:bidi w:val="0"/>
      <w:spacing w:before="0" w:after="0"/>
      <w:jc w:val="left"/>
    </w:pPr>
    <w:rPr>
      <w:rFonts w:cs="Calibri" w:ascii="Calibri" w:hAnsi="Calibri" w:eastAsia="Calibri"/>
      <w:color w:val="auto"/>
      <w:kern w:val="0"/>
      <w:sz w:val="24"/>
      <w:szCs w:val="22"/>
      <w:lang w:eastAsia="en-US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dasha.mazar@gmail.co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Application>LibreOffice/6.4.7.2$Linux_X86_64 LibreOffice_project/40$Build-2</Application>
  <Pages>4</Pages>
  <Words>1125</Words>
  <Characters>7795</Characters>
  <CharactersWithSpaces>8884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2022-03-31T17:18:00Z</dcterms:created>
  <dc:creator>Mazard1993@outlook.com</dc:creator>
  <dc:description/>
  <dc:language>ru-RU</dc:language>
  <cp:lastModifiedBy/>
  <dcterms:modified xsi:type="dcterms:W3CDTF">2022-09-05T08:35:53Z</dcterms:modified>
  <cp:revision>4</cp:revision>
  <dc:subject/>
  <dc:title>НАПРАВЛЕНИЯ КОРРЕКЦИОННОЙ РАБОТЫ ПО СОВЕРШЕНСТВОВАНИЮ НАВЫКОВ САМООБСЛУЖИВАНИЯ У ОБУЧАЮЩИХСЯ С УМЕРЕННОЙ УМСТВЕННОЙ ОТСТАЛОСТЬЮ (ИНТЕЛЛЕКТУАЛЬНЫМИ НАРУШЕНИЯМИ) НА УРОКАХ ДОМОВОДСТВА В УСЛОВИЯХ РЕАЛИЗАЦИИ АДАПТИРОВАННОЙ ОСНОВНОЙ ОБЩЕОБРАЗОВАТЕЛЬНОЙ ПРОГРА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