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685F59" w14:textId="77777777" w:rsidR="008A193A" w:rsidRPr="00F652E3" w:rsidRDefault="008A193A" w:rsidP="008A193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652E3">
        <w:rPr>
          <w:rFonts w:ascii="Times New Roman" w:hAnsi="Times New Roman" w:cs="Times New Roman"/>
          <w:b/>
          <w:bCs/>
          <w:sz w:val="28"/>
          <w:szCs w:val="28"/>
        </w:rPr>
        <w:t>Аннотация</w:t>
      </w:r>
    </w:p>
    <w:p w14:paraId="6A9F7490" w14:textId="58402E3B" w:rsidR="008A193A" w:rsidRPr="008A193A" w:rsidRDefault="008A193A" w:rsidP="008A193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A193A">
        <w:rPr>
          <w:rFonts w:ascii="Times New Roman" w:hAnsi="Times New Roman" w:cs="Times New Roman"/>
          <w:sz w:val="28"/>
          <w:szCs w:val="28"/>
          <w:lang w:eastAsia="ru-RU"/>
        </w:rPr>
        <w:t xml:space="preserve">Для изучения темы «Системы счисления» при помощи системы управления контентом </w:t>
      </w:r>
      <w:r w:rsidRPr="008A193A">
        <w:rPr>
          <w:rFonts w:ascii="Times New Roman" w:hAnsi="Times New Roman" w:cs="Times New Roman"/>
          <w:sz w:val="28"/>
          <w:szCs w:val="28"/>
          <w:lang w:val="en-US" w:eastAsia="ru-RU"/>
        </w:rPr>
        <w:t>Word</w:t>
      </w:r>
      <w:r w:rsidRPr="008A193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A193A">
        <w:rPr>
          <w:rFonts w:ascii="Times New Roman" w:hAnsi="Times New Roman" w:cs="Times New Roman"/>
          <w:sz w:val="28"/>
          <w:szCs w:val="28"/>
          <w:lang w:val="en-US" w:eastAsia="ru-RU"/>
        </w:rPr>
        <w:t>Press</w:t>
      </w:r>
      <w:r w:rsidR="004D5693" w:rsidRPr="004D569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D5693">
        <w:rPr>
          <w:rFonts w:ascii="Times New Roman" w:hAnsi="Times New Roman" w:cs="Times New Roman"/>
          <w:sz w:val="28"/>
          <w:szCs w:val="28"/>
          <w:lang w:eastAsia="ru-RU"/>
        </w:rPr>
        <w:t xml:space="preserve">создан </w:t>
      </w:r>
      <w:r w:rsidR="004D5693" w:rsidRPr="008A193A">
        <w:rPr>
          <w:rFonts w:ascii="Times New Roman" w:hAnsi="Times New Roman" w:cs="Times New Roman"/>
          <w:sz w:val="28"/>
          <w:szCs w:val="28"/>
          <w:lang w:eastAsia="ru-RU"/>
        </w:rPr>
        <w:t xml:space="preserve">электронный учебник, который доступен по ссылке </w:t>
      </w:r>
      <w:hyperlink r:id="rId4" w:history="1">
        <w:r w:rsidR="004D5693" w:rsidRPr="008A193A">
          <w:rPr>
            <w:rStyle w:val="a3"/>
            <w:rFonts w:ascii="Times New Roman" w:hAnsi="Times New Roman" w:cs="Times New Roman"/>
            <w:sz w:val="28"/>
            <w:szCs w:val="28"/>
            <w:lang w:eastAsia="ru-RU"/>
          </w:rPr>
          <w:t>https://inessast.wordpress.com/</w:t>
        </w:r>
      </w:hyperlink>
      <w:r w:rsidR="004D5693" w:rsidRPr="008A193A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AD22F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14:paraId="17E7C090" w14:textId="1C04BAFD" w:rsidR="004D5693" w:rsidRDefault="004D5693" w:rsidP="004D56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Данный 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web</w:t>
      </w:r>
      <w:r w:rsidRPr="004D5693">
        <w:rPr>
          <w:rFonts w:ascii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сайт позволяет объединить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все разработанные материалы к урокам для изучения и закрепления навыков учеников по теме «Системы счисления», а именно</w:t>
      </w:r>
      <w:r w:rsidR="008A193A" w:rsidRPr="008A193A">
        <w:rPr>
          <w:rFonts w:ascii="Times New Roman" w:hAnsi="Times New Roman" w:cs="Times New Roman"/>
          <w:sz w:val="28"/>
          <w:szCs w:val="28"/>
          <w:lang w:eastAsia="ru-RU"/>
        </w:rPr>
        <w:t xml:space="preserve"> цифровые образовательные ресурсы</w:t>
      </w:r>
      <w:r>
        <w:rPr>
          <w:rFonts w:ascii="Times New Roman" w:hAnsi="Times New Roman" w:cs="Times New Roman"/>
          <w:sz w:val="28"/>
          <w:szCs w:val="28"/>
          <w:lang w:eastAsia="ru-RU"/>
        </w:rPr>
        <w:t>, разработанные</w:t>
      </w:r>
      <w:r w:rsidR="008A193A" w:rsidRPr="008A193A">
        <w:rPr>
          <w:rFonts w:ascii="Times New Roman" w:hAnsi="Times New Roman" w:cs="Times New Roman"/>
          <w:sz w:val="28"/>
          <w:szCs w:val="28"/>
          <w:lang w:eastAsia="ru-RU"/>
        </w:rPr>
        <w:t xml:space="preserve"> при помощи сервисов </w:t>
      </w:r>
      <w:r w:rsidR="003C7724">
        <w:rPr>
          <w:rFonts w:ascii="Times New Roman" w:hAnsi="Times New Roman" w:cs="Times New Roman"/>
          <w:sz w:val="28"/>
          <w:szCs w:val="28"/>
          <w:lang w:val="en-US" w:eastAsia="ru-RU"/>
        </w:rPr>
        <w:t>Google</w:t>
      </w:r>
      <w:r w:rsidR="003C7724" w:rsidRPr="003C772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C7724">
        <w:rPr>
          <w:rFonts w:ascii="Times New Roman" w:hAnsi="Times New Roman" w:cs="Times New Roman"/>
          <w:sz w:val="28"/>
          <w:szCs w:val="28"/>
          <w:lang w:val="en-US" w:eastAsia="ru-RU"/>
        </w:rPr>
        <w:t>Forms</w:t>
      </w:r>
      <w:r w:rsidR="003C7724" w:rsidRPr="003C7724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8A193A" w:rsidRPr="008A193A">
        <w:rPr>
          <w:rFonts w:ascii="Times New Roman" w:hAnsi="Times New Roman" w:cs="Times New Roman"/>
          <w:sz w:val="28"/>
          <w:szCs w:val="28"/>
          <w:shd w:val="clear" w:color="auto" w:fill="FFFFFF"/>
        </w:rPr>
        <w:t>learningapps.org</w:t>
      </w:r>
      <w:r w:rsidR="008A193A" w:rsidRPr="008A193A">
        <w:rPr>
          <w:rFonts w:ascii="Times New Roman" w:hAnsi="Times New Roman" w:cs="Times New Roman"/>
          <w:sz w:val="28"/>
          <w:szCs w:val="28"/>
        </w:rPr>
        <w:t xml:space="preserve"> </w:t>
      </w:r>
      <w:r w:rsidR="008A193A" w:rsidRPr="008A193A">
        <w:rPr>
          <w:rFonts w:ascii="Times New Roman" w:hAnsi="Times New Roman" w:cs="Times New Roman"/>
          <w:sz w:val="28"/>
          <w:szCs w:val="28"/>
          <w:lang w:eastAsia="ru-RU"/>
        </w:rPr>
        <w:t xml:space="preserve">и </w:t>
      </w:r>
      <w:r w:rsidR="008A193A" w:rsidRPr="008A193A">
        <w:rPr>
          <w:rFonts w:ascii="Times New Roman" w:hAnsi="Times New Roman" w:cs="Times New Roman"/>
          <w:sz w:val="28"/>
          <w:szCs w:val="28"/>
          <w:shd w:val="clear" w:color="auto" w:fill="FFFFFF"/>
        </w:rPr>
        <w:t>mindmeister.com</w:t>
      </w:r>
      <w:r w:rsidR="008A193A">
        <w:rPr>
          <w:rFonts w:ascii="Times New Roman" w:hAnsi="Times New Roman" w:cs="Times New Roman"/>
          <w:sz w:val="28"/>
          <w:szCs w:val="28"/>
          <w:lang w:eastAsia="ru-RU"/>
        </w:rPr>
        <w:t>, мультимедийные презентации</w:t>
      </w:r>
      <w:r>
        <w:rPr>
          <w:rFonts w:ascii="Times New Roman" w:hAnsi="Times New Roman" w:cs="Times New Roman"/>
          <w:sz w:val="28"/>
          <w:szCs w:val="28"/>
          <w:lang w:eastAsia="ru-RU"/>
        </w:rPr>
        <w:t>, теорию по теме уроков</w:t>
      </w:r>
      <w:r w:rsidR="008A193A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14:paraId="1BBAE0B1" w14:textId="62724D31" w:rsidR="008A193A" w:rsidRPr="00AD22F8" w:rsidRDefault="008A193A" w:rsidP="00AD22F8">
      <w:pPr>
        <w:jc w:val="both"/>
        <w:rPr>
          <w:rFonts w:ascii="Times New Roman" w:hAnsi="Times New Roman" w:cs="Times New Roman"/>
          <w:sz w:val="28"/>
          <w:szCs w:val="24"/>
          <w:lang w:eastAsia="ru-RU"/>
        </w:rPr>
      </w:pPr>
    </w:p>
    <w:sectPr w:rsidR="008A193A" w:rsidRPr="00AD22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93A"/>
    <w:rsid w:val="002A4EB8"/>
    <w:rsid w:val="003C7724"/>
    <w:rsid w:val="004D5693"/>
    <w:rsid w:val="007A16A1"/>
    <w:rsid w:val="008A193A"/>
    <w:rsid w:val="00AD22F8"/>
    <w:rsid w:val="00C26870"/>
    <w:rsid w:val="00EE6E44"/>
    <w:rsid w:val="00F65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D95703"/>
  <w15:chartTrackingRefBased/>
  <w15:docId w15:val="{5B52C8B4-59D6-4426-A5E6-E5D7C359F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A193A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8A193A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F652E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essast.wordpress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Inessa</dc:creator>
  <cp:keywords/>
  <dc:description/>
  <cp:lastModifiedBy>Inessa</cp:lastModifiedBy>
  <cp:revision>5</cp:revision>
  <dcterms:created xsi:type="dcterms:W3CDTF">2022-08-23T09:56:00Z</dcterms:created>
  <dcterms:modified xsi:type="dcterms:W3CDTF">2022-08-23T10:19:00Z</dcterms:modified>
</cp:coreProperties>
</file>