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D76" w:rsidRPr="00AE6D76" w:rsidRDefault="00AE6D76" w:rsidP="00AE6D76">
      <w:pPr>
        <w:spacing w:before="120"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E6D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Министерство просвещения Российской Федерации</w:t>
      </w:r>
    </w:p>
    <w:p w:rsidR="00AE6D76" w:rsidRDefault="00AE6D76" w:rsidP="00AE6D76">
      <w:pPr>
        <w:spacing w:before="120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44F94" w:rsidRPr="00AE6D76" w:rsidRDefault="00544F94" w:rsidP="00AE6D76">
      <w:pPr>
        <w:spacing w:before="120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E6D76" w:rsidRPr="00AE6D76" w:rsidRDefault="00AE6D76" w:rsidP="00AE6D76">
      <w:pPr>
        <w:spacing w:before="120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E6D76" w:rsidRDefault="00AE6D76" w:rsidP="00AE6D76">
      <w:pPr>
        <w:spacing w:before="120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45078" w:rsidRDefault="00345078" w:rsidP="00AE6D76">
      <w:pPr>
        <w:spacing w:before="120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45078" w:rsidRPr="00AE6D76" w:rsidRDefault="00345078" w:rsidP="00AE6D76">
      <w:pPr>
        <w:spacing w:before="120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E6D76" w:rsidRPr="00AE6D76" w:rsidRDefault="00AE6D76" w:rsidP="00AE6D76">
      <w:pPr>
        <w:spacing w:before="120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E6D76" w:rsidRPr="00AE6D76" w:rsidRDefault="00AE6D76" w:rsidP="00AE6D76">
      <w:pPr>
        <w:spacing w:before="120"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E6D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ИНДИВИДУАЛЬНЫЙ УЧЕБНЫЙ ПРОЕКТ</w:t>
      </w:r>
    </w:p>
    <w:p w:rsidR="00AE6D76" w:rsidRPr="00AE6D76" w:rsidRDefault="00AE6D76" w:rsidP="00AE6D76">
      <w:pPr>
        <w:spacing w:before="120"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Style w:val="af"/>
        <w:tblW w:w="9498" w:type="dxa"/>
        <w:tblLook w:val="04A0" w:firstRow="1" w:lastRow="0" w:firstColumn="1" w:lastColumn="0" w:noHBand="0" w:noVBand="1"/>
      </w:tblPr>
      <w:tblGrid>
        <w:gridCol w:w="9498"/>
      </w:tblGrid>
      <w:tr w:rsidR="00AE6D76" w:rsidRPr="00AE6D76" w:rsidTr="00EE4BFE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6B7C" w:rsidRPr="00126B7C" w:rsidRDefault="00BE4652" w:rsidP="00126B7C">
            <w:pPr>
              <w:spacing w:before="120" w:line="360" w:lineRule="auto"/>
              <w:contextualSpacing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u w:val="single"/>
              </w:rPr>
            </w:pPr>
            <w:r w:rsidRPr="00BE465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Роль женщины в современной политике</w:t>
            </w:r>
          </w:p>
        </w:tc>
      </w:tr>
      <w:tr w:rsidR="00AE6D76" w:rsidRPr="00AE6D76" w:rsidTr="00EE4BFE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6D76" w:rsidRPr="00AE6D76" w:rsidRDefault="00AE6D76" w:rsidP="00126B7C">
            <w:pPr>
              <w:spacing w:before="120" w:line="360" w:lineRule="auto"/>
              <w:contextualSpacing/>
              <w:rPr>
                <w:rFonts w:ascii="Times New Roman" w:hAnsi="Times New Roman"/>
                <w:bCs/>
                <w:i/>
                <w:color w:val="000000" w:themeColor="text1"/>
                <w:sz w:val="28"/>
                <w:szCs w:val="28"/>
                <w:vertAlign w:val="superscript"/>
              </w:rPr>
            </w:pPr>
          </w:p>
        </w:tc>
      </w:tr>
    </w:tbl>
    <w:p w:rsidR="005A07F3" w:rsidRDefault="005A07F3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44F94" w:rsidRDefault="00544F94" w:rsidP="005A07F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E4652" w:rsidRPr="005A07F3" w:rsidRDefault="00AE6D76" w:rsidP="005A07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bookmarkStart w:id="0" w:name="_GoBack"/>
      <w:bookmarkEnd w:id="0"/>
      <w:r w:rsidRPr="005A07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Барнау</w:t>
      </w:r>
      <w:r w:rsidR="00BE4652" w:rsidRPr="005A07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 2022</w:t>
      </w:r>
    </w:p>
    <w:p w:rsidR="00BE4652" w:rsidRPr="00BE4652" w:rsidRDefault="00BE4652" w:rsidP="00FD5C79">
      <w:pPr>
        <w:spacing w:before="120" w:after="0" w:line="48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BE4652">
        <w:rPr>
          <w:rFonts w:ascii="Times New Roman" w:eastAsia="Times New Roman" w:hAnsi="Times New Roman" w:cs="Times New Roman"/>
          <w:sz w:val="28"/>
        </w:rPr>
        <w:lastRenderedPageBreak/>
        <w:t>Содержание</w:t>
      </w:r>
    </w:p>
    <w:p w:rsidR="00453BEE" w:rsidRPr="00453BEE" w:rsidRDefault="00453BEE" w:rsidP="00FD5C79">
      <w:pPr>
        <w:tabs>
          <w:tab w:val="left" w:pos="1100"/>
          <w:tab w:val="right" w:leader="dot" w:pos="9356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noProof/>
          <w:lang w:eastAsia="ru-RU"/>
        </w:rPr>
      </w:pPr>
      <w:r w:rsidRPr="00453BEE">
        <w:rPr>
          <w:rFonts w:ascii="Times New Roman" w:eastAsia="Times New Roman" w:hAnsi="Times New Roman" w:cs="Times New Roman"/>
          <w:noProof/>
          <w:sz w:val="28"/>
        </w:rPr>
        <w:t>Введение</w:t>
      </w:r>
      <w:r w:rsidRPr="00453BEE">
        <w:rPr>
          <w:rFonts w:ascii="Times New Roman" w:eastAsia="Times New Roman" w:hAnsi="Times New Roman" w:cs="Times New Roman"/>
          <w:noProof/>
          <w:webHidden/>
          <w:sz w:val="28"/>
        </w:rPr>
        <w:tab/>
      </w:r>
      <w:r w:rsidR="009C70E1">
        <w:rPr>
          <w:rFonts w:ascii="Times New Roman" w:eastAsia="Times New Roman" w:hAnsi="Times New Roman" w:cs="Times New Roman"/>
          <w:noProof/>
          <w:sz w:val="28"/>
        </w:rPr>
        <w:t>3</w:t>
      </w:r>
    </w:p>
    <w:p w:rsidR="00453BEE" w:rsidRPr="00453BEE" w:rsidRDefault="00453BEE" w:rsidP="00FD5C79">
      <w:pPr>
        <w:tabs>
          <w:tab w:val="left" w:pos="880"/>
          <w:tab w:val="right" w:leader="dot" w:pos="9356"/>
        </w:tabs>
        <w:spacing w:after="0" w:line="360" w:lineRule="auto"/>
        <w:ind w:right="-143" w:firstLine="709"/>
        <w:contextualSpacing/>
        <w:rPr>
          <w:rFonts w:ascii="Times New Roman" w:eastAsiaTheme="minorEastAsia" w:hAnsi="Times New Roman" w:cs="Times New Roman"/>
          <w:noProof/>
          <w:lang w:eastAsia="ru-RU"/>
        </w:rPr>
      </w:pPr>
      <w:r w:rsidRPr="00453BEE">
        <w:rPr>
          <w:rFonts w:ascii="Times New Roman" w:eastAsia="Times New Roman" w:hAnsi="Times New Roman" w:cs="Times New Roman"/>
          <w:noProof/>
          <w:sz w:val="28"/>
        </w:rPr>
        <w:t>1 Великие правительницы в истории России</w:t>
      </w:r>
      <w:r w:rsidRPr="00453BEE">
        <w:rPr>
          <w:rFonts w:ascii="Times New Roman" w:eastAsia="Times New Roman" w:hAnsi="Times New Roman" w:cs="Times New Roman"/>
          <w:noProof/>
          <w:webHidden/>
          <w:sz w:val="28"/>
        </w:rPr>
        <w:tab/>
      </w:r>
      <w:r w:rsidR="00EC5FC4">
        <w:rPr>
          <w:rFonts w:ascii="Times New Roman" w:eastAsia="Times New Roman" w:hAnsi="Times New Roman" w:cs="Times New Roman"/>
          <w:noProof/>
          <w:sz w:val="28"/>
        </w:rPr>
        <w:t xml:space="preserve">   5</w:t>
      </w:r>
    </w:p>
    <w:p w:rsidR="00453BEE" w:rsidRPr="00453BEE" w:rsidRDefault="00453BEE" w:rsidP="00FD5C79">
      <w:pPr>
        <w:tabs>
          <w:tab w:val="left" w:pos="880"/>
          <w:tab w:val="right" w:leader="dot" w:pos="9356"/>
        </w:tabs>
        <w:spacing w:after="0" w:line="360" w:lineRule="auto"/>
        <w:ind w:right="-143" w:firstLine="709"/>
        <w:contextualSpacing/>
        <w:rPr>
          <w:rFonts w:ascii="Times New Roman" w:eastAsiaTheme="minorEastAsia" w:hAnsi="Times New Roman" w:cs="Times New Roman"/>
          <w:noProof/>
          <w:lang w:eastAsia="ru-RU"/>
        </w:rPr>
      </w:pPr>
      <w:r w:rsidRPr="00453BEE">
        <w:rPr>
          <w:rFonts w:ascii="Times New Roman" w:eastAsia="Times New Roman" w:hAnsi="Times New Roman" w:cs="Times New Roman"/>
          <w:noProof/>
          <w:sz w:val="28"/>
        </w:rPr>
        <w:t>1.1 Княгиня Ольга</w:t>
      </w:r>
      <w:r w:rsidRPr="00453BEE">
        <w:rPr>
          <w:rFonts w:ascii="Times New Roman" w:eastAsia="Times New Roman" w:hAnsi="Times New Roman" w:cs="Times New Roman"/>
          <w:noProof/>
          <w:webHidden/>
          <w:sz w:val="28"/>
        </w:rPr>
        <w:tab/>
      </w:r>
      <w:r w:rsidR="00EC5FC4">
        <w:rPr>
          <w:rFonts w:ascii="Times New Roman" w:eastAsia="Times New Roman" w:hAnsi="Times New Roman" w:cs="Times New Roman"/>
          <w:noProof/>
          <w:webHidden/>
          <w:sz w:val="28"/>
        </w:rPr>
        <w:t>5</w:t>
      </w:r>
    </w:p>
    <w:p w:rsidR="00453BEE" w:rsidRPr="00453BEE" w:rsidRDefault="00453BEE" w:rsidP="00FD5C79">
      <w:pPr>
        <w:tabs>
          <w:tab w:val="left" w:pos="880"/>
          <w:tab w:val="right" w:leader="dot" w:pos="9356"/>
        </w:tabs>
        <w:spacing w:after="0" w:line="360" w:lineRule="auto"/>
        <w:ind w:right="-1" w:firstLine="709"/>
        <w:contextualSpacing/>
        <w:rPr>
          <w:rFonts w:ascii="Times New Roman" w:eastAsiaTheme="minorEastAsia" w:hAnsi="Times New Roman" w:cs="Times New Roman"/>
          <w:noProof/>
          <w:lang w:eastAsia="ru-RU"/>
        </w:rPr>
      </w:pPr>
      <w:r w:rsidRPr="00453BEE">
        <w:rPr>
          <w:rFonts w:ascii="Times New Roman" w:eastAsia="Times New Roman" w:hAnsi="Times New Roman" w:cs="Times New Roman"/>
          <w:noProof/>
          <w:sz w:val="28"/>
        </w:rPr>
        <w:t>1.2 Екатерина Великая</w:t>
      </w:r>
      <w:r w:rsidRPr="00453BEE">
        <w:rPr>
          <w:rFonts w:ascii="Times New Roman" w:eastAsia="Times New Roman" w:hAnsi="Times New Roman" w:cs="Times New Roman"/>
          <w:noProof/>
          <w:webHidden/>
          <w:sz w:val="28"/>
        </w:rPr>
        <w:tab/>
      </w:r>
      <w:r w:rsidR="00EC5FC4">
        <w:rPr>
          <w:rFonts w:ascii="Times New Roman" w:eastAsia="Times New Roman" w:hAnsi="Times New Roman" w:cs="Times New Roman"/>
          <w:noProof/>
          <w:webHidden/>
          <w:sz w:val="28"/>
        </w:rPr>
        <w:t>6</w:t>
      </w:r>
    </w:p>
    <w:p w:rsidR="00453BEE" w:rsidRPr="00453BEE" w:rsidRDefault="00453BEE" w:rsidP="00FD5C79">
      <w:pPr>
        <w:tabs>
          <w:tab w:val="left" w:pos="1100"/>
          <w:tab w:val="right" w:leader="dot" w:pos="9356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noProof/>
          <w:lang w:eastAsia="ru-RU"/>
        </w:rPr>
      </w:pPr>
      <w:r w:rsidRPr="00453BEE">
        <w:rPr>
          <w:rFonts w:ascii="Times New Roman" w:eastAsia="Times New Roman" w:hAnsi="Times New Roman" w:cs="Times New Roman"/>
          <w:noProof/>
          <w:sz w:val="28"/>
        </w:rPr>
        <w:t xml:space="preserve">2 </w:t>
      </w:r>
      <w:r w:rsidR="004665B1" w:rsidRPr="004665B1">
        <w:rPr>
          <w:rFonts w:ascii="Times New Roman" w:eastAsia="Times New Roman" w:hAnsi="Times New Roman" w:cs="Times New Roman"/>
          <w:noProof/>
          <w:sz w:val="28"/>
        </w:rPr>
        <w:t>Роль женщины в современной политике</w:t>
      </w:r>
      <w:r w:rsidRPr="00453BEE">
        <w:rPr>
          <w:rFonts w:ascii="Times New Roman" w:eastAsia="Times New Roman" w:hAnsi="Times New Roman" w:cs="Times New Roman"/>
          <w:noProof/>
          <w:webHidden/>
          <w:sz w:val="28"/>
        </w:rPr>
        <w:tab/>
      </w:r>
      <w:r w:rsidR="00EC5FC4">
        <w:rPr>
          <w:rFonts w:ascii="Times New Roman" w:eastAsia="Times New Roman" w:hAnsi="Times New Roman" w:cs="Times New Roman"/>
          <w:noProof/>
          <w:webHidden/>
          <w:sz w:val="28"/>
        </w:rPr>
        <w:t>10</w:t>
      </w:r>
    </w:p>
    <w:p w:rsidR="00453BEE" w:rsidRPr="00453BEE" w:rsidRDefault="00453BEE" w:rsidP="00FD5C79">
      <w:pPr>
        <w:tabs>
          <w:tab w:val="left" w:pos="880"/>
          <w:tab w:val="right" w:leader="dot" w:pos="9356"/>
        </w:tabs>
        <w:spacing w:after="0" w:line="360" w:lineRule="auto"/>
        <w:ind w:right="-1" w:firstLine="709"/>
        <w:contextualSpacing/>
        <w:rPr>
          <w:rFonts w:ascii="Times New Roman" w:eastAsiaTheme="minorEastAsia" w:hAnsi="Times New Roman" w:cs="Times New Roman"/>
          <w:noProof/>
          <w:lang w:eastAsia="ru-RU"/>
        </w:rPr>
      </w:pPr>
      <w:r w:rsidRPr="00453BEE">
        <w:rPr>
          <w:rFonts w:ascii="Times New Roman" w:eastAsia="Times New Roman" w:hAnsi="Times New Roman" w:cs="Times New Roman"/>
          <w:noProof/>
          <w:sz w:val="28"/>
        </w:rPr>
        <w:t xml:space="preserve">2.1 </w:t>
      </w:r>
      <w:r w:rsidR="001C32D6" w:rsidRPr="00EB439B">
        <w:rPr>
          <w:rFonts w:ascii="Times New Roman" w:eastAsia="Calibri" w:hAnsi="Times New Roman" w:cs="Times New Roman"/>
          <w:noProof/>
          <w:sz w:val="28"/>
          <w:szCs w:val="28"/>
        </w:rPr>
        <w:t>Женское движение</w:t>
      </w:r>
      <w:r w:rsidRPr="00453BEE">
        <w:rPr>
          <w:rFonts w:ascii="Times New Roman" w:eastAsia="Times New Roman" w:hAnsi="Times New Roman" w:cs="Times New Roman"/>
          <w:noProof/>
          <w:webHidden/>
          <w:sz w:val="28"/>
        </w:rPr>
        <w:tab/>
      </w:r>
      <w:r w:rsidR="00EC5FC4">
        <w:rPr>
          <w:rFonts w:ascii="Times New Roman" w:eastAsia="Times New Roman" w:hAnsi="Times New Roman" w:cs="Times New Roman"/>
          <w:noProof/>
          <w:webHidden/>
          <w:sz w:val="28"/>
        </w:rPr>
        <w:t>10</w:t>
      </w:r>
    </w:p>
    <w:p w:rsidR="00453BEE" w:rsidRPr="00453BEE" w:rsidRDefault="00453BEE" w:rsidP="00FD5C79">
      <w:pPr>
        <w:tabs>
          <w:tab w:val="left" w:pos="880"/>
          <w:tab w:val="right" w:leader="dot" w:pos="9356"/>
        </w:tabs>
        <w:spacing w:after="0" w:line="360" w:lineRule="auto"/>
        <w:ind w:firstLine="709"/>
        <w:contextualSpacing/>
        <w:rPr>
          <w:rFonts w:ascii="Times New Roman" w:eastAsiaTheme="minorEastAsia" w:hAnsi="Times New Roman" w:cs="Times New Roman"/>
          <w:noProof/>
          <w:lang w:eastAsia="ru-RU"/>
        </w:rPr>
      </w:pPr>
      <w:r w:rsidRPr="00453BEE">
        <w:rPr>
          <w:rFonts w:ascii="Times New Roman" w:eastAsia="Times New Roman" w:hAnsi="Times New Roman" w:cs="Times New Roman"/>
          <w:noProof/>
          <w:sz w:val="28"/>
        </w:rPr>
        <w:t xml:space="preserve">2.2 </w:t>
      </w:r>
      <w:r w:rsidR="00887A3D">
        <w:rPr>
          <w:rFonts w:ascii="Times New Roman" w:eastAsia="Calibri" w:hAnsi="Times New Roman" w:cs="Times New Roman"/>
          <w:noProof/>
          <w:sz w:val="28"/>
          <w:szCs w:val="28"/>
        </w:rPr>
        <w:t>Александра Михайловна</w:t>
      </w:r>
      <w:r w:rsidR="00887A3D" w:rsidRPr="00EB439B">
        <w:rPr>
          <w:rFonts w:ascii="Times New Roman" w:eastAsia="Calibri" w:hAnsi="Times New Roman" w:cs="Times New Roman"/>
          <w:noProof/>
          <w:sz w:val="28"/>
          <w:szCs w:val="28"/>
        </w:rPr>
        <w:t xml:space="preserve"> Коллонтай</w:t>
      </w:r>
      <w:r w:rsidRPr="00453BEE">
        <w:rPr>
          <w:rFonts w:ascii="Times New Roman" w:eastAsia="Times New Roman" w:hAnsi="Times New Roman" w:cs="Times New Roman"/>
          <w:noProof/>
          <w:webHidden/>
          <w:sz w:val="28"/>
        </w:rPr>
        <w:tab/>
      </w:r>
      <w:r w:rsidR="009C70E1">
        <w:rPr>
          <w:rFonts w:ascii="Times New Roman" w:eastAsia="Times New Roman" w:hAnsi="Times New Roman" w:cs="Times New Roman"/>
          <w:noProof/>
          <w:sz w:val="28"/>
        </w:rPr>
        <w:t>11</w:t>
      </w:r>
    </w:p>
    <w:p w:rsidR="00453BEE" w:rsidRDefault="00544F94" w:rsidP="00FD5C79">
      <w:pPr>
        <w:tabs>
          <w:tab w:val="left" w:pos="1100"/>
          <w:tab w:val="right" w:leader="dot" w:pos="935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8"/>
        </w:rPr>
      </w:pPr>
      <w:hyperlink w:anchor="_Toc98423809" w:history="1">
        <w:r w:rsidR="00887A3D">
          <w:rPr>
            <w:rFonts w:ascii="Times New Roman" w:eastAsia="Times New Roman" w:hAnsi="Times New Roman" w:cs="Times New Roman"/>
            <w:noProof/>
            <w:sz w:val="28"/>
          </w:rPr>
          <w:t xml:space="preserve">2.3 </w:t>
        </w:r>
        <w:r w:rsidR="00453BEE" w:rsidRPr="00453BEE">
          <w:rPr>
            <w:rFonts w:ascii="Times New Roman" w:eastAsia="Times New Roman" w:hAnsi="Times New Roman" w:cs="Times New Roman"/>
            <w:noProof/>
            <w:sz w:val="28"/>
          </w:rPr>
          <w:t xml:space="preserve"> </w:t>
        </w:r>
        <w:r w:rsidR="00887A3D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 xml:space="preserve">Женщины </w:t>
        </w:r>
        <w:r w:rsidR="00887A3D" w:rsidRPr="00EB439B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ХХ – начала ХХ</w:t>
        </w:r>
        <w:r w:rsidR="00887A3D" w:rsidRPr="00EB439B">
          <w:rPr>
            <w:rFonts w:ascii="Times New Roman" w:eastAsia="Times New Roman" w:hAnsi="Times New Roman" w:cs="Times New Roman"/>
            <w:noProof/>
            <w:sz w:val="28"/>
            <w:szCs w:val="28"/>
            <w:lang w:val="en-US" w:eastAsia="ru-RU"/>
          </w:rPr>
          <w:t>I</w:t>
        </w:r>
        <w:r w:rsidR="00887A3D" w:rsidRPr="00EB439B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 xml:space="preserve"> века</w:t>
        </w:r>
        <w:r w:rsidR="00453BEE" w:rsidRPr="00453BEE">
          <w:rPr>
            <w:rFonts w:ascii="Times New Roman" w:eastAsia="Times New Roman" w:hAnsi="Times New Roman" w:cs="Times New Roman"/>
            <w:noProof/>
            <w:webHidden/>
            <w:sz w:val="28"/>
          </w:rPr>
          <w:tab/>
        </w:r>
        <w:r w:rsidR="00EC5FC4">
          <w:rPr>
            <w:rFonts w:ascii="Times New Roman" w:eastAsia="Times New Roman" w:hAnsi="Times New Roman" w:cs="Times New Roman"/>
            <w:noProof/>
            <w:webHidden/>
            <w:sz w:val="28"/>
          </w:rPr>
          <w:t>12</w:t>
        </w:r>
      </w:hyperlink>
    </w:p>
    <w:p w:rsidR="00415CAE" w:rsidRPr="00453BEE" w:rsidRDefault="00415CAE" w:rsidP="00FD5C79">
      <w:pPr>
        <w:tabs>
          <w:tab w:val="left" w:pos="1100"/>
          <w:tab w:val="right" w:leader="dot" w:pos="9356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noProof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</w:rPr>
        <w:t>3.</w:t>
      </w:r>
      <w:r w:rsidRPr="00415CAE">
        <w:rPr>
          <w:rFonts w:ascii="Times New Roman" w:eastAsia="Times New Roman" w:hAnsi="Times New Roman" w:cs="Times New Roman"/>
          <w:noProof/>
          <w:sz w:val="28"/>
        </w:rPr>
        <w:t xml:space="preserve"> Презентация,составленная на основе </w:t>
      </w:r>
      <w:r w:rsidR="00EE4BFE">
        <w:rPr>
          <w:rFonts w:ascii="Times New Roman" w:eastAsia="Times New Roman" w:hAnsi="Times New Roman" w:cs="Times New Roman"/>
          <w:noProof/>
          <w:sz w:val="28"/>
        </w:rPr>
        <w:t xml:space="preserve">используемого материала </w:t>
      </w:r>
      <w:r w:rsidR="00A01E4A">
        <w:rPr>
          <w:rFonts w:ascii="Times New Roman" w:eastAsia="Times New Roman" w:hAnsi="Times New Roman" w:cs="Times New Roman"/>
          <w:noProof/>
          <w:sz w:val="28"/>
        </w:rPr>
        <w:t xml:space="preserve">  </w:t>
      </w:r>
      <w:r w:rsidR="00EE4BFE">
        <w:rPr>
          <w:rFonts w:ascii="Times New Roman" w:eastAsia="Times New Roman" w:hAnsi="Times New Roman" w:cs="Times New Roman"/>
          <w:noProof/>
          <w:sz w:val="28"/>
        </w:rPr>
        <w:t>…</w:t>
      </w:r>
      <w:r w:rsidR="00334719">
        <w:rPr>
          <w:rFonts w:ascii="Times New Roman" w:eastAsia="Times New Roman" w:hAnsi="Times New Roman" w:cs="Times New Roman"/>
          <w:noProof/>
          <w:sz w:val="28"/>
        </w:rPr>
        <w:t>16</w:t>
      </w:r>
    </w:p>
    <w:p w:rsidR="00453BEE" w:rsidRPr="00453BEE" w:rsidRDefault="00544F94" w:rsidP="00FD5C79">
      <w:pPr>
        <w:tabs>
          <w:tab w:val="left" w:pos="1100"/>
          <w:tab w:val="right" w:leader="dot" w:pos="9356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noProof/>
          <w:lang w:eastAsia="ru-RU"/>
        </w:rPr>
      </w:pPr>
      <w:hyperlink w:anchor="_Toc98423815" w:history="1">
        <w:r w:rsidR="00453BEE" w:rsidRPr="00453BEE">
          <w:rPr>
            <w:rFonts w:ascii="Times New Roman" w:eastAsia="Times New Roman" w:hAnsi="Times New Roman" w:cs="Times New Roman"/>
            <w:noProof/>
            <w:sz w:val="28"/>
          </w:rPr>
          <w:t>Заключение</w:t>
        </w:r>
        <w:r w:rsidR="00453BEE" w:rsidRPr="00453BEE">
          <w:rPr>
            <w:rFonts w:ascii="Times New Roman" w:eastAsia="Times New Roman" w:hAnsi="Times New Roman" w:cs="Times New Roman"/>
            <w:noProof/>
            <w:webHidden/>
            <w:sz w:val="28"/>
          </w:rPr>
          <w:tab/>
        </w:r>
        <w:r w:rsidR="00EC5FC4">
          <w:rPr>
            <w:rFonts w:ascii="Times New Roman" w:eastAsia="Times New Roman" w:hAnsi="Times New Roman" w:cs="Times New Roman"/>
            <w:noProof/>
            <w:webHidden/>
            <w:sz w:val="28"/>
          </w:rPr>
          <w:t>1</w:t>
        </w:r>
      </w:hyperlink>
      <w:r w:rsidR="00334719">
        <w:rPr>
          <w:rFonts w:ascii="Times New Roman" w:eastAsia="Times New Roman" w:hAnsi="Times New Roman" w:cs="Times New Roman"/>
          <w:noProof/>
          <w:sz w:val="28"/>
        </w:rPr>
        <w:t>7</w:t>
      </w:r>
    </w:p>
    <w:p w:rsidR="00453BEE" w:rsidRPr="00453BEE" w:rsidRDefault="00544F94" w:rsidP="00FD5C79">
      <w:pPr>
        <w:tabs>
          <w:tab w:val="left" w:pos="1100"/>
          <w:tab w:val="right" w:leader="dot" w:pos="9356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noProof/>
          <w:lang w:eastAsia="ru-RU"/>
        </w:rPr>
      </w:pPr>
      <w:hyperlink w:anchor="_Toc98423816" w:history="1">
        <w:r w:rsidR="00453BEE" w:rsidRPr="00453BEE">
          <w:rPr>
            <w:rFonts w:ascii="Times New Roman" w:eastAsia="Times New Roman" w:hAnsi="Times New Roman" w:cs="Times New Roman"/>
            <w:noProof/>
            <w:sz w:val="28"/>
          </w:rPr>
          <w:t>Список используемых источников</w:t>
        </w:r>
        <w:r w:rsidR="00453BEE" w:rsidRPr="00453BEE">
          <w:rPr>
            <w:rFonts w:ascii="Times New Roman" w:eastAsia="Times New Roman" w:hAnsi="Times New Roman" w:cs="Times New Roman"/>
            <w:noProof/>
            <w:webHidden/>
            <w:sz w:val="28"/>
          </w:rPr>
          <w:tab/>
        </w:r>
        <w:r w:rsidR="00EC5FC4">
          <w:rPr>
            <w:rFonts w:ascii="Times New Roman" w:eastAsia="Times New Roman" w:hAnsi="Times New Roman" w:cs="Times New Roman"/>
            <w:noProof/>
            <w:webHidden/>
            <w:sz w:val="28"/>
          </w:rPr>
          <w:t>1</w:t>
        </w:r>
      </w:hyperlink>
      <w:r w:rsidR="00290D61">
        <w:rPr>
          <w:rFonts w:ascii="Times New Roman" w:eastAsia="Times New Roman" w:hAnsi="Times New Roman" w:cs="Times New Roman"/>
          <w:noProof/>
          <w:sz w:val="28"/>
        </w:rPr>
        <w:t>9</w:t>
      </w:r>
    </w:p>
    <w:p w:rsidR="00453BEE" w:rsidRPr="00453BEE" w:rsidRDefault="00544F94" w:rsidP="00FD5C79">
      <w:pPr>
        <w:tabs>
          <w:tab w:val="left" w:pos="1100"/>
          <w:tab w:val="right" w:leader="dot" w:pos="9356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noProof/>
          <w:lang w:eastAsia="ru-RU"/>
        </w:rPr>
      </w:pPr>
      <w:hyperlink w:anchor="_Toc98423817" w:history="1">
        <w:r w:rsidR="00453BEE" w:rsidRPr="00453BEE">
          <w:rPr>
            <w:rFonts w:ascii="Times New Roman" w:eastAsia="Times New Roman" w:hAnsi="Times New Roman" w:cs="Times New Roman"/>
            <w:noProof/>
            <w:sz w:val="28"/>
          </w:rPr>
          <w:t>Приложение А</w:t>
        </w:r>
        <w:r w:rsidR="00453BEE" w:rsidRPr="00453BEE">
          <w:rPr>
            <w:rFonts w:ascii="Times New Roman" w:eastAsia="Times New Roman" w:hAnsi="Times New Roman" w:cs="Times New Roman"/>
            <w:noProof/>
            <w:webHidden/>
            <w:sz w:val="28"/>
          </w:rPr>
          <w:tab/>
        </w:r>
        <w:r w:rsidR="00290D61">
          <w:rPr>
            <w:rFonts w:ascii="Times New Roman" w:eastAsia="Times New Roman" w:hAnsi="Times New Roman" w:cs="Times New Roman"/>
            <w:noProof/>
            <w:webHidden/>
            <w:sz w:val="28"/>
          </w:rPr>
          <w:t>2</w:t>
        </w:r>
      </w:hyperlink>
      <w:r w:rsidR="00290D61">
        <w:rPr>
          <w:rFonts w:ascii="Times New Roman" w:eastAsia="Times New Roman" w:hAnsi="Times New Roman" w:cs="Times New Roman"/>
          <w:noProof/>
          <w:sz w:val="28"/>
        </w:rPr>
        <w:t>0</w:t>
      </w:r>
    </w:p>
    <w:p w:rsidR="00453BEE" w:rsidRPr="00453BEE" w:rsidRDefault="00544F94" w:rsidP="00FD5C79">
      <w:pPr>
        <w:tabs>
          <w:tab w:val="left" w:pos="1100"/>
          <w:tab w:val="right" w:leader="dot" w:pos="9356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noProof/>
          <w:lang w:eastAsia="ru-RU"/>
        </w:rPr>
      </w:pPr>
      <w:hyperlink w:anchor="_Toc98423818" w:history="1">
        <w:r w:rsidR="00453BEE" w:rsidRPr="00453BEE">
          <w:rPr>
            <w:rFonts w:ascii="Times New Roman" w:eastAsia="Times New Roman" w:hAnsi="Times New Roman" w:cs="Times New Roman"/>
            <w:noProof/>
            <w:sz w:val="28"/>
          </w:rPr>
          <w:t>Приложение Б</w:t>
        </w:r>
        <w:r w:rsidR="00453BEE" w:rsidRPr="00453BEE">
          <w:rPr>
            <w:rFonts w:ascii="Times New Roman" w:eastAsia="Times New Roman" w:hAnsi="Times New Roman" w:cs="Times New Roman"/>
            <w:noProof/>
            <w:webHidden/>
            <w:sz w:val="28"/>
          </w:rPr>
          <w:tab/>
        </w:r>
        <w:r w:rsidR="00EC5FC4">
          <w:rPr>
            <w:rFonts w:ascii="Times New Roman" w:eastAsia="Times New Roman" w:hAnsi="Times New Roman" w:cs="Times New Roman"/>
            <w:noProof/>
            <w:webHidden/>
            <w:sz w:val="28"/>
          </w:rPr>
          <w:t>2</w:t>
        </w:r>
      </w:hyperlink>
      <w:r w:rsidR="00290D61">
        <w:rPr>
          <w:rFonts w:ascii="Times New Roman" w:eastAsia="Times New Roman" w:hAnsi="Times New Roman" w:cs="Times New Roman"/>
          <w:noProof/>
          <w:sz w:val="28"/>
        </w:rPr>
        <w:t>1</w:t>
      </w:r>
    </w:p>
    <w:p w:rsidR="00453BEE" w:rsidRPr="00453BEE" w:rsidRDefault="00453BEE" w:rsidP="00FD5C79">
      <w:pPr>
        <w:spacing w:before="120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</w:p>
    <w:p w:rsidR="00C36385" w:rsidRPr="00EB439B" w:rsidRDefault="00453BEE" w:rsidP="00F16C51">
      <w:pPr>
        <w:spacing w:before="120" w:line="48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3BEE">
        <w:rPr>
          <w:rFonts w:ascii="Times New Roman" w:eastAsia="Times New Roman" w:hAnsi="Times New Roman" w:cs="Times New Roman"/>
          <w:sz w:val="32"/>
          <w:szCs w:val="32"/>
        </w:rPr>
        <w:br w:type="page"/>
      </w:r>
      <w:r w:rsidR="00C36385" w:rsidRPr="00EB4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Введение</w:t>
      </w:r>
    </w:p>
    <w:p w:rsidR="00D74376" w:rsidRPr="00EB439B" w:rsidRDefault="00C36385" w:rsidP="00F16C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Тема </w:t>
      </w:r>
      <w:r w:rsidR="00441EA3" w:rsidRPr="00EB439B">
        <w:rPr>
          <w:rFonts w:ascii="Times New Roman" w:eastAsia="Calibri" w:hAnsi="Times New Roman" w:cs="Times New Roman"/>
          <w:sz w:val="28"/>
          <w:szCs w:val="28"/>
        </w:rPr>
        <w:t>моего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4BFE">
        <w:rPr>
          <w:rFonts w:ascii="Times New Roman" w:eastAsia="Calibri" w:hAnsi="Times New Roman" w:cs="Times New Roman"/>
          <w:sz w:val="28"/>
          <w:szCs w:val="28"/>
        </w:rPr>
        <w:t>проекта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актуальна тем, что извечный спор, кто умнее - мужчины или женщины, до сих пор не решен и ведется с переменным успехом.</w:t>
      </w:r>
    </w:p>
    <w:p w:rsidR="00C36385" w:rsidRPr="00EB439B" w:rsidRDefault="00C36385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Изученность проблемы не достаточна. Литературы по данной тематике не много, хотя имен женщин, державших на своих хрупких плечах историю и двигавших ее вперед, встречается не мало. На протяжении всей нашей истории представительницы прекрасного пола не раз доказывали то, что они состоятельны во всех сф</w:t>
      </w:r>
      <w:r w:rsidR="00D74376" w:rsidRPr="00EB439B">
        <w:rPr>
          <w:rFonts w:ascii="Times New Roman" w:eastAsia="Calibri" w:hAnsi="Times New Roman" w:cs="Times New Roman"/>
          <w:sz w:val="28"/>
          <w:szCs w:val="28"/>
        </w:rPr>
        <w:t>ерах жизни нашего общества. Это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и правительницы, и деятели науки, и космонавты, и представители культуры.</w:t>
      </w:r>
    </w:p>
    <w:p w:rsidR="005B09D0" w:rsidRPr="00EB439B" w:rsidRDefault="005B09D0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Times New Roman" w:hAnsi="Times New Roman" w:cs="Times New Roman"/>
          <w:bCs/>
          <w:sz w:val="28"/>
          <w:szCs w:val="28"/>
        </w:rPr>
        <w:t xml:space="preserve">Новизна </w:t>
      </w:r>
      <w:r w:rsidR="00EE4BFE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Pr="00EB439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B439B">
        <w:rPr>
          <w:rFonts w:ascii="Times New Roman" w:eastAsia="Times New Roman" w:hAnsi="Times New Roman" w:cs="Times New Roman"/>
          <w:sz w:val="28"/>
          <w:szCs w:val="28"/>
        </w:rPr>
        <w:t>заключается в том, что данная работа представляет собой комплексный анализ роста значимости женщин - политиков за последние 100 лет.</w:t>
      </w:r>
    </w:p>
    <w:p w:rsidR="00C36385" w:rsidRPr="00EB439B" w:rsidRDefault="00C36385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Цифры свидетельствуют о существующем систематическом гендерном дисбалансе даже в современном мире. Разница в процентных показателях представленности российских мужчин и женщин на сегодняшний день колеблется между 90 и 100% (в случаях, когда женщины вообще не представлены) для высших уровней федеральной и региональной власти. То есть женщины почти не имеют доступа к власти. </w:t>
      </w:r>
    </w:p>
    <w:p w:rsidR="00C36385" w:rsidRPr="00EB439B" w:rsidRDefault="00C36385" w:rsidP="00EB43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Нужны ли женщины в политике?</w:t>
      </w: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Вероятно, однозначного ответа на этот вопрос никто дать не сможет.</w:t>
      </w: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В ходе работы над данным </w:t>
      </w:r>
      <w:proofErr w:type="spellStart"/>
      <w:r w:rsidR="00EE4BFE">
        <w:rPr>
          <w:rFonts w:ascii="Times New Roman" w:eastAsia="Calibri" w:hAnsi="Times New Roman" w:cs="Times New Roman"/>
          <w:sz w:val="28"/>
          <w:szCs w:val="28"/>
        </w:rPr>
        <w:t>проектм</w:t>
      </w:r>
      <w:proofErr w:type="spell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было проведено анкетирование. По результатам которого выяснилось отношение опрошенных к роли женщины в российской политике</w:t>
      </w:r>
      <w:r w:rsidRPr="00EB439B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1"/>
      </w:r>
      <w:r w:rsidRPr="00EB439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6385" w:rsidRPr="00EB439B" w:rsidRDefault="00C36385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Обязательным пунктом деклараций и концепций деятельности различных международных организаций является требование права на равное представительство мужчин и женщин в органах законодательной и исполнительной власти на уровне принятия решений. Но все эти слова, касающиеся равноправия мужчин и женщин, остаются лишь на бумаге.</w:t>
      </w:r>
      <w:r w:rsidRPr="00EB439B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footnoteReference w:id="2"/>
      </w: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C36385" w:rsidRPr="00EB439B" w:rsidRDefault="00C36385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Объектом данного </w:t>
      </w:r>
      <w:r w:rsidR="00EE4BFE">
        <w:rPr>
          <w:rFonts w:ascii="Times New Roman" w:eastAsia="Calibri" w:hAnsi="Times New Roman" w:cs="Times New Roman"/>
          <w:sz w:val="28"/>
          <w:szCs w:val="28"/>
        </w:rPr>
        <w:t>проекта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является роль женщины в истории нашей страны, предметом – </w:t>
      </w:r>
      <w:r w:rsidR="00B67BEB" w:rsidRPr="00EB439B">
        <w:rPr>
          <w:rFonts w:ascii="Times New Roman" w:eastAsia="Calibri" w:hAnsi="Times New Roman" w:cs="Times New Roman"/>
          <w:sz w:val="28"/>
          <w:szCs w:val="28"/>
        </w:rPr>
        <w:t>представленность женщин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России в политической сфере</w:t>
      </w:r>
      <w:r w:rsidR="00B67BEB" w:rsidRPr="00EB439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6385" w:rsidRPr="00EB439B" w:rsidRDefault="00C36385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В ходе написания работы был использован метод типизации, сравнительно - сопоставительный, выборочный.</w:t>
      </w:r>
    </w:p>
    <w:p w:rsidR="00C36385" w:rsidRPr="00EB439B" w:rsidRDefault="00C36385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Хронологические рамки </w:t>
      </w:r>
      <w:r w:rsidR="00EE4BFE">
        <w:rPr>
          <w:rFonts w:ascii="Times New Roman" w:eastAsia="Calibri" w:hAnsi="Times New Roman" w:cs="Times New Roman"/>
          <w:sz w:val="28"/>
          <w:szCs w:val="28"/>
        </w:rPr>
        <w:t>проекта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– с периода Древнерусского государства по сегодняшний день.</w:t>
      </w:r>
    </w:p>
    <w:p w:rsidR="00126B7C" w:rsidRDefault="00E528F4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Цель написания учебного проекта</w:t>
      </w:r>
      <w:r w:rsidR="00C36385" w:rsidRPr="00EB439B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126B7C">
        <w:rPr>
          <w:rFonts w:ascii="Times New Roman" w:eastAsia="Calibri" w:hAnsi="Times New Roman" w:cs="Times New Roman"/>
          <w:sz w:val="28"/>
          <w:szCs w:val="28"/>
        </w:rPr>
        <w:t xml:space="preserve"> создать презентацию по теме: Роль женщины в современной политике для проведения уроков обществознания в 11 классах.</w:t>
      </w:r>
    </w:p>
    <w:p w:rsidR="00C36385" w:rsidRPr="00EB439B" w:rsidRDefault="00C36385" w:rsidP="008A0A1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Для достижения поставленной цели </w:t>
      </w:r>
      <w:r w:rsidR="00B67BEB" w:rsidRPr="00EB439B">
        <w:rPr>
          <w:rFonts w:ascii="Times New Roman" w:eastAsia="Calibri" w:hAnsi="Times New Roman" w:cs="Times New Roman"/>
          <w:sz w:val="28"/>
          <w:szCs w:val="28"/>
        </w:rPr>
        <w:t>необходимо решить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ряд задач:</w:t>
      </w:r>
    </w:p>
    <w:p w:rsidR="00C36385" w:rsidRPr="00EB439B" w:rsidRDefault="00C36385" w:rsidP="008A0A1F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Рассмотреть направление деятельности великих</w:t>
      </w:r>
      <w:r w:rsidR="001E0A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439B">
        <w:rPr>
          <w:rFonts w:ascii="Times New Roman" w:eastAsia="Calibri" w:hAnsi="Times New Roman" w:cs="Times New Roman"/>
          <w:sz w:val="28"/>
          <w:szCs w:val="28"/>
        </w:rPr>
        <w:t>правительниц - княгини Ольги и Екатерины Великой.</w:t>
      </w:r>
    </w:p>
    <w:p w:rsidR="008A0A1F" w:rsidRDefault="00C36385" w:rsidP="008A0A1F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Проанализировать уровень представленности женщин в современных органах власти.  </w:t>
      </w:r>
    </w:p>
    <w:p w:rsidR="00126B7C" w:rsidRPr="008A0A1F" w:rsidRDefault="00126B7C" w:rsidP="008A0A1F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0A1F">
        <w:rPr>
          <w:rFonts w:ascii="Times New Roman" w:eastAsia="Calibri" w:hAnsi="Times New Roman" w:cs="Times New Roman"/>
          <w:sz w:val="28"/>
          <w:szCs w:val="28"/>
        </w:rPr>
        <w:t>Выявить роль женщины в российской политике в различные периоды развития нашей страны.</w:t>
      </w:r>
    </w:p>
    <w:p w:rsidR="00C36385" w:rsidRPr="00EB439B" w:rsidRDefault="00C36385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Практическая значимость </w:t>
      </w:r>
      <w:r w:rsidR="00EE4BFE">
        <w:rPr>
          <w:rFonts w:ascii="Times New Roman" w:eastAsia="Calibri" w:hAnsi="Times New Roman" w:cs="Times New Roman"/>
          <w:sz w:val="28"/>
          <w:szCs w:val="28"/>
        </w:rPr>
        <w:t>проекта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заключается в возможном использовании материалов в ходе изучения таких предметов, </w:t>
      </w:r>
      <w:r w:rsidR="001E0A0B" w:rsidRPr="00EB439B">
        <w:rPr>
          <w:rFonts w:ascii="Times New Roman" w:eastAsia="Calibri" w:hAnsi="Times New Roman" w:cs="Times New Roman"/>
          <w:sz w:val="28"/>
          <w:szCs w:val="28"/>
        </w:rPr>
        <w:t>как история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и обществознание. Изложенная информация может быть использована на элективных курсах, семинарских занятиях. На мой взгляд, эта те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ма должна </w:t>
      </w:r>
      <w:r w:rsidRPr="00EB439B">
        <w:rPr>
          <w:rFonts w:ascii="Times New Roman" w:eastAsia="Calibri" w:hAnsi="Times New Roman" w:cs="Times New Roman"/>
          <w:sz w:val="28"/>
          <w:szCs w:val="28"/>
        </w:rPr>
        <w:t>вызвать интерес общественности и реально повлиять на современную ситуацию.</w:t>
      </w:r>
    </w:p>
    <w:p w:rsidR="005B09D0" w:rsidRPr="00EB439B" w:rsidRDefault="005B09D0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09D0" w:rsidRDefault="005B09D0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6C51" w:rsidRDefault="00F16C51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6C51" w:rsidRPr="00EB439B" w:rsidRDefault="00F16C51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09D0" w:rsidRPr="00EB439B" w:rsidRDefault="005B09D0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09D0" w:rsidRPr="00EB439B" w:rsidRDefault="00453BEE" w:rsidP="00F16C51">
      <w:pPr>
        <w:keepNext/>
        <w:keepLines/>
        <w:spacing w:after="0" w:line="48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B4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1</w:t>
      </w:r>
      <w:r w:rsidR="005B09D0" w:rsidRPr="00EB4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Великие правительницы в истории России</w:t>
      </w:r>
    </w:p>
    <w:p w:rsidR="007A0442" w:rsidRPr="00EB439B" w:rsidRDefault="007A0442" w:rsidP="00F16C51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Страницы письменных источников 11-12 вв. пестрят именами участников, которые вели активную политическую деятельность. В истории внешней и внутренней политики русского государства, его экономики и культуры оставили память о себе не только выдающиеся князья и бояре, но и мудрые княгини и боярыни, дальновидные, образованные правительницы. Эти выдающиеся личности оставили след в медицине, математике, астрономии, в культурной жизни русских княжеств, а позднее империи Российской.</w:t>
      </w:r>
    </w:p>
    <w:p w:rsidR="00453BEE" w:rsidRPr="00EB439B" w:rsidRDefault="00453BEE" w:rsidP="00F16C51">
      <w:pPr>
        <w:spacing w:after="0" w:line="48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1.1 Княгиня Ольга</w:t>
      </w:r>
    </w:p>
    <w:p w:rsidR="007A0442" w:rsidRPr="00EB439B" w:rsidRDefault="007A0442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Первой стала В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еликая </w:t>
      </w:r>
      <w:r w:rsidRPr="00EB439B">
        <w:rPr>
          <w:rFonts w:ascii="Times New Roman" w:eastAsia="Calibri" w:hAnsi="Times New Roman" w:cs="Times New Roman"/>
          <w:sz w:val="28"/>
          <w:szCs w:val="28"/>
        </w:rPr>
        <w:t>Ольга. Княгиня Ольга в крещении Елена — великая княгиня, правила Киевской Русью после гибели мужа, князя Игоря Рюриковича</w:t>
      </w:r>
      <w:r w:rsidRPr="00EB439B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3"/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. Княгиня Ольга была известна своей жестокостью. Она четырежды мстила древлянам за смерть своего мужа, в корне подавляя любое возможное сопротивление. Став правительницей Киева, Ольга во внутренней политике проводила курс на еще большее подчинение славянских племен власти Киева. В 947 г. вместо полюдья она установила твердые размеры дани для древлян и новгородцев, организовав пункты сбора дани – погосты (места, где останавливались сборщики). Она - святая Русской православной церкви, первая из русских правителей приняла христианство еще до Крещения Руси. В 957 году Ольга с большим посольством нанесла официальный визит в Константинополь, известный по описанию придворных церемоний императором Константином Багрянородным в сочинении «Церемонии». Император именует Ольгу правителем Руси, имя Святослава упоминается без титула. Видимо, визит в Византию не принёс желаемых результатов, так </w:t>
      </w:r>
      <w:proofErr w:type="gramStart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как  </w:t>
      </w: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>сообщает</w:t>
      </w:r>
      <w:r w:rsidR="00EF632F" w:rsidRPr="00EB439B">
        <w:rPr>
          <w:rFonts w:ascii="Times New Roman" w:eastAsia="Calibri" w:hAnsi="Times New Roman" w:cs="Times New Roman"/>
          <w:sz w:val="28"/>
          <w:szCs w:val="28"/>
        </w:rPr>
        <w:t>ся</w:t>
      </w:r>
      <w:proofErr w:type="gram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холодном отношении Ольги к византийским послам в Киеве вскоре после визита.</w:t>
      </w:r>
    </w:p>
    <w:p w:rsidR="007A0442" w:rsidRPr="00EB439B" w:rsidRDefault="007A0442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По погостам стали воздвигать и первые храмы. </w:t>
      </w:r>
      <w:r w:rsidRPr="00EB439B">
        <w:rPr>
          <w:rFonts w:ascii="Times New Roman" w:eastAsia="Calibri" w:hAnsi="Times New Roman" w:cs="Times New Roman"/>
          <w:sz w:val="28"/>
          <w:szCs w:val="28"/>
          <w:lang w:val="tt-RU"/>
        </w:rPr>
        <w:t>Умерла Ольга в 969г. в глубокой старости, завещав похоронить ее по христианскому обряду. Она причтена православной церковью к лику святых; память ее празднуется 11 июля</w:t>
      </w:r>
      <w:r w:rsidRPr="00EB439B">
        <w:rPr>
          <w:rFonts w:ascii="Times New Roman" w:eastAsia="Calibri" w:hAnsi="Times New Roman" w:cs="Times New Roman"/>
          <w:sz w:val="28"/>
          <w:szCs w:val="28"/>
          <w:vertAlign w:val="superscript"/>
          <w:lang w:val="tt-RU"/>
        </w:rPr>
        <w:footnoteReference w:id="4"/>
      </w:r>
      <w:r w:rsidRPr="00EB439B">
        <w:rPr>
          <w:rFonts w:ascii="Times New Roman" w:eastAsia="Calibri" w:hAnsi="Times New Roman" w:cs="Times New Roman"/>
          <w:sz w:val="28"/>
          <w:szCs w:val="28"/>
          <w:lang w:val="tt-RU"/>
        </w:rPr>
        <w:t>.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 Память современников о великой княгине выражена в увековечении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 ее имени в 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названии набережной, моста, часовни в возведении памятников в городах Киеве, </w:t>
      </w:r>
      <w:proofErr w:type="gramStart"/>
      <w:r w:rsidRPr="00EB439B">
        <w:rPr>
          <w:rFonts w:ascii="Times New Roman" w:eastAsia="Calibri" w:hAnsi="Times New Roman" w:cs="Times New Roman"/>
          <w:sz w:val="28"/>
          <w:szCs w:val="28"/>
        </w:rPr>
        <w:t>Коростень,  Пскове</w:t>
      </w:r>
      <w:proofErr w:type="gramEnd"/>
      <w:r w:rsidRPr="00EB439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A0442" w:rsidRPr="00EB439B" w:rsidRDefault="007A0442" w:rsidP="00E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39B">
        <w:rPr>
          <w:rFonts w:ascii="Times New Roman" w:hAnsi="Times New Roman" w:cs="Times New Roman"/>
          <w:sz w:val="28"/>
          <w:szCs w:val="28"/>
        </w:rPr>
        <w:t xml:space="preserve">Есть и ордена в честь православной княгини Древней Руси: </w:t>
      </w:r>
    </w:p>
    <w:p w:rsidR="007A0442" w:rsidRPr="00EB439B" w:rsidRDefault="00544F94" w:rsidP="00E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tooltip="Знак отличия Святой Равноапостольной Княгини Ольги" w:history="1">
        <w:r w:rsidR="007A0442" w:rsidRPr="00EB439B">
          <w:rPr>
            <w:rFonts w:ascii="Times New Roman" w:hAnsi="Times New Roman" w:cs="Times New Roman"/>
            <w:sz w:val="28"/>
            <w:szCs w:val="28"/>
          </w:rPr>
          <w:t>Знак отличия Святой равноапостольной княгини Ольги</w:t>
        </w:r>
      </w:hyperlink>
      <w:r w:rsidR="00407289"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учреждён императором</w:t>
      </w:r>
      <w:r w:rsidR="007A0442"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tooltip="Николай II" w:history="1">
        <w:r w:rsidR="007A0442" w:rsidRPr="00EB439B">
          <w:rPr>
            <w:rFonts w:ascii="Times New Roman" w:hAnsi="Times New Roman" w:cs="Times New Roman"/>
            <w:sz w:val="28"/>
            <w:szCs w:val="28"/>
          </w:rPr>
          <w:t>Николаем II</w:t>
        </w:r>
      </w:hyperlink>
      <w:r w:rsidR="007A0442" w:rsidRPr="00EB439B">
        <w:rPr>
          <w:rFonts w:ascii="Times New Roman" w:hAnsi="Times New Roman" w:cs="Times New Roman"/>
          <w:sz w:val="28"/>
          <w:szCs w:val="28"/>
        </w:rPr>
        <w:t xml:space="preserve"> в </w:t>
      </w:r>
      <w:hyperlink r:id="rId10" w:tooltip="1915 год" w:history="1">
        <w:r w:rsidR="007A0442" w:rsidRPr="00EB439B">
          <w:rPr>
            <w:rFonts w:ascii="Times New Roman" w:hAnsi="Times New Roman" w:cs="Times New Roman"/>
            <w:sz w:val="28"/>
            <w:szCs w:val="28"/>
          </w:rPr>
          <w:t>1915 году</w:t>
        </w:r>
      </w:hyperlink>
      <w:r w:rsidR="007A0442" w:rsidRPr="00EB439B">
        <w:rPr>
          <w:rFonts w:ascii="Times New Roman" w:hAnsi="Times New Roman" w:cs="Times New Roman"/>
          <w:sz w:val="28"/>
          <w:szCs w:val="28"/>
        </w:rPr>
        <w:t>.</w:t>
      </w:r>
    </w:p>
    <w:p w:rsidR="007A0442" w:rsidRPr="00EB439B" w:rsidRDefault="00544F94" w:rsidP="00E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1" w:tooltip="Орден княгини Ольги" w:history="1">
        <w:r w:rsidR="007A0442" w:rsidRPr="00EB439B">
          <w:rPr>
            <w:rFonts w:ascii="Times New Roman" w:hAnsi="Times New Roman" w:cs="Times New Roman"/>
            <w:sz w:val="28"/>
            <w:szCs w:val="28"/>
          </w:rPr>
          <w:t>«Орден княгини Ольги»</w:t>
        </w:r>
      </w:hyperlink>
      <w:r w:rsidR="007A0442" w:rsidRPr="00EB439B">
        <w:rPr>
          <w:rFonts w:ascii="Times New Roman" w:hAnsi="Times New Roman" w:cs="Times New Roman"/>
          <w:sz w:val="28"/>
          <w:szCs w:val="28"/>
        </w:rPr>
        <w:t xml:space="preserve"> </w:t>
      </w:r>
      <w:r w:rsidR="007A0442"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государственная награда Украины с </w:t>
      </w:r>
      <w:hyperlink r:id="rId12" w:tooltip="1997 год" w:history="1">
        <w:r w:rsidR="007A0442" w:rsidRPr="00EB439B">
          <w:rPr>
            <w:rFonts w:ascii="Times New Roman" w:hAnsi="Times New Roman" w:cs="Times New Roman"/>
            <w:sz w:val="28"/>
            <w:szCs w:val="28"/>
          </w:rPr>
          <w:t>1997 года</w:t>
        </w:r>
      </w:hyperlink>
      <w:r w:rsidR="007A0442" w:rsidRPr="00EB439B">
        <w:rPr>
          <w:rFonts w:ascii="Times New Roman" w:hAnsi="Times New Roman" w:cs="Times New Roman"/>
          <w:sz w:val="28"/>
          <w:szCs w:val="28"/>
        </w:rPr>
        <w:t>.</w:t>
      </w:r>
    </w:p>
    <w:p w:rsidR="007A0442" w:rsidRPr="00EB439B" w:rsidRDefault="00544F94" w:rsidP="00E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3" w:tooltip="Орден святой равноапостольной княгини Ольги (РПЦ)" w:history="1">
        <w:r w:rsidR="007A0442" w:rsidRPr="00EB439B">
          <w:rPr>
            <w:rFonts w:ascii="Times New Roman" w:hAnsi="Times New Roman" w:cs="Times New Roman"/>
            <w:sz w:val="28"/>
            <w:szCs w:val="28"/>
          </w:rPr>
          <w:t>«Орден святой равноапостольной великой княгини Ольги»</w:t>
        </w:r>
      </w:hyperlink>
      <w:r w:rsidR="007A0442"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награда </w:t>
      </w:r>
      <w:hyperlink r:id="rId14" w:tooltip="Русская православная церковь" w:history="1">
        <w:r w:rsidR="007A0442" w:rsidRPr="00EB439B">
          <w:rPr>
            <w:rFonts w:ascii="Times New Roman" w:hAnsi="Times New Roman" w:cs="Times New Roman"/>
            <w:sz w:val="28"/>
            <w:szCs w:val="28"/>
          </w:rPr>
          <w:t>Русской Православной Церкви</w:t>
        </w:r>
      </w:hyperlink>
      <w:r w:rsidR="007A0442" w:rsidRPr="00EB439B">
        <w:rPr>
          <w:rFonts w:ascii="Times New Roman" w:hAnsi="Times New Roman" w:cs="Times New Roman"/>
          <w:sz w:val="28"/>
          <w:szCs w:val="28"/>
        </w:rPr>
        <w:t>.</w:t>
      </w:r>
    </w:p>
    <w:p w:rsidR="00453BEE" w:rsidRPr="00EB439B" w:rsidRDefault="00B47179" w:rsidP="00F16C51">
      <w:pPr>
        <w:spacing w:after="0" w:line="48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Позже, уже в период Российской империи на престоле в разное время исторического развития нашей страны оказалось пять женщин, благодаря документу, принятому Петром Великим</w:t>
      </w:r>
      <w:r w:rsidRPr="00EB439B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5"/>
      </w:r>
      <w:r w:rsidRPr="00EB439B">
        <w:rPr>
          <w:rFonts w:ascii="Times New Roman" w:eastAsia="Calibri" w:hAnsi="Times New Roman" w:cs="Times New Roman"/>
          <w:sz w:val="28"/>
          <w:szCs w:val="28"/>
        </w:rPr>
        <w:t>. Это - Ек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атерина I, Анна </w:t>
      </w:r>
      <w:r w:rsidRPr="00EB439B">
        <w:rPr>
          <w:rFonts w:ascii="Times New Roman" w:eastAsia="Calibri" w:hAnsi="Times New Roman" w:cs="Times New Roman"/>
          <w:sz w:val="28"/>
          <w:szCs w:val="28"/>
        </w:rPr>
        <w:t>Иоанновна, Анна Леопольдовна, Елиз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авета Петровна и Екатерина II.  </w:t>
      </w:r>
      <w:r w:rsidR="00FA26B0" w:rsidRPr="00EB439B">
        <w:rPr>
          <w:rFonts w:ascii="Times New Roman" w:eastAsia="Calibri" w:hAnsi="Times New Roman" w:cs="Times New Roman"/>
          <w:sz w:val="28"/>
          <w:szCs w:val="28"/>
        </w:rPr>
        <w:t xml:space="preserve">Все они вступили в борьбу за власть, дорого заплатив за свое место на российском престоле; все принесли в жертву идолу власти свои мечты о любви и обыкновенном женском счастье, мир и уют семейной жизни, радости материнства, внутренний покой.  Самой яркой из них </w:t>
      </w:r>
      <w:r w:rsidR="00453BEE" w:rsidRPr="00EB439B">
        <w:rPr>
          <w:rFonts w:ascii="Times New Roman" w:eastAsia="Calibri" w:hAnsi="Times New Roman" w:cs="Times New Roman"/>
          <w:sz w:val="28"/>
          <w:szCs w:val="28"/>
        </w:rPr>
        <w:t>оказалась Екатерина II.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53BEE" w:rsidRPr="00EB439B" w:rsidRDefault="00453BEE" w:rsidP="00F16C51">
      <w:pPr>
        <w:spacing w:after="0" w:line="48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1.2 Екатерина Великая</w:t>
      </w:r>
    </w:p>
    <w:p w:rsidR="00FA26B0" w:rsidRPr="00EB439B" w:rsidRDefault="00FA26B0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>Екатерина Великая (</w:t>
      </w:r>
      <w:r w:rsidR="00453BEE" w:rsidRPr="00EB439B">
        <w:rPr>
          <w:rFonts w:ascii="Times New Roman" w:eastAsia="Calibri" w:hAnsi="Times New Roman" w:cs="Times New Roman"/>
          <w:sz w:val="28"/>
          <w:szCs w:val="28"/>
        </w:rPr>
        <w:t xml:space="preserve">годы жизни 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1729–1796) - российская императрица, урожденная София Фредерика Августа Ангальт-Цербстская. В 1744 году была обручена и годом позже обвенчана с наследником престола Петром Федоровичем, племянником русской императрицы Елизаветы Петровны. Активно противодействовала </w:t>
      </w:r>
      <w:proofErr w:type="spellStart"/>
      <w:r w:rsidRPr="00EB439B">
        <w:rPr>
          <w:rFonts w:ascii="Times New Roman" w:eastAsia="Calibri" w:hAnsi="Times New Roman" w:cs="Times New Roman"/>
          <w:sz w:val="28"/>
          <w:szCs w:val="28"/>
        </w:rPr>
        <w:t>пропрусскому</w:t>
      </w:r>
      <w:proofErr w:type="spell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курсу Петра III. В 1762 году группа заговорщиков во главе с любовником Екатерины графом Г. Орловым воспользовалась отсутствием при Дворе Петра и выпустила от имени гвардейских полков манифест, по которому Петр III лишался трона, а императрицей провозглашалась Екатерина. Екатерина сделала Россию великой державой, проводила политику так называемого просвещенного абсолютизма. При ней российская империя приобрела миллионы православных граждан при разделах Польши, были присоединены Литва и Курляндия, Крым, установлено господство на Черном море.</w:t>
      </w:r>
    </w:p>
    <w:p w:rsidR="00FA26B0" w:rsidRPr="00EB439B" w:rsidRDefault="00FA26B0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В царствование этой императрицы в стране были разрешены частные типографии; основана в 1783 году Академия Российской словесности, которую возглавила женщина; открыт первый книжный магазин; организована медицинская служба для населения. При Екатерине II национальный престиж России заметно вырос, страна значительно продвинулась в культурном отношении, в этот период было положено начало развитию национальной литературы и российской науки. В 1791 г. канцлер А. А. Безбородко по поручению Екатерины составил перечень достижений ее царствования. 34-летнее царствование Екатерины Великой оставило яркий след в истории России. Никогда еще за всю свою историю Россия не достигала такого могущества и влияния на международные отношения.</w:t>
      </w:r>
    </w:p>
    <w:p w:rsidR="00FA26B0" w:rsidRPr="00EB439B" w:rsidRDefault="00FA26B0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Именно в ее правление стало возможным тот факт, что Академию наук возглавила умнейшая женщина своего времени – Екатерина Романовна Дашкова, которая была подругой и сподвижницей императрицы Екатерины II, участницей государственного переворота 1762 года. Одна из заметных личностей Российского Просвещения. Она была одной из образованнейших женщин того периода.  В ее мемуарах содержатся ценные сведения о времени </w:t>
      </w: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>правления Петра III и о воцарении Екатерины II («Мемуары княгини Дашковой», изданы в 1840 г. в Лондоне). По идее Дашковой была открыта Российская Академия (21 октября 1783 г.), имевшая одной из главных целей усовершенствование русского языка, Екатерина Романовна была ее первым президентом.</w:t>
      </w:r>
    </w:p>
    <w:p w:rsidR="00FA26B0" w:rsidRPr="00EB439B" w:rsidRDefault="00FA26B0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Правление Екатерины II называют «золотым веком», вероятно, поэтому такое количество современников императрицы старались оставить свои воспоминания о ней. Это время наивысшего могущества страны, её расцвета.  При Великой правительнице Екатерине процесс оформления привилегий дворян и купцов завершают две грамоты: «Грамота на права, вольности преимущества благородного российского дворянства» и «Жалованная грамота городам». </w:t>
      </w:r>
    </w:p>
    <w:p w:rsidR="00FA26B0" w:rsidRPr="00EB439B" w:rsidRDefault="00FA26B0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Конечно, деятельность императрицы, её нововведения и преобразования всегда волновали умы потомков и историков. Вероятно, именно поэтому столь велико количество воспоминаний о веке правления Екатерины II, желая приобщиться к её великой деятельности или же показать себя живыми свидетелями её правления, современники оставляли мемуары и воспоминания. Её продолжительное царствование повлекло столь масштабные изменения, что дало пищу для размышлений ещё многим поколениям. Однако, о семейном счастье и радостях материнства Екатерины Великой говорить не приходится. Правление матери, как и восшествие ее на престол, единственный сын Павел считал преступным, Екатерину считал губительницей России.  С детских лет знал он, что Екатерина — убийца отца и узурпаторша трона, и ненавидел мать и ее бесчисленных фаворитов. Он знал также, что и Екатерина не любит его и серьезно думает передать престол через голову Павла своему старшему внуку — Александру, который был отобран у отца и воспитывался в духе бабки. 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Исправляя преступление матери, Павел перенес с царскими почестями тело Государя Петра Федоровича из Александро-Невской Лавры в Петропавловский собор и похоронил одновременно с Екатериной 18 декабря </w:t>
      </w: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>1796 года в императорской усыпальнице. Не пожелавшая даже взглянуть на тело убитого супруга, Екатерина разделила с ним, по воле сына, смертный одр, восстанавливая тем самым «закон естества». Павел тут же восстановил и «естественный» закон престолонаследия, отмененный Петром I. Сам, потерпев от произвола матери, зная, сколь много потрясений пережила и Россия, и династия из-за введенного Петром правила произвольного определения наследника царствующим Императором, Павел освободил наследование престола от воли монарха, сделав его «автоматическим» — «по порядку первородства», по нисходящей мужской линии, предав тем самым Всероссийский Императорский престол усмотрению Божию. Вплоть до отречения Николая II закон этот, связанный к тому же священной присягой во время венчания на царство, неукоснительно соблюдался всеми русскими самодержцами, что сделало XIX век столетием мира и покоя при наследовании престола в противоположность мятежному XVIII веку.</w:t>
      </w:r>
      <w:r w:rsidRPr="00EB439B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6"/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Таким образом, после Екатерины Великой престол Российской империи не занимала ни одна женщина.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26B0" w:rsidRPr="00EB439B" w:rsidRDefault="00FA26B0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26B0" w:rsidRPr="00EB439B" w:rsidRDefault="00453BEE" w:rsidP="00F16C51">
      <w:pPr>
        <w:spacing w:after="0" w:line="48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2</w:t>
      </w:r>
      <w:r w:rsidR="00FA26B0" w:rsidRPr="00EB439B">
        <w:rPr>
          <w:rFonts w:ascii="Times New Roman" w:eastAsia="Calibri" w:hAnsi="Times New Roman" w:cs="Times New Roman"/>
          <w:sz w:val="28"/>
          <w:szCs w:val="28"/>
        </w:rPr>
        <w:t xml:space="preserve"> Роль женщины в современной политике</w:t>
      </w:r>
    </w:p>
    <w:p w:rsidR="004665B1" w:rsidRPr="00EB439B" w:rsidRDefault="004665B1" w:rsidP="00F16C51">
      <w:pPr>
        <w:spacing w:after="0" w:line="48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2.1 Женское движение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>В погоне «за европейским ходом вещей» модернизация стала центральной проблемой России на протяжении всего XIX века, вплоть до 1914 года. Необходимость реформирования хозяйственного уклада и общественного устройства, вызванные неудачей реформ Александра I, мятежом 1825 года и позором Крымской войны, втянула женщин в общественное производство. На первых порах речь зашла о «дворянском» и «разночинном» женском пролетариате, т. е. о девушках из стремительно разорявшихся дворянских семей и представительницах разраставшегося разночинного слоя, вынужденных зарабатывать себе на жизнь самостоятельным трудом. Именно эти «благородные девицы» вошли в число новых русских людей, образованных, мыслящих, с повышенной чуткостью к общественным проблемам, готовых служить России, но не прислуживать власть имущим. Они-то и стали провозвестницами женского движения в стране.</w:t>
      </w:r>
    </w:p>
    <w:p w:rsidR="004665B1" w:rsidRPr="00EB439B" w:rsidRDefault="003F6197" w:rsidP="00F16C51">
      <w:pPr>
        <w:spacing w:after="0" w:line="48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Так, с начала XIX века появилось освободительное движение, в которое женщины шли потоком и потому, что оно обещало им их личное, женское освобождение, и потому, что оно обещало освобождение России. Уже в 70-е годы XIX века женщины, по самым приблизительным подсчетам, составляли пятую часть активистов революционного крыла демократического движения. Первый период развития женского движения в России – период становления на ноги – от реформы 1861 года до революции 1905 года. Тогда решались самые насущные вопросы женского труда, образования. Вопрос об их гражданских и политических правах не вставал потому, что этих прав в России не имел никто. Революция 1905 года совершенно изменила эту ситуацию. Мужская часть населения страны после публикации Манифеста 17 октября 1905 г. получила определенные гражданские и политические права и свободы. </w:t>
      </w: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>Женщины гражданского признания не получили. И сразу же начали требовать, добиваться его.</w:t>
      </w:r>
    </w:p>
    <w:p w:rsidR="00887A3D" w:rsidRDefault="00887A3D" w:rsidP="00F16C51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r w:rsidRPr="00887A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Александра Михайловна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Коллонтай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ХХ века весь мир узнал о великой женщине молодой Советской России, </w:t>
      </w:r>
      <w:r w:rsidRPr="00EB439B">
        <w:rPr>
          <w:rFonts w:ascii="Times New Roman" w:eastAsia="Calibri" w:hAnsi="Times New Roman" w:cs="Times New Roman"/>
          <w:sz w:val="28"/>
          <w:szCs w:val="28"/>
        </w:rPr>
        <w:t>Александре Михайловне Коллонтай. Она была политическим деятелем, феминисткой, первой в мире женщиной – министром и послом. Коллонтай получила разностороннее домашнее образование, владела несколькими иностранными языками, интересовалась литературой. Ее перу принадлежат работы по женскому движению</w:t>
      </w:r>
      <w:r w:rsidRPr="00EB439B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7"/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В молодости Александра </w:t>
      </w:r>
      <w:proofErr w:type="gramStart"/>
      <w:r w:rsidRPr="00EB439B">
        <w:rPr>
          <w:rFonts w:ascii="Times New Roman" w:eastAsia="Calibri" w:hAnsi="Times New Roman" w:cs="Times New Roman"/>
          <w:sz w:val="28"/>
          <w:szCs w:val="28"/>
        </w:rPr>
        <w:t>Домонтович  (</w:t>
      </w:r>
      <w:proofErr w:type="gram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1872 - 1952) выступила против решения родителей выдать её за адъютанта императора Александр </w:t>
      </w:r>
      <w:r w:rsidRPr="00EB439B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и вышла за дальнего родственника, выпускника Военно-инженерной академии, бедного офицера Владимира Коллонтай. Через пять лет она была вынуждена оставить мужа и сына, чтобы участвовать в революционном движении.</w:t>
      </w:r>
    </w:p>
    <w:p w:rsidR="00EB439B" w:rsidRPr="00EB439B" w:rsidRDefault="00EB439B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Первые выборы без квот в стране в 1989 г. и в 1990 г. разрушили миф о решении «женского вопроса» в СССР и о политической роли женщины в обществе. Женщины полностью проиграли выборы. Это произошло, прежде всего, по причине их низкой политической активности и организованности, но и показало отношение общества к женщине-политику.</w:t>
      </w:r>
    </w:p>
    <w:p w:rsidR="00EB439B" w:rsidRPr="00EB439B" w:rsidRDefault="00EB439B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В 1990 г. среди народных депутатов России женщин было всего 3%, а среди членов Верховного Совета – 8,9%.</w:t>
      </w:r>
    </w:p>
    <w:p w:rsidR="00EB439B" w:rsidRPr="00EB439B" w:rsidRDefault="00EB439B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Итоги выборов в Федеральное собрание в декабре 1993 г. несколько улучшили картину: в Федеральном собрании 11,4% депутатов – женщины (в Совете Федерации – 5,6%, в Государственной Думе – 13,6%). Значительно меньше женщин в правительственных структурах. В аппарате органов управления доля женщин в общей численности работающих составляла 67%, но в Федеральном правительстве была лишь одна женщина-министр, </w:t>
      </w: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>возглавлявшая Министерство социальной защиты населения, две женщины руководили комитетами при правительстве. На региональном уровне среди руководителей исполнительной власти женщины представлены лишь в 24 регионах из 89. На международной арене только 2 женщины (1,4%) представляют Россию в качестве послов. Чем выше пирамида власти, тем меньше в ней женщин.</w:t>
      </w:r>
    </w:p>
    <w:p w:rsidR="00EB439B" w:rsidRPr="00EB439B" w:rsidRDefault="00EB439B" w:rsidP="00F16C51">
      <w:pPr>
        <w:spacing w:after="0" w:line="48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Таким образом, представительство женщин в высших эшелонах власти в современной России является низким. Кроме того, высшие властные структуры являются как бы элементом декора, мужской уловкой, уступкой перед «натиском» женской общественности. Занимаемые ими должности и их численность не дают реальной возможности влиять на экономическую и политическую жизнь как внутри страны, так и за рубежом. Но женщины продолжают отстаивать свое конституционное право избирать и быть избранными, добиваясь периодически успеха.</w:t>
      </w:r>
    </w:p>
    <w:p w:rsidR="00887A3D" w:rsidRDefault="00887A3D" w:rsidP="00F16C51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 Женщины </w:t>
      </w: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>ХХ – начала ХХ</w:t>
      </w:r>
      <w:r w:rsidRPr="00EB439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</w:t>
      </w:r>
    </w:p>
    <w:p w:rsidR="00EB439B" w:rsidRPr="00EB439B" w:rsidRDefault="00EB439B" w:rsidP="00EB43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Реальная жизнь на протяжении ХХ – начала ХХ</w:t>
      </w:r>
      <w:r w:rsidRPr="00EB439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 неоднократно показывала способность женщины брать ответственность, стоять во главе серьезных дел и приносить необходимую пользу своему государству во всех его сферах. Представительницы прекрасного пола показали себя не только на Земле, но и в космосе.  Валентина Владимировна Терешкова</w:t>
      </w:r>
      <w:r w:rsidRPr="00EB439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8"/>
      </w:r>
      <w:r w:rsidR="00F16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в мире представительницей оказалась в космическом пространстве, затем и другая женщина нашей Отчизны - Светлана Евгеньевна Савицкая последовала за ней .</w:t>
      </w:r>
      <w:r w:rsidRPr="00EB439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9"/>
      </w: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продемонстрировали всему миру большие  возможности женщин нашей страны.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истории политики России ХХ века женщины были и другие женщины. </w:t>
      </w: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Самые знаменитые из них: Министр культуры Екатерина Фурцева, кандидаты в Президенты: Элла Памфилова, Ирина Хакамада; губернатор Валентина Матвиенко.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Валентина Ивановна Матвиенко (</w:t>
      </w:r>
      <w:r w:rsidR="00EB439B"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годы жизни </w:t>
      </w:r>
      <w:r w:rsidR="00F16C51">
        <w:rPr>
          <w:rFonts w:ascii="Times New Roman" w:eastAsia="Calibri" w:hAnsi="Times New Roman" w:cs="Times New Roman"/>
          <w:sz w:val="28"/>
          <w:szCs w:val="28"/>
          <w:lang w:eastAsia="ru-RU"/>
        </w:rPr>
        <w:t>1949 -</w:t>
      </w: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) – российский политик, дипломат, бывшая Губернатор Санкт-Петербурга, ныне спикер Совета Федерации РФ.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 1989-1990гг. - председатель Комитета Верховного Совета СССР по делам женщин, охраны семьи, материнства и детства.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 1991-1992гг. - посол СССР в Республике Мальта.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 1992-1994гг. - посол Российской Федерации в Республике Мальта.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 1994-1995гг. - посол по особым поручениям Группы послов по особым поручениям.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 1995-1997гг. - директор Департамента по связям с субъектами Федерации, парламентом и общественно-политическими организациями Министерства иностранных дел Российской Федерации.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 1995-1997гг. - член коллегии Министерства иностранных дел Российской Федерации.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 1997- 1998гг. - посол России в Греческой Республике.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 1998 - 2003гг. - Заместитель Председателя Правительства Российской Федерации.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С 2003г. - Полномочный представитель Президента Российской Федерации в Северо-Западном Федеральном округе.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 2003г. - введена в состав Совета Безопасности РФ.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В 2003г. - победа во 2 туре досрочных выборов на пост губернатора Са</w:t>
      </w:r>
      <w:r w:rsidR="005A07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нкт-Петербурга (В. Матвиенко - 63,12 %, А. Маркова - </w:t>
      </w: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24,2 %).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Награждена орденами Знак Почёта (1976), Трудового Красного Знамени (1982), «За заслуги перед Отечеством» 3-й степени (1999).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Владеет немецким и английским языками. Валентина Матвиенко увлекается теннисом и танцами. В вопросах стиля экс-губернатор Петербурга предпочитает радикальные решения – крупные украшения и яркий макияж.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Матвиенко ни дня не работала по специальности – провизором, политика – это вся ее жизнь. И она успешна на этом поприще.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протяжении веков взгляды людей менялись. Каким же образом обстоит дело сегодня с занятостью наших современниц в сфере политики. Каких взглядов придерживаются первые лица нашего государства? 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Д. А. Медведев убежден, что женщин во власти, в том силе и в правительстве РФ, должно быть больше. 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В ходе нынешней реорганизации впервые в российской истории женщине был отдан портфель главы экономического ведомства - руководителя Минэкономразвития. Министра Германа Грефа, работавшего в этой должности с 2000 года, сменила его первый заместитель Эльвира </w:t>
      </w:r>
      <w:proofErr w:type="spellStart"/>
      <w:r w:rsidRPr="00EB439B">
        <w:rPr>
          <w:rFonts w:ascii="Times New Roman" w:eastAsia="Calibri" w:hAnsi="Times New Roman" w:cs="Times New Roman"/>
          <w:sz w:val="28"/>
          <w:szCs w:val="28"/>
        </w:rPr>
        <w:t>Набиуллина</w:t>
      </w:r>
      <w:proofErr w:type="spellEnd"/>
      <w:r w:rsidRPr="00EB439B">
        <w:rPr>
          <w:rFonts w:ascii="Times New Roman" w:eastAsia="Calibri" w:hAnsi="Times New Roman" w:cs="Times New Roman"/>
          <w:sz w:val="28"/>
          <w:szCs w:val="28"/>
        </w:rPr>
        <w:t>.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Кроме того, узды правления министерством здравоохранения и социального развития также перешли в женские руки - от Михаила </w:t>
      </w:r>
      <w:proofErr w:type="spellStart"/>
      <w:r w:rsidRPr="00EB439B">
        <w:rPr>
          <w:rFonts w:ascii="Times New Roman" w:eastAsia="Calibri" w:hAnsi="Times New Roman" w:cs="Times New Roman"/>
          <w:sz w:val="28"/>
          <w:szCs w:val="28"/>
        </w:rPr>
        <w:t>З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>урабова</w:t>
      </w:r>
      <w:proofErr w:type="spellEnd"/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proofErr w:type="spellStart"/>
      <w:r w:rsidR="00415ABA" w:rsidRPr="00EB439B">
        <w:rPr>
          <w:rFonts w:ascii="Times New Roman" w:eastAsia="Calibri" w:hAnsi="Times New Roman" w:cs="Times New Roman"/>
          <w:sz w:val="28"/>
          <w:szCs w:val="28"/>
        </w:rPr>
        <w:t>замминистру</w:t>
      </w:r>
      <w:proofErr w:type="spellEnd"/>
      <w:r w:rsidR="00415ABA" w:rsidRPr="00EB439B">
        <w:rPr>
          <w:rFonts w:ascii="Times New Roman" w:eastAsia="Calibri" w:hAnsi="Times New Roman" w:cs="Times New Roman"/>
          <w:sz w:val="28"/>
          <w:szCs w:val="28"/>
        </w:rPr>
        <w:t xml:space="preserve"> финансов </w:t>
      </w:r>
      <w:r w:rsidRPr="00EB439B">
        <w:rPr>
          <w:rFonts w:ascii="Times New Roman" w:eastAsia="Calibri" w:hAnsi="Times New Roman" w:cs="Times New Roman"/>
          <w:sz w:val="28"/>
          <w:szCs w:val="28"/>
        </w:rPr>
        <w:t>Татьяне Голиковой.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439B">
        <w:rPr>
          <w:rFonts w:ascii="Times New Roman" w:eastAsia="Calibri" w:hAnsi="Times New Roman" w:cs="Times New Roman"/>
          <w:sz w:val="28"/>
          <w:szCs w:val="28"/>
        </w:rPr>
        <w:t>"Новые министры - высококлассные специалисты, добившиеся серьезных результатов на предыдущих постах", - подчеркнул Владимир Путин.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Так, Эльвира </w:t>
      </w:r>
      <w:proofErr w:type="spellStart"/>
      <w:r w:rsidRPr="00EB439B">
        <w:rPr>
          <w:rFonts w:ascii="Times New Roman" w:eastAsia="Calibri" w:hAnsi="Times New Roman" w:cs="Times New Roman"/>
          <w:sz w:val="28"/>
          <w:szCs w:val="28"/>
        </w:rPr>
        <w:t>Набиуллина</w:t>
      </w:r>
      <w:proofErr w:type="spell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известна в правительстве как отличный стратег, что, в принципе, и требуется от министерства экономического развития - определять главную стратегию экономической жизни страны. Ранее </w:t>
      </w:r>
      <w:proofErr w:type="spellStart"/>
      <w:r w:rsidRPr="00EB439B">
        <w:rPr>
          <w:rFonts w:ascii="Times New Roman" w:eastAsia="Calibri" w:hAnsi="Times New Roman" w:cs="Times New Roman"/>
          <w:sz w:val="28"/>
          <w:szCs w:val="28"/>
        </w:rPr>
        <w:t>Набиуллина</w:t>
      </w:r>
      <w:proofErr w:type="spell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возглавляла департамент экономической реформы </w:t>
      </w:r>
      <w:proofErr w:type="spellStart"/>
      <w:r w:rsidRPr="00EB439B">
        <w:rPr>
          <w:rFonts w:ascii="Times New Roman" w:eastAsia="Calibri" w:hAnsi="Times New Roman" w:cs="Times New Roman"/>
          <w:sz w:val="28"/>
          <w:szCs w:val="28"/>
        </w:rPr>
        <w:t>МЭРТа</w:t>
      </w:r>
      <w:proofErr w:type="spellEnd"/>
      <w:r w:rsidRPr="00EB439B">
        <w:rPr>
          <w:rFonts w:ascii="Times New Roman" w:eastAsia="Calibri" w:hAnsi="Times New Roman" w:cs="Times New Roman"/>
          <w:sz w:val="28"/>
          <w:szCs w:val="28"/>
        </w:rPr>
        <w:t>, а затем в течение двух лет и Фонд "Центр стратегических разработок".</w:t>
      </w:r>
      <w:r w:rsidR="00407289" w:rsidRPr="00EB43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439B">
        <w:rPr>
          <w:rFonts w:ascii="Times New Roman" w:eastAsia="Calibri" w:hAnsi="Times New Roman" w:cs="Times New Roman"/>
          <w:sz w:val="28"/>
          <w:szCs w:val="28"/>
        </w:rPr>
        <w:t>Татьяна Голикова также известна как высококлассный профессионал. Последние годы именно в ее ведении находилась вся верстка федерального бюджета страны, который не без ее усилий стал разрабатываться сразу на три года вперед.</w:t>
      </w:r>
    </w:p>
    <w:p w:rsidR="00EB439B" w:rsidRPr="00EB439B" w:rsidRDefault="00EB439B" w:rsidP="00EB43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В ходе работы над данным исследованием был проведен опрос. По результатам которого выяснилось отношение опрошенных к роли женщины в российской политике. В опросе участвовало 30 человек.</w:t>
      </w: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Среди респондентов </w:t>
      </w: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>были представи</w:t>
      </w:r>
      <w:r w:rsidR="0073115B">
        <w:rPr>
          <w:rFonts w:ascii="Times New Roman" w:eastAsia="Calibri" w:hAnsi="Times New Roman" w:cs="Times New Roman"/>
          <w:sz w:val="28"/>
          <w:szCs w:val="28"/>
        </w:rPr>
        <w:t>тели учителя, ученики</w:t>
      </w:r>
      <w:r w:rsidRPr="00EB439B">
        <w:rPr>
          <w:rFonts w:ascii="Times New Roman" w:eastAsia="Calibri" w:hAnsi="Times New Roman" w:cs="Times New Roman"/>
          <w:sz w:val="28"/>
          <w:szCs w:val="28"/>
        </w:rPr>
        <w:t>.</w:t>
      </w:r>
      <w:r w:rsidRPr="00E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Большинство считают необходимым присутствии представительниц прекрасного пола в органах власти на различных уровнях.</w:t>
      </w:r>
    </w:p>
    <w:p w:rsidR="0055654C" w:rsidRPr="00EB439B" w:rsidRDefault="0055654C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439B">
        <w:rPr>
          <w:rFonts w:ascii="Times New Roman" w:eastAsia="Calibri" w:hAnsi="Times New Roman" w:cs="Times New Roman"/>
          <w:sz w:val="28"/>
          <w:szCs w:val="28"/>
          <w:lang w:eastAsia="ru-RU"/>
        </w:rPr>
        <w:t>Таким образом, мы видим тенденцию увеличения количества женщин в политике и органах власти. Видимо, мужчины исчерпали запас народного доверия и люди хотят узнать, на что способны женщины-политики, ведь они себя уже проявили и в науке, и в спорте, и в искусстве. Осталось дело за «малым» - управление государством. Женщины чувствуют в себе все больше сил, что даже способны вновь когда-нибудь вернуть «век женщин» в Россию.</w:t>
      </w:r>
    </w:p>
    <w:p w:rsidR="0055654C" w:rsidRPr="00EB439B" w:rsidRDefault="0055654C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A07F3" w:rsidRDefault="005A07F3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862E7" w:rsidRDefault="00F862E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862E7" w:rsidRDefault="00F862E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862E7" w:rsidRDefault="00F862E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862E7" w:rsidRDefault="00F862E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862E7" w:rsidRDefault="00F862E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A07F3" w:rsidRPr="00EB439B" w:rsidRDefault="005A07F3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11D6" w:rsidRPr="00EB439B" w:rsidRDefault="00A611D6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719" w:rsidRPr="00334719" w:rsidRDefault="00334719" w:rsidP="005A07F3">
      <w:pPr>
        <w:spacing w:after="0" w:line="48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3 </w:t>
      </w:r>
      <w:r w:rsidRPr="00334719">
        <w:rPr>
          <w:rFonts w:ascii="Times New Roman" w:eastAsia="Calibri" w:hAnsi="Times New Roman" w:cs="Times New Roman"/>
          <w:sz w:val="28"/>
          <w:szCs w:val="28"/>
          <w:lang w:eastAsia="ru-RU"/>
        </w:rPr>
        <w:t>Презентация,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34719">
        <w:rPr>
          <w:rFonts w:ascii="Times New Roman" w:eastAsia="Calibri" w:hAnsi="Times New Roman" w:cs="Times New Roman"/>
          <w:sz w:val="28"/>
          <w:szCs w:val="28"/>
          <w:lang w:eastAsia="ru-RU"/>
        </w:rPr>
        <w:t>составленная на основе используемого материала</w:t>
      </w:r>
    </w:p>
    <w:p w:rsidR="00334719" w:rsidRDefault="00CE3A6C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A6C">
        <w:rPr>
          <w:rFonts w:ascii="Times New Roman" w:eastAsia="Calibri" w:hAnsi="Times New Roman" w:cs="Times New Roman"/>
          <w:sz w:val="28"/>
          <w:szCs w:val="28"/>
        </w:rPr>
        <w:t>Одним из важных этапов осуществления учебного проекта является презентация. Она завершает, подытоживает работу над проектом. Учителю презентация нужна потому, что ему еще не известна в подробностях работа учащихся над проектом, проходившая в большей степени самостоятельно</w:t>
      </w:r>
      <w:r w:rsidR="007E152B">
        <w:rPr>
          <w:rFonts w:ascii="Times New Roman" w:eastAsia="Calibri" w:hAnsi="Times New Roman" w:cs="Times New Roman"/>
          <w:sz w:val="28"/>
          <w:szCs w:val="28"/>
        </w:rPr>
        <w:t>.</w:t>
      </w:r>
      <w:r w:rsidR="007E152B" w:rsidRPr="007E152B">
        <w:t xml:space="preserve"> </w:t>
      </w:r>
      <w:r w:rsidR="007E152B" w:rsidRPr="007E152B">
        <w:rPr>
          <w:rFonts w:ascii="Times New Roman" w:eastAsia="Calibri" w:hAnsi="Times New Roman" w:cs="Times New Roman"/>
          <w:sz w:val="28"/>
          <w:szCs w:val="28"/>
        </w:rPr>
        <w:t>А также, этап презентации как одна из целей проектной деятельности необходим</w:t>
      </w:r>
      <w:r w:rsidR="007E152B">
        <w:rPr>
          <w:rFonts w:ascii="Times New Roman" w:eastAsia="Calibri" w:hAnsi="Times New Roman" w:cs="Times New Roman"/>
          <w:sz w:val="28"/>
          <w:szCs w:val="28"/>
        </w:rPr>
        <w:t>о</w:t>
      </w:r>
      <w:r w:rsidR="007E152B" w:rsidRPr="007E152B">
        <w:rPr>
          <w:rFonts w:ascii="Times New Roman" w:eastAsia="Calibri" w:hAnsi="Times New Roman" w:cs="Times New Roman"/>
          <w:sz w:val="28"/>
          <w:szCs w:val="28"/>
        </w:rPr>
        <w:t xml:space="preserve"> для завершения работы, для анализа проделанной работы, самооценки и оценки со стороны, демонстрации результатов.</w:t>
      </w:r>
    </w:p>
    <w:p w:rsidR="00EE4BFE" w:rsidRDefault="00EE4BFE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4BFE">
        <w:rPr>
          <w:rFonts w:ascii="Times New Roman" w:eastAsia="Calibri" w:hAnsi="Times New Roman" w:cs="Times New Roman"/>
          <w:sz w:val="28"/>
          <w:szCs w:val="28"/>
        </w:rPr>
        <w:t>Первая часть – заставка, титульный лист. Задача заставки – привлечь внимание и создать эмоциональный настрой у зрителя. Своего рода аналог представления докладчиком собственной персоны.</w:t>
      </w:r>
      <w:r w:rsidR="00484E4A" w:rsidRPr="00EE4B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4BFE">
        <w:rPr>
          <w:rFonts w:ascii="Times New Roman" w:eastAsia="Calibri" w:hAnsi="Times New Roman" w:cs="Times New Roman"/>
          <w:sz w:val="28"/>
          <w:szCs w:val="28"/>
        </w:rPr>
        <w:t>Вторая часть – собственно презентация с индивидуальной системой навигации по разделам презентации. Многие презентации позволяют вести просмотр - как в автоматическом режиме, используя систему навигации.</w:t>
      </w:r>
      <w:r w:rsidR="00484E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4BFE">
        <w:rPr>
          <w:rFonts w:ascii="Times New Roman" w:eastAsia="Calibri" w:hAnsi="Times New Roman" w:cs="Times New Roman"/>
          <w:sz w:val="28"/>
          <w:szCs w:val="28"/>
        </w:rPr>
        <w:t>Третья часть – дополнительные разделы, приложения. Сюда относятся так называемые исче</w:t>
      </w:r>
      <w:r w:rsidR="00484E4A">
        <w:rPr>
          <w:rFonts w:ascii="Times New Roman" w:eastAsia="Calibri" w:hAnsi="Times New Roman" w:cs="Times New Roman"/>
          <w:sz w:val="28"/>
          <w:szCs w:val="28"/>
        </w:rPr>
        <w:t xml:space="preserve">рпывающие источники информации: </w:t>
      </w:r>
      <w:r w:rsidRPr="00EE4BFE">
        <w:rPr>
          <w:rFonts w:ascii="Times New Roman" w:eastAsia="Calibri" w:hAnsi="Times New Roman" w:cs="Times New Roman"/>
          <w:sz w:val="28"/>
          <w:szCs w:val="28"/>
        </w:rPr>
        <w:t>фото</w:t>
      </w:r>
      <w:r w:rsidR="00484E4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EE4BFE">
        <w:rPr>
          <w:rFonts w:ascii="Times New Roman" w:eastAsia="Calibri" w:hAnsi="Times New Roman" w:cs="Times New Roman"/>
          <w:sz w:val="28"/>
          <w:szCs w:val="28"/>
        </w:rPr>
        <w:t>словари терминов и т.п.</w:t>
      </w:r>
      <w:r w:rsidR="00484E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4BFE">
        <w:rPr>
          <w:rFonts w:ascii="Times New Roman" w:eastAsia="Calibri" w:hAnsi="Times New Roman" w:cs="Times New Roman"/>
          <w:sz w:val="28"/>
          <w:szCs w:val="28"/>
        </w:rPr>
        <w:t>Задача презентации – сделать сухую информацию интересной, доступной и приятной для восприятия, выделить важные моменты. Естественно, презентация должна соответствовать стилистике, графическим решениям и общей логике изложения информации.</w:t>
      </w:r>
    </w:p>
    <w:p w:rsidR="00334719" w:rsidRDefault="007E152B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Моя презентация состоит из 19 слайдов, в которых я отразила все этапы моей проектной работы. </w:t>
      </w:r>
      <w:r w:rsidRPr="007E152B">
        <w:rPr>
          <w:rFonts w:ascii="Times New Roman" w:eastAsia="Calibri" w:hAnsi="Times New Roman" w:cs="Times New Roman"/>
          <w:sz w:val="28"/>
          <w:szCs w:val="28"/>
        </w:rPr>
        <w:t xml:space="preserve">Представление и защита продукта проектной деятельности происходит в форме мультимедийной презентации, которую в дальнейшем можно использовать в качестве наглядного демонстрационного материала для уроков </w:t>
      </w:r>
      <w:r>
        <w:rPr>
          <w:rFonts w:ascii="Times New Roman" w:eastAsia="Calibri" w:hAnsi="Times New Roman" w:cs="Times New Roman"/>
          <w:sz w:val="28"/>
          <w:szCs w:val="28"/>
        </w:rPr>
        <w:t>истории и обществознания</w:t>
      </w:r>
      <w:r w:rsidRPr="007E152B">
        <w:rPr>
          <w:rFonts w:ascii="Times New Roman" w:eastAsia="Calibri" w:hAnsi="Times New Roman" w:cs="Times New Roman"/>
          <w:sz w:val="28"/>
          <w:szCs w:val="28"/>
        </w:rPr>
        <w:t>. </w:t>
      </w:r>
    </w:p>
    <w:p w:rsidR="00334719" w:rsidRDefault="00334719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4719" w:rsidRDefault="00334719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4719" w:rsidRDefault="00334719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E4A" w:rsidRDefault="00484E4A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07F3" w:rsidRDefault="005A07F3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654C" w:rsidRPr="00EB439B" w:rsidRDefault="0055654C" w:rsidP="005A07F3">
      <w:pPr>
        <w:spacing w:after="0" w:line="48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>Заключение</w:t>
      </w:r>
    </w:p>
    <w:p w:rsidR="0055654C" w:rsidRPr="00EB439B" w:rsidRDefault="0055654C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В процессе </w:t>
      </w:r>
      <w:r w:rsidR="00EE4BFE">
        <w:rPr>
          <w:rFonts w:ascii="Times New Roman" w:eastAsia="Calibri" w:hAnsi="Times New Roman" w:cs="Times New Roman"/>
          <w:sz w:val="28"/>
          <w:szCs w:val="28"/>
        </w:rPr>
        <w:t>проекта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все задачи, поставленные данной работой, были достигнуты.</w:t>
      </w:r>
    </w:p>
    <w:p w:rsidR="0055654C" w:rsidRPr="00EB439B" w:rsidRDefault="0055654C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Политика становится все более распространенной профессией и важным видом деятельности, вовлекающим все большее количество людей в свой круг. Естественно, что женщины выбирают политическую деятельность, поскольку обладают соответствующим образованием, знаниями, амбициями, желанием реализовать свои возможности на сложнейшем политическом поприще. Время от времени женщина сама приходит во власть и правит страной, и так было во все времена. Иногда женщине удается быть мудрее мужчин, и она надолго удерживается у власти. Женщины - это большая часть населения страны и большая часть рабочей силы. Но в высших эшелонах власти и управления женщин крайне мало. Представительницы прекрасного пола доказали, что проблемы мирового характера подвластны не только грубым, жестким, критическим, мужским умам, но и хрупким, нежным женским сердцам.</w:t>
      </w:r>
    </w:p>
    <w:p w:rsidR="0055654C" w:rsidRPr="00EB439B" w:rsidRDefault="0055654C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В ходе данной работы было установлено:</w:t>
      </w:r>
    </w:p>
    <w:p w:rsidR="0055654C" w:rsidRPr="00EB439B" w:rsidRDefault="0055654C" w:rsidP="00EB439B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Роль женщины во властных структурах неоднозначна. С одной стороны, женщины-управленцы по-прежнему подвергаются половой дискриминации в большей или меньшей степени. С другой стороны, в современном мире наблюдается тенденция увеличения числа женщин в политике и бизнесе;</w:t>
      </w:r>
    </w:p>
    <w:p w:rsidR="0055654C" w:rsidRPr="00EB439B" w:rsidRDefault="0055654C" w:rsidP="00EB439B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Роль женщины в политике зависит от господствующей в обществе идеологии, а также социально-экономических и политических особенностей этапа развития страны;</w:t>
      </w:r>
    </w:p>
    <w:p w:rsidR="0055654C" w:rsidRPr="00EB439B" w:rsidRDefault="0055654C" w:rsidP="00EB439B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Существуют различия между мужским и женским типами правления;</w:t>
      </w:r>
    </w:p>
    <w:p w:rsidR="0055654C" w:rsidRPr="00EB439B" w:rsidRDefault="0055654C" w:rsidP="00EB439B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В карьере можно выделить социальные и личностные аспекты. К социальным факторам относятся: оплата труда, условия труда, социальные гарантии и др. К личностным факторам, наиболее значимым для женщин, </w:t>
      </w:r>
      <w:r w:rsidRPr="00EB439B">
        <w:rPr>
          <w:rFonts w:ascii="Times New Roman" w:eastAsia="Calibri" w:hAnsi="Times New Roman" w:cs="Times New Roman"/>
          <w:sz w:val="28"/>
          <w:szCs w:val="28"/>
        </w:rPr>
        <w:lastRenderedPageBreak/>
        <w:t>относятся: взаимоотношения в коллективе, отношение семьи женщины к её работе, стремление совместить домашние обязанности и работу.</w:t>
      </w:r>
    </w:p>
    <w:p w:rsidR="0055654C" w:rsidRPr="00EB439B" w:rsidRDefault="0055654C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В последние годы все более и более проявляется тенденция независимости женщин. Качества мужчины – защищать и принимать решения – проявляются все слабее, слабее. А женщины все чаще становятся ответственными и за себя, и за свою жизнь. Большинство наших проблем – это не проблемы отдельно мужчин или отдельно женщин. Это проблемы нашей жизни, и надо решать их вместе. Жизнь женщины-политика – это ее работа. Эти решительные и уверенные женщины-политики не собираются капитулировать перед </w:t>
      </w:r>
      <w:proofErr w:type="spellStart"/>
      <w:r w:rsidRPr="00EB439B">
        <w:rPr>
          <w:rFonts w:ascii="Times New Roman" w:eastAsia="Calibri" w:hAnsi="Times New Roman" w:cs="Times New Roman"/>
          <w:sz w:val="28"/>
          <w:szCs w:val="28"/>
        </w:rPr>
        <w:t>всеотрицающими</w:t>
      </w:r>
      <w:proofErr w:type="spell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бюрократами, потому что у них достает мужества придерживаться своих убеждений. Возможно, именно женщины спасут нашу планету от всех разрушений и несчастий, которые она претерпела, именно женщины положат конец войнам, и на Земле будет процветать мир.</w:t>
      </w:r>
    </w:p>
    <w:p w:rsidR="009E4B1F" w:rsidRPr="00EB439B" w:rsidRDefault="009E4B1F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Владимир Владимирович Путин, выступая на одном из форумов, сказал: «Женщины в политике - признак зрелости государства». С этим нельзя не согласиться.</w:t>
      </w:r>
    </w:p>
    <w:p w:rsidR="003F6197" w:rsidRPr="00EB439B" w:rsidRDefault="009E4B1F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Можно сделать вывод, что наша страна прямо сейчас проходит период взросления. Но все происходит постепенно. Общество меняется, вслед за ним меняются и лица российской политики. Может, когда-нибудь мы увиди</w:t>
      </w:r>
      <w:r w:rsidR="00A611D6" w:rsidRPr="00EB439B">
        <w:rPr>
          <w:rFonts w:ascii="Times New Roman" w:eastAsia="Calibri" w:hAnsi="Times New Roman" w:cs="Times New Roman"/>
          <w:sz w:val="28"/>
          <w:szCs w:val="28"/>
        </w:rPr>
        <w:t xml:space="preserve">м женщину </w:t>
      </w:r>
      <w:r w:rsidRPr="00EB439B">
        <w:rPr>
          <w:rFonts w:ascii="Times New Roman" w:eastAsia="Calibri" w:hAnsi="Times New Roman" w:cs="Times New Roman"/>
          <w:sz w:val="28"/>
          <w:szCs w:val="28"/>
        </w:rPr>
        <w:t>на посту президента Российской Федерации</w:t>
      </w:r>
      <w:r w:rsidR="00CE3A6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F6197" w:rsidRPr="00EB439B" w:rsidRDefault="003F6197" w:rsidP="00EB43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442" w:rsidRPr="00EB439B" w:rsidRDefault="007A0442" w:rsidP="00EB439B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26B0" w:rsidRDefault="00FA26B0" w:rsidP="00EB439B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5A19" w:rsidRDefault="006F5A19" w:rsidP="00EB439B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5A19" w:rsidRPr="00EB439B" w:rsidRDefault="006F5A19" w:rsidP="00EB439B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0442" w:rsidRDefault="007A0442" w:rsidP="00EB439B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07F3" w:rsidRPr="00EB439B" w:rsidRDefault="005A07F3" w:rsidP="00EB439B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4376" w:rsidRPr="00FD36FB" w:rsidRDefault="00FD36FB" w:rsidP="00FD36F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FD36F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Список используемых источников</w:t>
      </w:r>
    </w:p>
    <w:p w:rsidR="006F5A19" w:rsidRPr="00EB439B" w:rsidRDefault="006F5A19" w:rsidP="00FD36FB">
      <w:pPr>
        <w:keepNext/>
        <w:keepLines/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Антонов А. И. Княгиня Ольга: Роман. – М.: Мир книги, 2006. – 352 с.  С.349.</w:t>
      </w:r>
    </w:p>
    <w:p w:rsidR="006F5A19" w:rsidRPr="00EB439B" w:rsidRDefault="006F5A19" w:rsidP="00FD36FB">
      <w:pPr>
        <w:keepNext/>
        <w:keepLines/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Б</w:t>
      </w:r>
      <w:r w:rsidR="0041321B">
        <w:rPr>
          <w:rFonts w:ascii="Times New Roman" w:eastAsia="Calibri" w:hAnsi="Times New Roman" w:cs="Times New Roman"/>
          <w:sz w:val="28"/>
          <w:szCs w:val="28"/>
        </w:rPr>
        <w:t>ойко А. // Комсомольская правда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. – 2007. – 26 сентября. – С. 3. </w:t>
      </w:r>
    </w:p>
    <w:p w:rsidR="006F5A19" w:rsidRPr="00EB439B" w:rsidRDefault="006F5A19" w:rsidP="00FD36FB">
      <w:pPr>
        <w:keepNext/>
        <w:keepLines/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Большая Российская энциклопедия: в 30 т. Т.8. Григорьев – Динамика. – М.:  Большая энциклопедия, 2007. – 767с. – С. 355 – 356.</w:t>
      </w:r>
    </w:p>
    <w:p w:rsidR="006F5A19" w:rsidRPr="00EB439B" w:rsidRDefault="006F5A19" w:rsidP="00FD36FB">
      <w:pPr>
        <w:keepNext/>
        <w:keepLines/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Вандышева О. Женщины у «руля» России // Комсомольская правда. – 2007. – 26 сентября. – С. 6.</w:t>
      </w:r>
    </w:p>
    <w:p w:rsidR="006F5A19" w:rsidRPr="00EB439B" w:rsidRDefault="006F5A19" w:rsidP="00FD36FB">
      <w:pPr>
        <w:keepNext/>
        <w:keepLines/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Екатерина Романовна Дашкова // Энциклоп</w:t>
      </w:r>
      <w:r w:rsidR="0041321B">
        <w:rPr>
          <w:rFonts w:ascii="Times New Roman" w:eastAsia="Calibri" w:hAnsi="Times New Roman" w:cs="Times New Roman"/>
          <w:sz w:val="28"/>
          <w:szCs w:val="28"/>
        </w:rPr>
        <w:t xml:space="preserve">едия для детей. История России </w:t>
      </w:r>
      <w:proofErr w:type="gramStart"/>
      <w:r w:rsidRPr="00EB439B">
        <w:rPr>
          <w:rFonts w:ascii="Times New Roman" w:eastAsia="Calibri" w:hAnsi="Times New Roman" w:cs="Times New Roman"/>
          <w:sz w:val="28"/>
          <w:szCs w:val="28"/>
        </w:rPr>
        <w:t>и  ее</w:t>
      </w:r>
      <w:proofErr w:type="gram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ближайших соседей. Ч.2. От дворцовых переворотов до эпохи Великих реформ /М. Д. Аксенова. – М.: </w:t>
      </w:r>
      <w:proofErr w:type="spellStart"/>
      <w:r w:rsidRPr="00EB439B">
        <w:rPr>
          <w:rFonts w:ascii="Times New Roman" w:eastAsia="Calibri" w:hAnsi="Times New Roman" w:cs="Times New Roman"/>
          <w:sz w:val="28"/>
          <w:szCs w:val="28"/>
        </w:rPr>
        <w:t>Аванта</w:t>
      </w:r>
      <w:proofErr w:type="spell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+, 2001. – 704с. –С. 139 – 144.</w:t>
      </w:r>
    </w:p>
    <w:p w:rsidR="006F5A19" w:rsidRPr="00EB439B" w:rsidRDefault="006F5A19" w:rsidP="00FD36FB">
      <w:pPr>
        <w:keepNext/>
        <w:keepLines/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История России с древнейших времен до 1861 года: Учебник для вузов / Н. И. Павленко, И. Л. Андреев, В. Б. </w:t>
      </w:r>
      <w:proofErr w:type="spellStart"/>
      <w:r w:rsidRPr="00EB439B">
        <w:rPr>
          <w:rFonts w:ascii="Times New Roman" w:eastAsia="Calibri" w:hAnsi="Times New Roman" w:cs="Times New Roman"/>
          <w:sz w:val="28"/>
          <w:szCs w:val="28"/>
        </w:rPr>
        <w:t>Кобрин</w:t>
      </w:r>
      <w:proofErr w:type="spell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; Под ред. Н. И. Павленко. – </w:t>
      </w:r>
      <w:proofErr w:type="gramStart"/>
      <w:r w:rsidRPr="00EB439B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Высшая школа, 2001. – 560с. С.373. </w:t>
      </w:r>
    </w:p>
    <w:p w:rsidR="006F5A19" w:rsidRPr="00EB439B" w:rsidRDefault="006F5A19" w:rsidP="00FD36FB">
      <w:pPr>
        <w:keepNext/>
        <w:keepLines/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Новая иллюстрированная энциклопедия. Кн. 6, 9, 13,16. – М.: Большая Российская энциклопедия, 2006. 256с. </w:t>
      </w:r>
    </w:p>
    <w:p w:rsidR="006F5A19" w:rsidRPr="00EB439B" w:rsidRDefault="006F5A19" w:rsidP="00FD36FB">
      <w:pPr>
        <w:keepNext/>
        <w:keepLines/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Павленко Н. Екатерина Великая. Женщина на троне / Родина. 1998. №</w:t>
      </w:r>
      <w:proofErr w:type="gramStart"/>
      <w:r w:rsidRPr="00EB439B">
        <w:rPr>
          <w:rFonts w:ascii="Times New Roman" w:eastAsia="Calibri" w:hAnsi="Times New Roman" w:cs="Times New Roman"/>
          <w:sz w:val="28"/>
          <w:szCs w:val="28"/>
        </w:rPr>
        <w:t>1.С.</w:t>
      </w:r>
      <w:proofErr w:type="gramEnd"/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48 – 51.</w:t>
      </w:r>
    </w:p>
    <w:p w:rsidR="006F5A19" w:rsidRPr="00EB439B" w:rsidRDefault="006F5A19" w:rsidP="00FD36FB">
      <w:pPr>
        <w:keepNext/>
        <w:keepLines/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>Путин В. В. //Российская газета.  Федеральный выпуск. -  2009 г. –13 марта. - С. 1.</w:t>
      </w:r>
    </w:p>
    <w:p w:rsidR="006F5A19" w:rsidRDefault="006F5A19" w:rsidP="00FD36FB">
      <w:pPr>
        <w:keepNext/>
        <w:keepLines/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Википедия – свободная энциклопедия. </w:t>
      </w:r>
      <w:r w:rsidRPr="00EB439B">
        <w:rPr>
          <w:rFonts w:ascii="Times New Roman" w:eastAsia="Calibri" w:hAnsi="Times New Roman" w:cs="Times New Roman"/>
          <w:sz w:val="28"/>
          <w:szCs w:val="28"/>
          <w:lang w:val="en-US"/>
        </w:rPr>
        <w:t>URL</w:t>
      </w:r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15" w:history="1">
        <w:r w:rsidRPr="00EB439B">
          <w:rPr>
            <w:rStyle w:val="a8"/>
            <w:rFonts w:ascii="Times New Roman" w:eastAsia="Calibri" w:hAnsi="Times New Roman" w:cs="Times New Roman"/>
            <w:sz w:val="28"/>
            <w:szCs w:val="28"/>
            <w:lang w:val="en-US"/>
          </w:rPr>
          <w:t>http</w:t>
        </w:r>
        <w:r w:rsidRPr="00EB439B">
          <w:rPr>
            <w:rStyle w:val="a8"/>
            <w:rFonts w:ascii="Times New Roman" w:eastAsia="Calibri" w:hAnsi="Times New Roman" w:cs="Times New Roman"/>
            <w:sz w:val="28"/>
            <w:szCs w:val="28"/>
          </w:rPr>
          <w:t>://</w:t>
        </w:r>
        <w:proofErr w:type="spellStart"/>
        <w:r w:rsidRPr="00EB439B">
          <w:rPr>
            <w:rStyle w:val="a8"/>
            <w:rFonts w:ascii="Times New Roman" w:eastAsia="Calibri" w:hAnsi="Times New Roman" w:cs="Times New Roman"/>
            <w:sz w:val="28"/>
            <w:szCs w:val="28"/>
            <w:lang w:val="en-US"/>
          </w:rPr>
          <w:t>ru</w:t>
        </w:r>
        <w:proofErr w:type="spellEnd"/>
        <w:r w:rsidRPr="00EB439B">
          <w:rPr>
            <w:rStyle w:val="a8"/>
            <w:rFonts w:ascii="Times New Roman" w:eastAsia="Calibri" w:hAnsi="Times New Roman" w:cs="Times New Roman"/>
            <w:sz w:val="28"/>
            <w:szCs w:val="28"/>
          </w:rPr>
          <w:t>.</w:t>
        </w:r>
        <w:proofErr w:type="spellStart"/>
        <w:r w:rsidRPr="00EB439B">
          <w:rPr>
            <w:rStyle w:val="a8"/>
            <w:rFonts w:ascii="Times New Roman" w:eastAsia="Calibri" w:hAnsi="Times New Roman" w:cs="Times New Roman"/>
            <w:sz w:val="28"/>
            <w:szCs w:val="28"/>
            <w:lang w:val="en-US"/>
          </w:rPr>
          <w:t>wikipedia</w:t>
        </w:r>
        <w:proofErr w:type="spellEnd"/>
        <w:r w:rsidRPr="00EB439B">
          <w:rPr>
            <w:rStyle w:val="a8"/>
            <w:rFonts w:ascii="Times New Roman" w:eastAsia="Calibri" w:hAnsi="Times New Roman" w:cs="Times New Roman"/>
            <w:sz w:val="28"/>
            <w:szCs w:val="28"/>
          </w:rPr>
          <w:t>.</w:t>
        </w:r>
        <w:r w:rsidRPr="00EB439B">
          <w:rPr>
            <w:rStyle w:val="a8"/>
            <w:rFonts w:ascii="Times New Roman" w:eastAsia="Calibri" w:hAnsi="Times New Roman" w:cs="Times New Roman"/>
            <w:sz w:val="28"/>
            <w:szCs w:val="28"/>
            <w:lang w:val="en-US"/>
          </w:rPr>
          <w:t>org</w:t>
        </w:r>
      </w:hyperlink>
      <w:r w:rsidRPr="00EB43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:(дата обращения 05.01.2022.)</w:t>
      </w:r>
    </w:p>
    <w:p w:rsidR="006F5A19" w:rsidRDefault="006F5A19" w:rsidP="006F5A1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5A19" w:rsidRDefault="006F5A19" w:rsidP="006F5A1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5A19" w:rsidRDefault="006F5A19" w:rsidP="006F5A1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5A19" w:rsidRDefault="006F5A19" w:rsidP="006F5A1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5A19" w:rsidRDefault="006F5A19" w:rsidP="006F5A1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5A19" w:rsidRPr="00EB439B" w:rsidRDefault="006F5A19" w:rsidP="006F5A1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4376" w:rsidRPr="001E0A0B" w:rsidRDefault="00D74376" w:rsidP="001E0A0B">
      <w:pPr>
        <w:keepNext/>
        <w:keepLines/>
        <w:spacing w:before="480" w:after="0" w:line="276" w:lineRule="auto"/>
        <w:jc w:val="right"/>
        <w:outlineLvl w:val="0"/>
        <w:rPr>
          <w:rFonts w:ascii="Cambria" w:eastAsia="Times New Roman" w:hAnsi="Cambria" w:cs="Times New Roman"/>
          <w:bCs/>
          <w:color w:val="000000"/>
          <w:sz w:val="28"/>
          <w:szCs w:val="28"/>
          <w:lang w:eastAsia="ru-RU"/>
        </w:rPr>
      </w:pPr>
      <w:r w:rsidRPr="001E0A0B">
        <w:rPr>
          <w:rFonts w:ascii="Cambria" w:eastAsia="Times New Roman" w:hAnsi="Cambria" w:cs="Times New Roman"/>
          <w:bCs/>
          <w:color w:val="000000"/>
          <w:sz w:val="28"/>
          <w:szCs w:val="28"/>
          <w:lang w:eastAsia="ru-RU"/>
        </w:rPr>
        <w:lastRenderedPageBreak/>
        <w:t>П</w:t>
      </w:r>
      <w:r w:rsidR="001E0A0B" w:rsidRPr="001E0A0B">
        <w:rPr>
          <w:rFonts w:ascii="Cambria" w:eastAsia="Times New Roman" w:hAnsi="Cambria" w:cs="Times New Roman"/>
          <w:bCs/>
          <w:color w:val="000000"/>
          <w:sz w:val="28"/>
          <w:szCs w:val="28"/>
          <w:lang w:eastAsia="ru-RU"/>
        </w:rPr>
        <w:t>риложение А</w:t>
      </w:r>
    </w:p>
    <w:p w:rsidR="00D74376" w:rsidRDefault="00D74376" w:rsidP="00D7437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74376" w:rsidRPr="00407289" w:rsidRDefault="00D74376" w:rsidP="00D743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Calibri" w:hAnsi="Times New Roman" w:cs="Times New Roman"/>
          <w:sz w:val="28"/>
          <w:szCs w:val="28"/>
        </w:rPr>
        <w:t>Анкета</w:t>
      </w:r>
    </w:p>
    <w:p w:rsidR="00D74376" w:rsidRDefault="00D74376" w:rsidP="00D74376">
      <w:pPr>
        <w:shd w:val="clear" w:color="auto" w:fill="FFFFFF"/>
        <w:spacing w:after="0" w:line="648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Женщины в политике</w:t>
      </w:r>
    </w:p>
    <w:p w:rsidR="00D74376" w:rsidRPr="00D74376" w:rsidRDefault="00D74376" w:rsidP="00D74376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Одни считают, что женщины должны активнее участвовать в политике; другие думают, что политика – это не женское дело. С какой точкой зрения вы согласны?</w:t>
      </w:r>
    </w:p>
    <w:p w:rsidR="00D74376" w:rsidRPr="00D74376" w:rsidRDefault="00D74376" w:rsidP="00D74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 первой (женщины должны активнее участвовать в политике</w:t>
      </w:r>
    </w:p>
    <w:p w:rsidR="00D74376" w:rsidRPr="00D74376" w:rsidRDefault="00D74376" w:rsidP="00D74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Со второй (политика – это не женское дело)</w:t>
      </w:r>
    </w:p>
    <w:p w:rsidR="00D74376" w:rsidRPr="00D74376" w:rsidRDefault="00D74376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Затрудняюсь ответить</w:t>
      </w:r>
    </w:p>
    <w:p w:rsidR="00D74376" w:rsidRPr="00D74376" w:rsidRDefault="00D74376" w:rsidP="00D74376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Назовите, пожалуйста, имена известных в России женщин, которых вы уважаете, мнение которых для вас авторитетно.</w:t>
      </w:r>
    </w:p>
    <w:p w:rsidR="00D74376" w:rsidRPr="00D74376" w:rsidRDefault="00D74376" w:rsidP="00D74376">
      <w:pPr>
        <w:shd w:val="clear" w:color="auto" w:fill="FFFFFF"/>
        <w:spacing w:after="0" w:line="300" w:lineRule="atLeast"/>
        <w:textAlignment w:val="top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Мой ответ</w:t>
      </w:r>
    </w:p>
    <w:p w:rsidR="00D74376" w:rsidRPr="00D74376" w:rsidRDefault="00D74376" w:rsidP="00D74376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36.5pt;height:57.75pt" o:ole="">
            <v:imagedata r:id="rId16" o:title=""/>
          </v:shape>
          <w:control r:id="rId17" w:name="DefaultOcxName" w:shapeid="_x0000_i1029"/>
        </w:object>
      </w:r>
    </w:p>
    <w:p w:rsidR="00D74376" w:rsidRPr="00D74376" w:rsidRDefault="00D74376" w:rsidP="00D74376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Как вы думаете, скорее возможно или скорее невозможно, что в ближайшие 10–20 лет пост президента России займёт женщина?</w:t>
      </w:r>
    </w:p>
    <w:p w:rsidR="00D74376" w:rsidRPr="00D74376" w:rsidRDefault="00D74376" w:rsidP="00D74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Скорее возможно</w:t>
      </w:r>
    </w:p>
    <w:p w:rsidR="00D74376" w:rsidRPr="00D74376" w:rsidRDefault="00D74376" w:rsidP="00D74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Скорее невозможно</w:t>
      </w:r>
    </w:p>
    <w:p w:rsidR="00D74376" w:rsidRPr="00D74376" w:rsidRDefault="00D74376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Затрудняюсь ответить</w:t>
      </w:r>
    </w:p>
    <w:p w:rsidR="00D74376" w:rsidRPr="00D74376" w:rsidRDefault="00D74376" w:rsidP="00D74376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Вы лично в принципе допускаете для себя возможность проголосовать на выборах президента России за женщину или исключаете такую возможность?</w:t>
      </w:r>
    </w:p>
    <w:p w:rsidR="00D74376" w:rsidRPr="00D74376" w:rsidRDefault="00D74376" w:rsidP="00D74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Допускаю</w:t>
      </w:r>
    </w:p>
    <w:p w:rsidR="00D74376" w:rsidRPr="00D74376" w:rsidRDefault="00D74376" w:rsidP="00D74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Исключаю</w:t>
      </w:r>
    </w:p>
    <w:p w:rsidR="00D74376" w:rsidRDefault="00D74376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74376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Затрудняюсь ответить</w:t>
      </w:r>
    </w:p>
    <w:p w:rsidR="006F5A19" w:rsidRDefault="006F5A19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6F5A19" w:rsidRDefault="006F5A19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6F5A19" w:rsidRDefault="006F5A19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6F5A19" w:rsidRDefault="006F5A19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6F5A19" w:rsidRDefault="006F5A19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6F5A19" w:rsidRDefault="006F5A19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6F5A19" w:rsidRDefault="006F5A19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6F5A19" w:rsidRDefault="006F5A19" w:rsidP="006F5A19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Приложение Б</w:t>
      </w:r>
    </w:p>
    <w:p w:rsidR="00D74376" w:rsidRDefault="001E0A0B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5590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A0B" w:rsidRDefault="001E0A0B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244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A0B" w:rsidRPr="00D74376" w:rsidRDefault="001E0A0B" w:rsidP="00D743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72542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2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0A0B" w:rsidRPr="00D74376" w:rsidSect="00F16C51">
      <w:footerReference w:type="defaul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376" w:rsidRDefault="00D74376" w:rsidP="00C36385">
      <w:pPr>
        <w:spacing w:after="0" w:line="240" w:lineRule="auto"/>
      </w:pPr>
      <w:r>
        <w:separator/>
      </w:r>
    </w:p>
  </w:endnote>
  <w:endnote w:type="continuationSeparator" w:id="0">
    <w:p w:rsidR="00D74376" w:rsidRDefault="00D74376" w:rsidP="00C36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6711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C32D6" w:rsidRPr="005A07F3" w:rsidRDefault="001C32D6" w:rsidP="005A07F3">
        <w:pPr>
          <w:pStyle w:val="ad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D7BF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D7BF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D7BF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44F94">
          <w:rPr>
            <w:rFonts w:ascii="Times New Roman" w:hAnsi="Times New Roman" w:cs="Times New Roman"/>
            <w:noProof/>
            <w:sz w:val="28"/>
            <w:szCs w:val="28"/>
          </w:rPr>
          <w:t>20</w:t>
        </w:r>
        <w:r w:rsidRPr="00BD7BF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376" w:rsidRDefault="00D74376" w:rsidP="00C36385">
      <w:pPr>
        <w:spacing w:after="0" w:line="240" w:lineRule="auto"/>
      </w:pPr>
      <w:r>
        <w:separator/>
      </w:r>
    </w:p>
  </w:footnote>
  <w:footnote w:type="continuationSeparator" w:id="0">
    <w:p w:rsidR="00D74376" w:rsidRDefault="00D74376" w:rsidP="00C36385">
      <w:pPr>
        <w:spacing w:after="0" w:line="240" w:lineRule="auto"/>
      </w:pPr>
      <w:r>
        <w:continuationSeparator/>
      </w:r>
    </w:p>
  </w:footnote>
  <w:footnote w:id="1">
    <w:p w:rsidR="00D74376" w:rsidRPr="00314215" w:rsidRDefault="00D74376" w:rsidP="00C36385">
      <w:pPr>
        <w:pStyle w:val="11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314215">
        <w:rPr>
          <w:rFonts w:ascii="Times New Roman" w:hAnsi="Times New Roman" w:cs="Times New Roman"/>
        </w:rPr>
        <w:t xml:space="preserve">Приложение </w:t>
      </w:r>
      <w:r w:rsidR="001E0A0B">
        <w:rPr>
          <w:rFonts w:ascii="Times New Roman" w:hAnsi="Times New Roman" w:cs="Times New Roman"/>
        </w:rPr>
        <w:t>А</w:t>
      </w:r>
      <w:r w:rsidRPr="00314215">
        <w:rPr>
          <w:rFonts w:ascii="Times New Roman" w:hAnsi="Times New Roman" w:cs="Times New Roman"/>
        </w:rPr>
        <w:t>.</w:t>
      </w:r>
    </w:p>
  </w:footnote>
  <w:footnote w:id="2">
    <w:p w:rsidR="00D74376" w:rsidRDefault="00D74376" w:rsidP="00C36385">
      <w:pPr>
        <w:pStyle w:val="11"/>
      </w:pPr>
      <w:r>
        <w:rPr>
          <w:rStyle w:val="a5"/>
        </w:rPr>
        <w:footnoteRef/>
      </w:r>
      <w:r>
        <w:rPr>
          <w:rStyle w:val="a5"/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5839C8">
        <w:rPr>
          <w:rFonts w:ascii="Times New Roman" w:hAnsi="Times New Roman" w:cs="Times New Roman"/>
        </w:rPr>
        <w:t>Конвенция о ликвидации всех форм дискриминации в отношении женщин //Документ</w:t>
      </w:r>
      <w:r>
        <w:rPr>
          <w:rFonts w:ascii="Times New Roman" w:hAnsi="Times New Roman" w:cs="Times New Roman"/>
        </w:rPr>
        <w:t>ы ООН о детях, женщинах и образо</w:t>
      </w:r>
      <w:r w:rsidRPr="005839C8">
        <w:rPr>
          <w:rFonts w:ascii="Times New Roman" w:hAnsi="Times New Roman" w:cs="Times New Roman"/>
        </w:rPr>
        <w:t>вании</w:t>
      </w:r>
      <w:r>
        <w:rPr>
          <w:rFonts w:ascii="Times New Roman" w:hAnsi="Times New Roman" w:cs="Times New Roman"/>
        </w:rPr>
        <w:t>. – М.: Народное образование, 1995. – 112с. – С.91 – 107.</w:t>
      </w:r>
    </w:p>
  </w:footnote>
  <w:footnote w:id="3">
    <w:p w:rsidR="00D74376" w:rsidRPr="005839C8" w:rsidRDefault="00D74376" w:rsidP="007A0442">
      <w:pPr>
        <w:pStyle w:val="a3"/>
        <w:rPr>
          <w:rFonts w:ascii="Times New Roman" w:hAnsi="Times New Roman" w:cs="Times New Roman"/>
        </w:rPr>
      </w:pPr>
      <w:r w:rsidRPr="005839C8">
        <w:rPr>
          <w:rStyle w:val="a5"/>
          <w:rFonts w:ascii="Times New Roman" w:hAnsi="Times New Roman" w:cs="Times New Roman"/>
        </w:rPr>
        <w:footnoteRef/>
      </w:r>
      <w:r w:rsidRPr="005839C8">
        <w:rPr>
          <w:rFonts w:ascii="Times New Roman" w:hAnsi="Times New Roman" w:cs="Times New Roman"/>
        </w:rPr>
        <w:t xml:space="preserve"> Карамзин Н. М. об истории государства Российского / Сост. А. И. Уткин.  – М.: Просвещение, 1990.  – 384 с.  С.28. </w:t>
      </w:r>
    </w:p>
  </w:footnote>
  <w:footnote w:id="4">
    <w:p w:rsidR="00D74376" w:rsidRPr="005839C8" w:rsidRDefault="00D74376" w:rsidP="007A0442">
      <w:pPr>
        <w:pStyle w:val="a3"/>
        <w:rPr>
          <w:rFonts w:ascii="Times New Roman" w:hAnsi="Times New Roman" w:cs="Times New Roman"/>
        </w:rPr>
      </w:pPr>
      <w:r w:rsidRPr="005839C8">
        <w:rPr>
          <w:rStyle w:val="a5"/>
          <w:rFonts w:ascii="Times New Roman" w:hAnsi="Times New Roman" w:cs="Times New Roman"/>
        </w:rPr>
        <w:footnoteRef/>
      </w:r>
      <w:r w:rsidRPr="005839C8">
        <w:rPr>
          <w:rFonts w:ascii="Times New Roman" w:hAnsi="Times New Roman" w:cs="Times New Roman"/>
        </w:rPr>
        <w:t xml:space="preserve"> Антонов А. И. Княгиня Ольга: Роман. – М.: Мир книги, 2006. – 352 с.  С.349.</w:t>
      </w:r>
    </w:p>
  </w:footnote>
  <w:footnote w:id="5">
    <w:p w:rsidR="00D74376" w:rsidRPr="005839C8" w:rsidRDefault="00D74376" w:rsidP="00B47179">
      <w:pPr>
        <w:pStyle w:val="a3"/>
        <w:rPr>
          <w:rFonts w:ascii="Times New Roman" w:hAnsi="Times New Roman" w:cs="Times New Roman"/>
        </w:rPr>
      </w:pPr>
      <w:r w:rsidRPr="005839C8">
        <w:rPr>
          <w:rStyle w:val="a5"/>
          <w:rFonts w:ascii="Times New Roman" w:hAnsi="Times New Roman" w:cs="Times New Roman"/>
        </w:rPr>
        <w:footnoteRef/>
      </w:r>
      <w:r w:rsidRPr="005839C8">
        <w:rPr>
          <w:rFonts w:ascii="Times New Roman" w:hAnsi="Times New Roman" w:cs="Times New Roman"/>
        </w:rPr>
        <w:t xml:space="preserve"> Устав о наследии престола, 5 февраля 1722г. //Хрестоматия по истории России/А. С. Орлов, В. А. Георгиев, Н. Г. Георгиева, Т. А. Сивохина. – И.: Проспект, 2004. – 592с. – С.171.</w:t>
      </w:r>
    </w:p>
  </w:footnote>
  <w:footnote w:id="6">
    <w:p w:rsidR="00D74376" w:rsidRPr="005839C8" w:rsidRDefault="00D74376" w:rsidP="003F6197">
      <w:pPr>
        <w:pStyle w:val="a3"/>
        <w:rPr>
          <w:rFonts w:ascii="Times New Roman" w:hAnsi="Times New Roman" w:cs="Times New Roman"/>
        </w:rPr>
      </w:pPr>
      <w:r w:rsidRPr="005839C8">
        <w:rPr>
          <w:rStyle w:val="a5"/>
          <w:rFonts w:ascii="Times New Roman" w:hAnsi="Times New Roman" w:cs="Times New Roman"/>
        </w:rPr>
        <w:footnoteRef/>
      </w:r>
      <w:r w:rsidRPr="005839C8">
        <w:rPr>
          <w:rFonts w:ascii="Times New Roman" w:hAnsi="Times New Roman" w:cs="Times New Roman"/>
        </w:rPr>
        <w:t xml:space="preserve"> История России с древнейших времен до 1861 года: Учебник для вузов / Н. И. Павленко, И. Л. Андреев, В. Б. </w:t>
      </w:r>
      <w:proofErr w:type="spellStart"/>
      <w:r w:rsidRPr="005839C8">
        <w:rPr>
          <w:rFonts w:ascii="Times New Roman" w:hAnsi="Times New Roman" w:cs="Times New Roman"/>
        </w:rPr>
        <w:t>Кобрин</w:t>
      </w:r>
      <w:proofErr w:type="spellEnd"/>
      <w:r w:rsidRPr="005839C8">
        <w:rPr>
          <w:rFonts w:ascii="Times New Roman" w:hAnsi="Times New Roman" w:cs="Times New Roman"/>
        </w:rPr>
        <w:t xml:space="preserve">; Под ред. Н. И. Павленко. – </w:t>
      </w:r>
      <w:proofErr w:type="gramStart"/>
      <w:r w:rsidRPr="005839C8">
        <w:rPr>
          <w:rFonts w:ascii="Times New Roman" w:hAnsi="Times New Roman" w:cs="Times New Roman"/>
        </w:rPr>
        <w:t>М. :</w:t>
      </w:r>
      <w:proofErr w:type="gramEnd"/>
      <w:r w:rsidRPr="005839C8">
        <w:rPr>
          <w:rFonts w:ascii="Times New Roman" w:hAnsi="Times New Roman" w:cs="Times New Roman"/>
        </w:rPr>
        <w:t xml:space="preserve"> Высшая школа, 2001. – 560с. С.373. </w:t>
      </w:r>
    </w:p>
  </w:footnote>
  <w:footnote w:id="7">
    <w:p w:rsidR="00D74376" w:rsidRPr="00866451" w:rsidRDefault="00D74376" w:rsidP="003F6197">
      <w:pPr>
        <w:pStyle w:val="a3"/>
        <w:rPr>
          <w:rFonts w:ascii="Times New Roman" w:hAnsi="Times New Roman" w:cs="Times New Roman"/>
        </w:rPr>
      </w:pPr>
      <w:r w:rsidRPr="00866451">
        <w:rPr>
          <w:rStyle w:val="a5"/>
          <w:rFonts w:ascii="Times New Roman" w:hAnsi="Times New Roman" w:cs="Times New Roman"/>
        </w:rPr>
        <w:footnoteRef/>
      </w:r>
      <w:r w:rsidRPr="00866451">
        <w:rPr>
          <w:rFonts w:ascii="Times New Roman" w:hAnsi="Times New Roman" w:cs="Times New Roman"/>
        </w:rPr>
        <w:t xml:space="preserve"> Новая иллюстрированная энциклопедия. Кн. 9. – М.: Большая Российская энциклопедия, 2006. 256с. – С. 49.</w:t>
      </w:r>
    </w:p>
  </w:footnote>
  <w:footnote w:id="8">
    <w:p w:rsidR="00EB439B" w:rsidRPr="007B779B" w:rsidRDefault="00EB439B" w:rsidP="00EB439B">
      <w:pPr>
        <w:pStyle w:val="a3"/>
        <w:rPr>
          <w:rFonts w:ascii="Times New Roman" w:hAnsi="Times New Roman" w:cs="Times New Roman"/>
        </w:rPr>
      </w:pPr>
      <w:r w:rsidRPr="00866451">
        <w:rPr>
          <w:rStyle w:val="a5"/>
          <w:rFonts w:ascii="Times New Roman" w:hAnsi="Times New Roman" w:cs="Times New Roman"/>
        </w:rPr>
        <w:footnoteRef/>
      </w:r>
      <w:r w:rsidRPr="00866451">
        <w:rPr>
          <w:rFonts w:ascii="Times New Roman" w:hAnsi="Times New Roman" w:cs="Times New Roman"/>
        </w:rPr>
        <w:t xml:space="preserve"> Новая иллюстрированная энциклопедия. Кн. 13. – М.: Большая Российская энциклопедия, 2006. 256с. – С. 62.</w:t>
      </w:r>
    </w:p>
  </w:footnote>
  <w:footnote w:id="9">
    <w:p w:rsidR="00EB439B" w:rsidRPr="007B779B" w:rsidRDefault="00EB439B" w:rsidP="00EB439B">
      <w:pPr>
        <w:pStyle w:val="a3"/>
        <w:rPr>
          <w:rFonts w:ascii="Times New Roman" w:hAnsi="Times New Roman" w:cs="Times New Roman"/>
        </w:rPr>
      </w:pPr>
      <w:r w:rsidRPr="00866451">
        <w:rPr>
          <w:rStyle w:val="a5"/>
          <w:rFonts w:ascii="Times New Roman" w:hAnsi="Times New Roman" w:cs="Times New Roman"/>
        </w:rPr>
        <w:footnoteRef/>
      </w:r>
      <w:r w:rsidRPr="00866451">
        <w:rPr>
          <w:rFonts w:ascii="Times New Roman" w:hAnsi="Times New Roman" w:cs="Times New Roman"/>
        </w:rPr>
        <w:t xml:space="preserve"> Новая иллюстрированная энциклопедия. Кн. 16. – М.: Большая Российская энциклопедия, 2006. 256с. – С. 62.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413A"/>
    <w:multiLevelType w:val="hybridMultilevel"/>
    <w:tmpl w:val="DA266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000833"/>
    <w:multiLevelType w:val="multilevel"/>
    <w:tmpl w:val="89AE4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456B9E"/>
    <w:multiLevelType w:val="hybridMultilevel"/>
    <w:tmpl w:val="CB0C17BA"/>
    <w:lvl w:ilvl="0" w:tplc="2C728B4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C9D6B69"/>
    <w:multiLevelType w:val="multilevel"/>
    <w:tmpl w:val="A5E6ED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CC0CDF"/>
    <w:multiLevelType w:val="multilevel"/>
    <w:tmpl w:val="4B6CD522"/>
    <w:lvl w:ilvl="0">
      <w:start w:val="1"/>
      <w:numFmt w:val="decimal"/>
      <w:suff w:val="space"/>
      <w:lvlText w:val="%1."/>
      <w:lvlJc w:val="right"/>
      <w:pPr>
        <w:ind w:left="360" w:hanging="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385"/>
    <w:rsid w:val="000109C9"/>
    <w:rsid w:val="00014AEE"/>
    <w:rsid w:val="00126B7C"/>
    <w:rsid w:val="00127314"/>
    <w:rsid w:val="00194EE8"/>
    <w:rsid w:val="001C32D6"/>
    <w:rsid w:val="001E0A0B"/>
    <w:rsid w:val="0021117F"/>
    <w:rsid w:val="00290D61"/>
    <w:rsid w:val="00334719"/>
    <w:rsid w:val="00345078"/>
    <w:rsid w:val="003514EB"/>
    <w:rsid w:val="003F6197"/>
    <w:rsid w:val="00407289"/>
    <w:rsid w:val="0041321B"/>
    <w:rsid w:val="00415ABA"/>
    <w:rsid w:val="00415CAE"/>
    <w:rsid w:val="00441EA3"/>
    <w:rsid w:val="00453BEE"/>
    <w:rsid w:val="004665B1"/>
    <w:rsid w:val="00484E4A"/>
    <w:rsid w:val="00524DF7"/>
    <w:rsid w:val="00544F94"/>
    <w:rsid w:val="0055654C"/>
    <w:rsid w:val="005A07F3"/>
    <w:rsid w:val="005B09D0"/>
    <w:rsid w:val="00621B9E"/>
    <w:rsid w:val="006A504B"/>
    <w:rsid w:val="006F5A19"/>
    <w:rsid w:val="0073115B"/>
    <w:rsid w:val="007A0442"/>
    <w:rsid w:val="007E152B"/>
    <w:rsid w:val="008024E2"/>
    <w:rsid w:val="00810E10"/>
    <w:rsid w:val="00836A8C"/>
    <w:rsid w:val="00887A3D"/>
    <w:rsid w:val="008A0A1F"/>
    <w:rsid w:val="00986706"/>
    <w:rsid w:val="009C70E1"/>
    <w:rsid w:val="009E4B1F"/>
    <w:rsid w:val="00A01E4A"/>
    <w:rsid w:val="00A611D6"/>
    <w:rsid w:val="00A9214D"/>
    <w:rsid w:val="00AA6983"/>
    <w:rsid w:val="00AE6D76"/>
    <w:rsid w:val="00B33305"/>
    <w:rsid w:val="00B47179"/>
    <w:rsid w:val="00B65A58"/>
    <w:rsid w:val="00B67BEB"/>
    <w:rsid w:val="00B765B4"/>
    <w:rsid w:val="00B90D92"/>
    <w:rsid w:val="00BD7BFB"/>
    <w:rsid w:val="00BE4652"/>
    <w:rsid w:val="00BF20AF"/>
    <w:rsid w:val="00C36385"/>
    <w:rsid w:val="00CB3918"/>
    <w:rsid w:val="00CE3A6C"/>
    <w:rsid w:val="00D0449F"/>
    <w:rsid w:val="00D06B28"/>
    <w:rsid w:val="00D571BA"/>
    <w:rsid w:val="00D74376"/>
    <w:rsid w:val="00E33914"/>
    <w:rsid w:val="00E528F4"/>
    <w:rsid w:val="00E551DA"/>
    <w:rsid w:val="00EA6A84"/>
    <w:rsid w:val="00EB439B"/>
    <w:rsid w:val="00EC2124"/>
    <w:rsid w:val="00EC5FC4"/>
    <w:rsid w:val="00EE4BFE"/>
    <w:rsid w:val="00EF632F"/>
    <w:rsid w:val="00F16C51"/>
    <w:rsid w:val="00F862E7"/>
    <w:rsid w:val="00FA26B0"/>
    <w:rsid w:val="00FD36FB"/>
    <w:rsid w:val="00FD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C2F7FD"/>
  <w15:docId w15:val="{5E1BD35E-DCE2-468B-811E-8D6E8049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26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Текст сноски1"/>
    <w:basedOn w:val="a"/>
    <w:next w:val="a3"/>
    <w:link w:val="a4"/>
    <w:uiPriority w:val="99"/>
    <w:unhideWhenUsed/>
    <w:rsid w:val="00C3638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11"/>
    <w:uiPriority w:val="99"/>
    <w:rsid w:val="00C3638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C36385"/>
    <w:rPr>
      <w:vertAlign w:val="superscript"/>
    </w:rPr>
  </w:style>
  <w:style w:type="paragraph" w:styleId="a3">
    <w:name w:val="footnote text"/>
    <w:basedOn w:val="a"/>
    <w:link w:val="12"/>
    <w:uiPriority w:val="99"/>
    <w:unhideWhenUsed/>
    <w:rsid w:val="00C36385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link w:val="a3"/>
    <w:uiPriority w:val="99"/>
    <w:semiHidden/>
    <w:rsid w:val="00C36385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363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6385"/>
    <w:rPr>
      <w:rFonts w:ascii="Segoe UI" w:hAnsi="Segoe UI" w:cs="Segoe UI"/>
      <w:sz w:val="18"/>
      <w:szCs w:val="18"/>
    </w:rPr>
  </w:style>
  <w:style w:type="paragraph" w:customStyle="1" w:styleId="13">
    <w:name w:val="Без интервала1"/>
    <w:uiPriority w:val="99"/>
    <w:rsid w:val="007A044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A26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8">
    <w:name w:val="Hyperlink"/>
    <w:basedOn w:val="a0"/>
    <w:uiPriority w:val="99"/>
    <w:unhideWhenUsed/>
    <w:rsid w:val="00194EE8"/>
    <w:rPr>
      <w:color w:val="0000FF"/>
      <w:u w:val="single"/>
    </w:rPr>
  </w:style>
  <w:style w:type="paragraph" w:styleId="a9">
    <w:name w:val="TOC Heading"/>
    <w:basedOn w:val="1"/>
    <w:next w:val="a"/>
    <w:uiPriority w:val="39"/>
    <w:unhideWhenUsed/>
    <w:qFormat/>
    <w:rsid w:val="00194EE8"/>
    <w:pPr>
      <w:outlineLvl w:val="9"/>
    </w:pPr>
    <w:rPr>
      <w:lang w:eastAsia="ru-RU"/>
    </w:rPr>
  </w:style>
  <w:style w:type="paragraph" w:styleId="14">
    <w:name w:val="toc 1"/>
    <w:basedOn w:val="a"/>
    <w:next w:val="a"/>
    <w:autoRedefine/>
    <w:uiPriority w:val="39"/>
    <w:unhideWhenUsed/>
    <w:rsid w:val="00D0449F"/>
    <w:pPr>
      <w:tabs>
        <w:tab w:val="right" w:leader="dot" w:pos="9628"/>
      </w:tabs>
      <w:spacing w:after="100" w:line="360" w:lineRule="auto"/>
      <w:ind w:firstLine="567"/>
    </w:pPr>
    <w:rPr>
      <w:rFonts w:ascii="Times New Roman" w:hAnsi="Times New Roman"/>
      <w:noProof/>
      <w:sz w:val="28"/>
    </w:rPr>
  </w:style>
  <w:style w:type="paragraph" w:styleId="2">
    <w:name w:val="toc 2"/>
    <w:basedOn w:val="a"/>
    <w:next w:val="a"/>
    <w:autoRedefine/>
    <w:uiPriority w:val="39"/>
    <w:unhideWhenUsed/>
    <w:rsid w:val="00194EE8"/>
    <w:pPr>
      <w:spacing w:after="100" w:line="360" w:lineRule="auto"/>
      <w:ind w:left="280" w:firstLine="567"/>
      <w:jc w:val="both"/>
    </w:pPr>
    <w:rPr>
      <w:rFonts w:ascii="Times New Roman" w:hAnsi="Times New Roman"/>
      <w:sz w:val="28"/>
    </w:rPr>
  </w:style>
  <w:style w:type="paragraph" w:styleId="aa">
    <w:name w:val="List Paragraph"/>
    <w:basedOn w:val="a"/>
    <w:uiPriority w:val="34"/>
    <w:qFormat/>
    <w:rsid w:val="00D74376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86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86706"/>
  </w:style>
  <w:style w:type="paragraph" w:styleId="ad">
    <w:name w:val="footer"/>
    <w:basedOn w:val="a"/>
    <w:link w:val="ae"/>
    <w:uiPriority w:val="99"/>
    <w:unhideWhenUsed/>
    <w:rsid w:val="009867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86706"/>
  </w:style>
  <w:style w:type="table" w:styleId="af">
    <w:name w:val="Table Grid"/>
    <w:basedOn w:val="a1"/>
    <w:uiPriority w:val="39"/>
    <w:rsid w:val="00AE6D76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endnote text"/>
    <w:basedOn w:val="a"/>
    <w:link w:val="af1"/>
    <w:uiPriority w:val="99"/>
    <w:semiHidden/>
    <w:unhideWhenUsed/>
    <w:rsid w:val="00A01E4A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01E4A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A01E4A"/>
    <w:rPr>
      <w:vertAlign w:val="superscript"/>
    </w:rPr>
  </w:style>
  <w:style w:type="paragraph" w:styleId="3">
    <w:name w:val="toc 3"/>
    <w:basedOn w:val="a"/>
    <w:next w:val="a"/>
    <w:autoRedefine/>
    <w:uiPriority w:val="39"/>
    <w:unhideWhenUsed/>
    <w:rsid w:val="009C70E1"/>
    <w:pPr>
      <w:spacing w:after="100"/>
      <w:ind w:left="440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861463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2" w:color="DADCE0"/>
                <w:right w:val="single" w:sz="6" w:space="18" w:color="DADCE0"/>
              </w:divBdr>
              <w:divsChild>
                <w:div w:id="158251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03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43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4861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61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27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441364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26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0052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990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05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7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80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96086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73828460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63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330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5038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77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535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978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0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265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69810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39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1392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446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64090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968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867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519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04022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6905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734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89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842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59960418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63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84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3634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41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19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01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6107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517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5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703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8213385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21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857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014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04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632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230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688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389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08534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6749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8249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316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33776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1317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7363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653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9296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198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20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64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73334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9930532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755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54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8236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4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153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429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859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69540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47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219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54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36754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76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468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310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35279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398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21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528254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4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970728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24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7%D0%BD%D0%B0%D0%BA_%D0%BE%D1%82%D0%BB%D0%B8%D1%87%D0%B8%D1%8F_%D0%A1%D0%B2%D1%8F%D1%82%D0%BE%D0%B9_%D0%A0%D0%B0%D0%B2%D0%BD%D0%BE%D0%B0%D0%BF%D0%BE%D1%81%D1%82%D0%BE%D0%BB%D1%8C%D0%BD%D0%BE%D0%B9_%D0%9A%D0%BD%D1%8F%D0%B3%D0%B8%D0%BD%D0%B8_%D0%9E%D0%BB%D1%8C%D0%B3%D0%B8" TargetMode="External"/><Relationship Id="rId13" Type="http://schemas.openxmlformats.org/officeDocument/2006/relationships/hyperlink" Target="http://ru.wikipedia.org/wiki/%D0%9E%D1%80%D0%B4%D0%B5%D0%BD_%D1%81%D0%B2%D1%8F%D1%82%D0%BE%D0%B9_%D1%80%D0%B0%D0%B2%D0%BD%D0%BE%D0%B0%D0%BF%D0%BE%D1%81%D1%82%D0%BE%D0%BB%D1%8C%D0%BD%D0%BE%D0%B9_%D0%BA%D0%BD%D1%8F%D0%B3%D0%B8%D0%BD%D0%B8_%D0%9E%D0%BB%D1%8C%D0%B3%D0%B8_(%D0%A0%D0%9F%D0%A6)" TargetMode="External"/><Relationship Id="rId18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ru.wikipedia.org/wiki/1997_%D0%B3%D0%BE%D0%B4" TargetMode="External"/><Relationship Id="rId17" Type="http://schemas.openxmlformats.org/officeDocument/2006/relationships/control" Target="activeX/activeX1.xml"/><Relationship Id="rId2" Type="http://schemas.openxmlformats.org/officeDocument/2006/relationships/numbering" Target="numbering.xml"/><Relationship Id="rId16" Type="http://schemas.openxmlformats.org/officeDocument/2006/relationships/image" Target="media/image1.wmf"/><Relationship Id="rId20" Type="http://schemas.openxmlformats.org/officeDocument/2006/relationships/image" Target="media/image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9E%D1%80%D0%B4%D0%B5%D0%BD_%D0%BA%D0%BD%D1%8F%D0%B3%D0%B8%D0%BD%D0%B8_%D0%9E%D0%BB%D1%8C%D0%B3%D0%B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u.wikipedia.or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u.wikipedia.org/wiki/1915_%D0%B3%D0%BE%D0%B4" TargetMode="External"/><Relationship Id="rId19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D%D0%B8%D0%BA%D0%BE%D0%BB%D0%B0%D0%B9_II" TargetMode="External"/><Relationship Id="rId14" Type="http://schemas.openxmlformats.org/officeDocument/2006/relationships/hyperlink" Target="http://ru.wikipedia.org/wiki/%D0%A0%D1%83%D1%81%D1%81%D0%BA%D0%B0%D1%8F_%D0%BF%D1%80%D0%B0%D0%B2%D0%BE%D1%81%D0%BB%D0%B0%D0%B2%D0%BD%D0%B0%D1%8F_%D1%86%D0%B5%D1%80%D0%BA%D0%BE%D0%B2%D1%8C" TargetMode="Externa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F8217-B68C-4FC2-AD61-0835E7317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4248</Words>
  <Characters>24214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2022-03-22T12:15:00Z</cp:lastPrinted>
  <dcterms:created xsi:type="dcterms:W3CDTF">2022-06-08T11:54:00Z</dcterms:created>
  <dcterms:modified xsi:type="dcterms:W3CDTF">2022-06-08T11:54:00Z</dcterms:modified>
</cp:coreProperties>
</file>