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Calibri" w:eastAsia="Calibri" w:hAnsi="Calibri" w:cs="Times New Roman"/>
          <w:noProof/>
          <w:color w:val="0F2687"/>
          <w:sz w:val="28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53E3BAB9" wp14:editId="627F2A84">
            <wp:simplePos x="0" y="0"/>
            <wp:positionH relativeFrom="column">
              <wp:posOffset>796290</wp:posOffset>
            </wp:positionH>
            <wp:positionV relativeFrom="paragraph">
              <wp:posOffset>-50800</wp:posOffset>
            </wp:positionV>
            <wp:extent cx="4034790" cy="1331595"/>
            <wp:effectExtent l="0" t="0" r="3810" b="1905"/>
            <wp:wrapNone/>
            <wp:docPr id="21" name="Рисунок 21" descr="\\server\DDUT\FileDDUT\Шаблоны\Логотипы\ЛОГО-ДВОРЕ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DDUT\FileDDUT\Шаблоны\Логотипы\ЛОГО-ДВОРЕЦ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0A7920" w:rsidRPr="000A7920" w:rsidRDefault="000A7920" w:rsidP="000A7920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</w:pPr>
      <w:r w:rsidRPr="000A7920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II ВСЕРОССИЙСКИЙ ПЕДАГОГИЧЕСКИЙ КОНКУРС</w:t>
      </w:r>
      <w:r w:rsidRPr="000A7920"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  <w:br/>
      </w:r>
      <w:r w:rsidRPr="000A7920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«ВОСПИТАНИЕ ПАТРИОТА И ГРАЖДАНИНА РОССИИ 21 ВЕКА»</w:t>
      </w: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CA42E6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E63A0F" w:rsidRPr="00E63A0F" w:rsidRDefault="000A7920" w:rsidP="00E63A0F">
      <w:pPr>
        <w:spacing w:after="0" w:line="240" w:lineRule="auto"/>
        <w:ind w:left="-709"/>
        <w:jc w:val="center"/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</w:pPr>
      <w:proofErr w:type="spellStart"/>
      <w:r w:rsidRPr="00E63A0F"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  <w:t>Квест</w:t>
      </w:r>
      <w:proofErr w:type="spellEnd"/>
      <w:r w:rsidRPr="00E63A0F"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  <w:t xml:space="preserve">-экскурсия  </w:t>
      </w:r>
    </w:p>
    <w:p w:rsidR="00CA42E6" w:rsidRPr="00E63A0F" w:rsidRDefault="000A7920" w:rsidP="00CA42E6">
      <w:pPr>
        <w:spacing w:after="360" w:line="240" w:lineRule="auto"/>
        <w:ind w:left="-709"/>
        <w:jc w:val="center"/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</w:pPr>
      <w:r w:rsidRPr="00E63A0F"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  <w:t xml:space="preserve">по памятникам Великой </w:t>
      </w:r>
      <w:r w:rsidR="00E63A0F" w:rsidRPr="00E63A0F"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  <w:t>О</w:t>
      </w:r>
      <w:r w:rsidRPr="00E63A0F"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  <w:t>теч</w:t>
      </w:r>
      <w:r w:rsidR="00E63A0F" w:rsidRPr="00E63A0F"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  <w:t>е</w:t>
      </w:r>
      <w:r w:rsidRPr="00E63A0F"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  <w:t>с</w:t>
      </w:r>
      <w:r w:rsidR="00E63A0F" w:rsidRPr="00E63A0F"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  <w:t>тв</w:t>
      </w:r>
      <w:r w:rsidRPr="00E63A0F"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  <w:t xml:space="preserve">енной войны </w:t>
      </w:r>
      <w:r w:rsidR="00E63A0F" w:rsidRPr="00E63A0F">
        <w:rPr>
          <w:rFonts w:ascii="Georgia" w:eastAsia="Times New Roman" w:hAnsi="Georgia" w:cs="Times New Roman"/>
          <w:b/>
          <w:i/>
          <w:sz w:val="36"/>
          <w:szCs w:val="36"/>
          <w:lang w:eastAsia="ru-RU"/>
        </w:rPr>
        <w:t>«Архангельск в военной шинели»</w:t>
      </w: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CA42E6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A0F" w:rsidRPr="0050281A" w:rsidRDefault="00E63A0F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Разработала:</w:t>
      </w:r>
    </w:p>
    <w:p w:rsidR="00CA42E6" w:rsidRPr="0050281A" w:rsidRDefault="00CA42E6" w:rsidP="00CA42E6">
      <w:pPr>
        <w:spacing w:after="0" w:line="240" w:lineRule="auto"/>
        <w:ind w:left="-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proofErr w:type="spellStart"/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Прудова</w:t>
      </w:r>
      <w:proofErr w:type="spellEnd"/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 Михайловна, </w:t>
      </w:r>
    </w:p>
    <w:p w:rsidR="00CA42E6" w:rsidRPr="0050281A" w:rsidRDefault="00CA42E6" w:rsidP="00CA42E6">
      <w:pPr>
        <w:spacing w:after="0" w:line="240" w:lineRule="auto"/>
        <w:ind w:left="-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дополнительного образования </w:t>
      </w:r>
    </w:p>
    <w:p w:rsidR="00CA42E6" w:rsidRPr="0050281A" w:rsidRDefault="00CA42E6" w:rsidP="00CA42E6">
      <w:pPr>
        <w:spacing w:after="0" w:line="240" w:lineRule="auto"/>
        <w:ind w:left="-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>ГБОУ «ДДЮТ»</w:t>
      </w:r>
    </w:p>
    <w:p w:rsidR="00CA42E6" w:rsidRPr="0050281A" w:rsidRDefault="00CA42E6" w:rsidP="00CA42E6">
      <w:pPr>
        <w:spacing w:after="0" w:line="240" w:lineRule="auto"/>
        <w:ind w:left="-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</w:p>
    <w:p w:rsidR="00CA42E6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A0F" w:rsidRDefault="00E63A0F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A0F" w:rsidRDefault="00E63A0F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A0F" w:rsidRDefault="00E63A0F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A0F" w:rsidRPr="0050281A" w:rsidRDefault="00E63A0F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2E6" w:rsidRPr="0050281A" w:rsidRDefault="00CA42E6" w:rsidP="00CA42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Архангельск, 202</w:t>
      </w:r>
      <w:r w:rsidR="00E63A0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3A0F" w:rsidRPr="0050281A" w:rsidRDefault="00E63A0F" w:rsidP="00E63A0F">
      <w:pPr>
        <w:pageBreakBefore/>
        <w:spacing w:after="0" w:line="36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Оглавление</w:t>
      </w:r>
    </w:p>
    <w:p w:rsidR="00E63A0F" w:rsidRPr="0050281A" w:rsidRDefault="00E63A0F" w:rsidP="00E63A0F">
      <w:pPr>
        <w:tabs>
          <w:tab w:val="left" w:pos="709"/>
          <w:tab w:val="right" w:leader="dot" w:pos="9540"/>
        </w:tabs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Пояснительная записка</w:t>
      </w:r>
      <w:r w:rsidRPr="0050281A"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  <w:tab/>
        <w:t>3</w:t>
      </w:r>
    </w:p>
    <w:p w:rsidR="00E63A0F" w:rsidRPr="0050281A" w:rsidRDefault="00E63A0F" w:rsidP="00E63A0F">
      <w:pPr>
        <w:tabs>
          <w:tab w:val="left" w:pos="709"/>
          <w:tab w:val="right" w:leader="dot" w:pos="9540"/>
        </w:tabs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-экскурсия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памятникам 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«Архангельск в военной  шинели»</w:t>
      </w:r>
      <w:r w:rsidRPr="0050281A"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webHidden/>
          <w:sz w:val="28"/>
          <w:szCs w:val="28"/>
          <w:lang w:eastAsia="ru-RU"/>
        </w:rPr>
        <w:t>4</w:t>
      </w:r>
    </w:p>
    <w:p w:rsidR="00E63A0F" w:rsidRPr="0050281A" w:rsidRDefault="00E63A0F" w:rsidP="00E63A0F">
      <w:pPr>
        <w:tabs>
          <w:tab w:val="left" w:pos="709"/>
          <w:tab w:val="right" w:leader="dot" w:pos="9540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begin"/>
      </w:r>
      <w:r w:rsidRPr="005028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instrText xml:space="preserve"> TOC \o "1-3" \f \h \z \u </w:instrText>
      </w:r>
      <w:r w:rsidRPr="005028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separate"/>
      </w:r>
      <w:hyperlink r:id="rId9" w:anchor="_Toc163141510#_Toc163141510" w:history="1">
        <w:r w:rsidRPr="0050281A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 xml:space="preserve">Список </w:t>
        </w:r>
        <w:r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 xml:space="preserve"> литературы</w:t>
        </w:r>
        <w:r w:rsidRPr="0050281A">
          <w:rPr>
            <w:rFonts w:ascii="Times New Roman" w:eastAsia="Times New Roman" w:hAnsi="Times New Roman" w:cs="Times New Roman"/>
            <w:noProof/>
            <w:webHidden/>
            <w:sz w:val="28"/>
            <w:szCs w:val="28"/>
            <w:lang w:eastAsia="ru-RU"/>
          </w:rPr>
          <w:tab/>
        </w:r>
      </w:hyperlink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10</w:t>
      </w:r>
    </w:p>
    <w:p w:rsidR="00594937" w:rsidRPr="00594937" w:rsidRDefault="00E63A0F" w:rsidP="00E63A0F">
      <w:pPr>
        <w:pageBreakBefore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028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fldChar w:fldCharType="end"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4937" w:rsidRPr="00B22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CA42E6" w:rsidRPr="00117DF3" w:rsidRDefault="00CA42E6" w:rsidP="00CA42E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-экскурсия по памятникам Великой Отечественной войны  «Архангельск в военной шинели» проводится в рамках реализации программы «Я – архангелогородец», которая направлена на изучение истории родного города.  </w:t>
      </w:r>
    </w:p>
    <w:p w:rsidR="00CA42E6" w:rsidRDefault="00CA42E6" w:rsidP="00CA42E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="00E63A0F">
        <w:rPr>
          <w:rFonts w:ascii="Times New Roman" w:eastAsia="Times New Roman" w:hAnsi="Times New Roman" w:cs="Times New Roman"/>
          <w:sz w:val="28"/>
          <w:szCs w:val="28"/>
          <w:lang w:eastAsia="ru-RU"/>
        </w:rPr>
        <w:t>-экскурсия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7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знакомит </w:t>
      </w:r>
      <w:proofErr w:type="gramStart"/>
      <w:r w:rsidRPr="00117D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117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основными памятниками города, связанными с событиями Великой Отечественной войны. </w:t>
      </w:r>
    </w:p>
    <w:p w:rsidR="00CA42E6" w:rsidRDefault="00CA42E6" w:rsidP="00CA42E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 знакомство с краткой информацией по памятнику и по тому, чему он посвящен и выполнение заданий по каждому из них. Задания выполняются в командах по 2-3 человека или индивидуально.</w:t>
      </w:r>
    </w:p>
    <w:p w:rsidR="00CA42E6" w:rsidRDefault="00CA42E6" w:rsidP="00CA42E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 знакомство со следующими объектами:</w:t>
      </w:r>
    </w:p>
    <w:p w:rsidR="00CA42E6" w:rsidRDefault="00CA42E6" w:rsidP="00CA42E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Стела Город воинской славы</w:t>
      </w:r>
    </w:p>
    <w:p w:rsidR="00CA42E6" w:rsidRDefault="00CA42E6" w:rsidP="00CA42E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Аллея городов воинской славы</w:t>
      </w:r>
    </w:p>
    <w:p w:rsidR="00CA42E6" w:rsidRDefault="00CA42E6" w:rsidP="00CA42E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Площадь Мира (Монумент Победы, Стела «Герои Советского Союза города Архангельска и Архангельской области»)</w:t>
      </w:r>
    </w:p>
    <w:p w:rsidR="00CA42E6" w:rsidRDefault="00CA42E6" w:rsidP="00CA42E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Памятник Тюленю</w:t>
      </w:r>
    </w:p>
    <w:p w:rsidR="00CA42E6" w:rsidRDefault="00CA42E6" w:rsidP="00CA42E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Памятник участникам Северных конвоев</w:t>
      </w:r>
    </w:p>
    <w:p w:rsidR="00CA42E6" w:rsidRDefault="00CA42E6" w:rsidP="00CA42E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Памятник «Юнгам Северного флота»</w:t>
      </w:r>
    </w:p>
    <w:p w:rsidR="00CA42E6" w:rsidRPr="008A0B39" w:rsidRDefault="00CA42E6" w:rsidP="00CA42E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Памятник детям войны</w:t>
      </w:r>
    </w:p>
    <w:p w:rsidR="00CA42E6" w:rsidRDefault="00CA42E6" w:rsidP="00CA42E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="00B22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проходит в форме пешеходной экскурсии,  это позволяет сделать удобное расположение объектов, все они находятся не далеко друг от друга</w:t>
      </w:r>
      <w:proofErr w:type="gramStart"/>
      <w:r w:rsidR="00B22E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B22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22E0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="00B22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-экскурсия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</w:t>
      </w:r>
      <w:r w:rsidR="00B22E0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7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8-11</w:t>
      </w:r>
      <w:r w:rsidRPr="00117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В зависимости от возраста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предлагающихся заданий для выполнения меняется, предполагается и подбор по сложности согласно возрасту.</w:t>
      </w:r>
      <w:r w:rsidRPr="00117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4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42E6" w:rsidRDefault="00CA42E6" w:rsidP="00CA42E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материал могут применять учителя начальной школы по учебному курсу «Морянка», педагоги дополнительного образования </w:t>
      </w:r>
      <w:r w:rsidRPr="00C84E95">
        <w:rPr>
          <w:rFonts w:ascii="Times New Roman" w:hAnsi="Times New Roman" w:cs="Times New Roman"/>
          <w:sz w:val="28"/>
          <w:szCs w:val="28"/>
        </w:rPr>
        <w:t>туристско-краеведческой направленности в образовательной деятельности.</w:t>
      </w:r>
      <w:r w:rsidRPr="00C84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Помимо этого данная методическая разработка может найти применение для любого коллектива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Архангельска </w:t>
      </w:r>
      <w:r w:rsidRPr="00C84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воспитательного мероприятия.  </w:t>
      </w:r>
    </w:p>
    <w:p w:rsidR="00CA42E6" w:rsidRDefault="00CA42E6" w:rsidP="00CA42E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A42E6" w:rsidRPr="00117DF3" w:rsidRDefault="00CA42E6" w:rsidP="00E63A0F">
      <w:pPr>
        <w:pageBreakBefore/>
        <w:spacing w:after="12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Квест</w:t>
      </w:r>
      <w:proofErr w:type="spellEnd"/>
      <w:r w:rsidR="00E63A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-экскурсия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памятникам Великой Отечественной войны</w:t>
      </w:r>
      <w:r w:rsidR="00E63A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«Архангельск в военной шинели»</w:t>
      </w:r>
    </w:p>
    <w:p w:rsidR="00860CCB" w:rsidRPr="00594937" w:rsidRDefault="00CA42E6" w:rsidP="00CA42E6">
      <w:pPr>
        <w:spacing w:after="120" w:line="240" w:lineRule="auto"/>
        <w:ind w:firstLine="53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612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B22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B22E03" w:rsidRPr="00B22E0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0CCB" w:rsidRPr="00B22E03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зучение основных событий Великой Отечественной войны через знакомство</w:t>
      </w:r>
      <w:r w:rsidR="00594937" w:rsidRPr="00B22E03">
        <w:t xml:space="preserve"> </w:t>
      </w:r>
      <w:r w:rsidR="00594937" w:rsidRPr="00B22E03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памятниками города Архангельска, посвященных этому периоду.</w:t>
      </w:r>
    </w:p>
    <w:p w:rsidR="00CA42E6" w:rsidRPr="00561297" w:rsidRDefault="00CA42E6" w:rsidP="00CA42E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2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CA42E6" w:rsidRPr="00561297" w:rsidRDefault="00CA42E6" w:rsidP="00CA42E6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представление </w:t>
      </w:r>
      <w:r w:rsidR="00B22E03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военном периоде жизни Архангельска;</w:t>
      </w:r>
    </w:p>
    <w:p w:rsidR="00CA42E6" w:rsidRPr="00561297" w:rsidRDefault="00CA42E6" w:rsidP="00CA42E6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способствовать формированию</w:t>
      </w:r>
      <w:r w:rsidRPr="00561297">
        <w:rPr>
          <w:rFonts w:ascii="Times New Roman" w:eastAsia="Calibri" w:hAnsi="Times New Roman" w:cs="Times New Roman"/>
          <w:sz w:val="28"/>
          <w:szCs w:val="28"/>
        </w:rPr>
        <w:t xml:space="preserve"> патриотизма и любви к своей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малой </w:t>
      </w:r>
      <w:r w:rsidRPr="00561297">
        <w:rPr>
          <w:rFonts w:ascii="Times New Roman" w:eastAsia="Calibri" w:hAnsi="Times New Roman" w:cs="Times New Roman"/>
          <w:sz w:val="28"/>
          <w:szCs w:val="28"/>
        </w:rPr>
        <w:t>родине</w:t>
      </w:r>
      <w:r>
        <w:rPr>
          <w:rFonts w:ascii="Times New Roman" w:eastAsia="Calibri" w:hAnsi="Times New Roman" w:cs="Times New Roman"/>
          <w:sz w:val="28"/>
          <w:szCs w:val="28"/>
        </w:rPr>
        <w:t>, уважительного отношения к предкам</w:t>
      </w:r>
      <w:r w:rsidRPr="00561297">
        <w:rPr>
          <w:rFonts w:ascii="Times New Roman" w:eastAsia="Calibri" w:hAnsi="Times New Roman" w:cs="Times New Roman"/>
          <w:sz w:val="28"/>
          <w:szCs w:val="28"/>
        </w:rPr>
        <w:t>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61297">
        <w:rPr>
          <w:rFonts w:ascii="Times New Roman" w:eastAsia="Calibri" w:hAnsi="Times New Roman" w:cs="Times New Roman"/>
          <w:sz w:val="28"/>
          <w:szCs w:val="28"/>
        </w:rPr>
        <w:t>культуры общения и поведения в социуме;</w:t>
      </w:r>
    </w:p>
    <w:p w:rsidR="00CA42E6" w:rsidRPr="00561297" w:rsidRDefault="00CA42E6" w:rsidP="00CA42E6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способствовать развитию</w:t>
      </w:r>
      <w:r w:rsidRPr="00561297">
        <w:rPr>
          <w:rFonts w:ascii="Times New Roman" w:eastAsia="Calibri" w:hAnsi="Times New Roman" w:cs="Times New Roman"/>
          <w:sz w:val="28"/>
          <w:szCs w:val="28"/>
        </w:rPr>
        <w:t xml:space="preserve"> когнитивных (память, мышление, внимание и т. д.)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561297">
        <w:rPr>
          <w:rFonts w:ascii="Times New Roman" w:eastAsia="Calibri" w:hAnsi="Times New Roman" w:cs="Times New Roman"/>
          <w:sz w:val="28"/>
          <w:szCs w:val="28"/>
        </w:rPr>
        <w:t xml:space="preserve"> коммуникативных способностей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A42E6" w:rsidRPr="00117DF3" w:rsidRDefault="00CA42E6" w:rsidP="00CA42E6">
      <w:pPr>
        <w:spacing w:before="120" w:after="0" w:line="240" w:lineRule="auto"/>
        <w:ind w:left="2552" w:hanging="20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D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bookmarkStart w:id="0" w:name="_GoBack"/>
      <w:bookmarkEnd w:id="0"/>
    </w:p>
    <w:p w:rsidR="00CA42E6" w:rsidRPr="00117DF3" w:rsidRDefault="00CA42E6" w:rsidP="00CA42E6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Маркеры для белой доски, задания в файлах, планшеты с зажимом</w:t>
      </w:r>
      <w:r w:rsidRPr="00117DF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A42E6" w:rsidRPr="00117DF3" w:rsidRDefault="00CA42E6" w:rsidP="00CA42E6">
      <w:pPr>
        <w:spacing w:before="120"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7DF3">
        <w:rPr>
          <w:rFonts w:ascii="Times New Roman" w:eastAsia="Calibri" w:hAnsi="Times New Roman" w:cs="Times New Roman"/>
          <w:b/>
          <w:sz w:val="28"/>
          <w:szCs w:val="28"/>
        </w:rPr>
        <w:t>Предварительная подготовка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53E4E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Pr="00117DF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17DF3">
        <w:rPr>
          <w:rFonts w:ascii="Times New Roman" w:eastAsia="Calibri" w:hAnsi="Times New Roman" w:cs="Times New Roman"/>
          <w:sz w:val="28"/>
          <w:szCs w:val="28"/>
        </w:rPr>
        <w:t>не требуется, занятие подойдет для любого уровня знаний</w:t>
      </w:r>
      <w:r w:rsidR="00E63A0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A42E6" w:rsidRPr="00117DF3" w:rsidRDefault="00CA42E6" w:rsidP="00CA42E6">
      <w:pPr>
        <w:spacing w:before="120" w:after="120" w:line="240" w:lineRule="auto"/>
        <w:ind w:firstLine="53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D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занятия:</w:t>
      </w:r>
    </w:p>
    <w:tbl>
      <w:tblPr>
        <w:tblStyle w:val="a5"/>
        <w:tblW w:w="946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5107"/>
        <w:gridCol w:w="915"/>
        <w:gridCol w:w="892"/>
      </w:tblGrid>
      <w:tr w:rsidR="00CA42E6" w:rsidRPr="00117DF3" w:rsidTr="004230A6">
        <w:trPr>
          <w:trHeight w:val="70"/>
        </w:trPr>
        <w:tc>
          <w:tcPr>
            <w:tcW w:w="2552" w:type="dxa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7D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Часть занятия</w:t>
            </w:r>
          </w:p>
        </w:tc>
        <w:tc>
          <w:tcPr>
            <w:tcW w:w="5107" w:type="dxa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7D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Тематический блок</w:t>
            </w:r>
          </w:p>
        </w:tc>
        <w:tc>
          <w:tcPr>
            <w:tcW w:w="1807" w:type="dxa"/>
            <w:gridSpan w:val="2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7D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 для реализации, мин.</w:t>
            </w:r>
          </w:p>
        </w:tc>
      </w:tr>
      <w:tr w:rsidR="00CA42E6" w:rsidRPr="00117DF3" w:rsidTr="004230A6">
        <w:trPr>
          <w:trHeight w:val="70"/>
        </w:trPr>
        <w:tc>
          <w:tcPr>
            <w:tcW w:w="2552" w:type="dxa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7D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Организационная часть</w:t>
            </w:r>
          </w:p>
        </w:tc>
        <w:tc>
          <w:tcPr>
            <w:tcW w:w="5107" w:type="dxa"/>
            <w:vAlign w:val="center"/>
          </w:tcPr>
          <w:p w:rsidR="00CA42E6" w:rsidRPr="00117DF3" w:rsidRDefault="00CA42E6" w:rsidP="004230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Цель, задачи </w:t>
            </w:r>
            <w:proofErr w:type="spellStart"/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квеста</w:t>
            </w:r>
            <w:proofErr w:type="spellEnd"/>
            <w:r w:rsidRPr="00117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организационные моменты</w:t>
            </w: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07" w:type="dxa"/>
            <w:gridSpan w:val="2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CA42E6" w:rsidRPr="00396503" w:rsidTr="004230A6">
        <w:trPr>
          <w:trHeight w:val="70"/>
        </w:trPr>
        <w:tc>
          <w:tcPr>
            <w:tcW w:w="2552" w:type="dxa"/>
            <w:vMerge w:val="restart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7D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Основная часть</w:t>
            </w:r>
          </w:p>
        </w:tc>
        <w:tc>
          <w:tcPr>
            <w:tcW w:w="5107" w:type="dxa"/>
            <w:vAlign w:val="center"/>
          </w:tcPr>
          <w:p w:rsidR="00CA42E6" w:rsidRPr="00117DF3" w:rsidRDefault="00CA42E6" w:rsidP="004230A6">
            <w:pPr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Стела Город воинской славы,</w:t>
            </w:r>
            <w:r w:rsidRPr="003965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Аллея городов воинской славы.</w:t>
            </w: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задания.</w:t>
            </w:r>
          </w:p>
        </w:tc>
        <w:tc>
          <w:tcPr>
            <w:tcW w:w="915" w:type="dxa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92" w:type="dxa"/>
            <w:vMerge w:val="restart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</w:tr>
      <w:tr w:rsidR="00CA42E6" w:rsidRPr="00396503" w:rsidTr="004230A6">
        <w:trPr>
          <w:trHeight w:val="70"/>
        </w:trPr>
        <w:tc>
          <w:tcPr>
            <w:tcW w:w="2552" w:type="dxa"/>
            <w:vMerge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07" w:type="dxa"/>
            <w:vAlign w:val="center"/>
          </w:tcPr>
          <w:p w:rsidR="00CA42E6" w:rsidRPr="00117DF3" w:rsidRDefault="00CA42E6" w:rsidP="004230A6">
            <w:pPr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Мира (Монумент Победы, Стела «Герои Советского Союза города Архангельска и Архангельской области»).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задания.</w:t>
            </w:r>
          </w:p>
        </w:tc>
        <w:tc>
          <w:tcPr>
            <w:tcW w:w="915" w:type="dxa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92" w:type="dxa"/>
            <w:vMerge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2E6" w:rsidRPr="00396503" w:rsidTr="004230A6">
        <w:trPr>
          <w:trHeight w:val="70"/>
        </w:trPr>
        <w:tc>
          <w:tcPr>
            <w:tcW w:w="2552" w:type="dxa"/>
            <w:vMerge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07" w:type="dxa"/>
            <w:vAlign w:val="center"/>
          </w:tcPr>
          <w:p w:rsidR="00CA42E6" w:rsidRPr="00117DF3" w:rsidRDefault="00CA42E6" w:rsidP="004230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Памятник Тюленю.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задания.</w:t>
            </w:r>
          </w:p>
        </w:tc>
        <w:tc>
          <w:tcPr>
            <w:tcW w:w="915" w:type="dxa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92" w:type="dxa"/>
            <w:vMerge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2E6" w:rsidRPr="00396503" w:rsidTr="004230A6">
        <w:trPr>
          <w:trHeight w:val="70"/>
        </w:trPr>
        <w:tc>
          <w:tcPr>
            <w:tcW w:w="2552" w:type="dxa"/>
            <w:vMerge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07" w:type="dxa"/>
            <w:vAlign w:val="center"/>
          </w:tcPr>
          <w:p w:rsidR="00CA42E6" w:rsidRPr="00117DF3" w:rsidRDefault="00CA42E6" w:rsidP="004230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Памятник участникам Северных конвоев.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задания.</w:t>
            </w:r>
          </w:p>
        </w:tc>
        <w:tc>
          <w:tcPr>
            <w:tcW w:w="915" w:type="dxa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2" w:type="dxa"/>
            <w:vMerge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2E6" w:rsidRPr="00396503" w:rsidTr="004230A6">
        <w:trPr>
          <w:trHeight w:val="70"/>
        </w:trPr>
        <w:tc>
          <w:tcPr>
            <w:tcW w:w="2552" w:type="dxa"/>
            <w:vMerge/>
            <w:vAlign w:val="center"/>
          </w:tcPr>
          <w:p w:rsidR="00CA42E6" w:rsidRPr="0039650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07" w:type="dxa"/>
            <w:vAlign w:val="center"/>
          </w:tcPr>
          <w:p w:rsidR="00CA42E6" w:rsidRPr="00396503" w:rsidRDefault="00CA42E6" w:rsidP="004230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Памятник «Юнгам Северного флота».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задания.</w:t>
            </w:r>
          </w:p>
        </w:tc>
        <w:tc>
          <w:tcPr>
            <w:tcW w:w="915" w:type="dxa"/>
            <w:vAlign w:val="center"/>
          </w:tcPr>
          <w:p w:rsidR="00CA42E6" w:rsidRPr="0039650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92" w:type="dxa"/>
            <w:vMerge/>
            <w:vAlign w:val="center"/>
          </w:tcPr>
          <w:p w:rsidR="00CA42E6" w:rsidRPr="0039650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2E6" w:rsidRPr="00396503" w:rsidTr="004230A6">
        <w:trPr>
          <w:trHeight w:val="70"/>
        </w:trPr>
        <w:tc>
          <w:tcPr>
            <w:tcW w:w="2552" w:type="dxa"/>
            <w:vMerge/>
            <w:vAlign w:val="center"/>
          </w:tcPr>
          <w:p w:rsidR="00CA42E6" w:rsidRPr="0039650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07" w:type="dxa"/>
            <w:vAlign w:val="center"/>
          </w:tcPr>
          <w:p w:rsidR="00CA42E6" w:rsidRPr="00396503" w:rsidRDefault="00CA42E6" w:rsidP="004230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Памятник детям войны.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задания.</w:t>
            </w:r>
          </w:p>
        </w:tc>
        <w:tc>
          <w:tcPr>
            <w:tcW w:w="915" w:type="dxa"/>
            <w:vAlign w:val="center"/>
          </w:tcPr>
          <w:p w:rsidR="00CA42E6" w:rsidRPr="0039650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92" w:type="dxa"/>
            <w:vMerge/>
            <w:vAlign w:val="center"/>
          </w:tcPr>
          <w:p w:rsidR="00CA42E6" w:rsidRPr="0039650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2E6" w:rsidRPr="00117DF3" w:rsidTr="004230A6">
        <w:trPr>
          <w:trHeight w:val="70"/>
        </w:trPr>
        <w:tc>
          <w:tcPr>
            <w:tcW w:w="2552" w:type="dxa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7D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Заключительная часть</w:t>
            </w:r>
          </w:p>
        </w:tc>
        <w:tc>
          <w:tcPr>
            <w:tcW w:w="5107" w:type="dxa"/>
            <w:vAlign w:val="center"/>
          </w:tcPr>
          <w:p w:rsidR="00CA42E6" w:rsidRPr="00117DF3" w:rsidRDefault="00CA42E6" w:rsidP="004230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Награждение команд, рефлексия, подведение итогов</w:t>
            </w:r>
          </w:p>
        </w:tc>
        <w:tc>
          <w:tcPr>
            <w:tcW w:w="1807" w:type="dxa"/>
            <w:gridSpan w:val="2"/>
            <w:vAlign w:val="center"/>
          </w:tcPr>
          <w:p w:rsidR="00CA42E6" w:rsidRPr="00117DF3" w:rsidRDefault="00CA42E6" w:rsidP="00423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6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CA42E6" w:rsidRPr="00117DF3" w:rsidRDefault="00CA42E6" w:rsidP="00CA42E6">
      <w:pPr>
        <w:numPr>
          <w:ilvl w:val="0"/>
          <w:numId w:val="1"/>
        </w:numPr>
        <w:tabs>
          <w:tab w:val="left" w:pos="993"/>
        </w:tabs>
        <w:spacing w:before="360" w:after="0" w:line="240" w:lineRule="auto"/>
        <w:ind w:left="185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7DF3">
        <w:rPr>
          <w:rFonts w:ascii="Times New Roman" w:eastAsia="Calibri" w:hAnsi="Times New Roman" w:cs="Times New Roman"/>
          <w:b/>
          <w:sz w:val="28"/>
          <w:szCs w:val="28"/>
        </w:rPr>
        <w:t>Организационная часть.</w:t>
      </w:r>
      <w:r w:rsidRPr="00117DF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A42E6" w:rsidRPr="00117DF3" w:rsidRDefault="00CA42E6" w:rsidP="00CA42E6">
      <w:pPr>
        <w:tabs>
          <w:tab w:val="left" w:pos="993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7DF3">
        <w:rPr>
          <w:rFonts w:ascii="Times New Roman" w:eastAsia="Calibri" w:hAnsi="Times New Roman" w:cs="Times New Roman"/>
          <w:sz w:val="28"/>
          <w:szCs w:val="28"/>
        </w:rPr>
        <w:t xml:space="preserve">   Приветствие</w:t>
      </w:r>
      <w:r>
        <w:rPr>
          <w:rFonts w:ascii="Times New Roman" w:eastAsia="Calibri" w:hAnsi="Times New Roman" w:cs="Times New Roman"/>
          <w:sz w:val="28"/>
          <w:szCs w:val="28"/>
        </w:rPr>
        <w:t>. Цели и задачи мероприятия.</w:t>
      </w:r>
      <w:r w:rsidRPr="00117DF3">
        <w:rPr>
          <w:rFonts w:ascii="Times New Roman" w:eastAsia="Calibri" w:hAnsi="Times New Roman" w:cs="Times New Roman"/>
          <w:sz w:val="28"/>
          <w:szCs w:val="28"/>
        </w:rPr>
        <w:t xml:space="preserve"> Деление на команды. </w:t>
      </w:r>
    </w:p>
    <w:p w:rsidR="00E63A0F" w:rsidRDefault="00CA42E6" w:rsidP="00E63A0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17DF3">
        <w:rPr>
          <w:rFonts w:ascii="Times New Roman" w:eastAsia="Calibri" w:hAnsi="Times New Roman" w:cs="Times New Roman"/>
          <w:sz w:val="28"/>
          <w:szCs w:val="28"/>
        </w:rPr>
        <w:t xml:space="preserve">Уже совсем скоро мы будем праздновать День Победы. </w:t>
      </w:r>
      <w:r w:rsidRPr="00117DF3">
        <w:rPr>
          <w:rFonts w:ascii="Times New Roman" w:eastAsia="Calibri" w:hAnsi="Times New Roman" w:cs="Times New Roman"/>
          <w:b/>
          <w:sz w:val="28"/>
          <w:szCs w:val="28"/>
        </w:rPr>
        <w:t xml:space="preserve">А знаете ли вы, что за победу мы празднуем? Расскажите, что вы знаете о Великой Отечественной войне? </w:t>
      </w:r>
    </w:p>
    <w:p w:rsidR="00E63A0F" w:rsidRPr="00E63A0F" w:rsidRDefault="00E63A0F" w:rsidP="00E63A0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Pr="00117DF3" w:rsidRDefault="00CA42E6" w:rsidP="00E63A0F">
      <w:pPr>
        <w:keepNext/>
        <w:keepLines/>
        <w:numPr>
          <w:ilvl w:val="0"/>
          <w:numId w:val="1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7DF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Основная часть.</w:t>
      </w:r>
      <w:r w:rsidRPr="00117DF3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CA42E6" w:rsidRPr="00117DF3" w:rsidRDefault="00CA42E6" w:rsidP="00E63A0F">
      <w:pPr>
        <w:keepNext/>
        <w:keepLines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7B6846FC" wp14:editId="6A782276">
            <wp:simplePos x="0" y="0"/>
            <wp:positionH relativeFrom="column">
              <wp:posOffset>-5080</wp:posOffset>
            </wp:positionH>
            <wp:positionV relativeFrom="paragraph">
              <wp:posOffset>2437765</wp:posOffset>
            </wp:positionV>
            <wp:extent cx="5793105" cy="5894705"/>
            <wp:effectExtent l="6350" t="0" r="4445" b="4445"/>
            <wp:wrapTight wrapText="bothSides">
              <wp:wrapPolygon edited="0">
                <wp:start x="24" y="21623"/>
                <wp:lineTo x="21546" y="21623"/>
                <wp:lineTo x="21546" y="54"/>
                <wp:lineTo x="24" y="54"/>
                <wp:lineTo x="24" y="21623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4" t="50454" r="28684"/>
                    <a:stretch/>
                  </pic:blipFill>
                  <pic:spPr bwMode="auto">
                    <a:xfrm rot="5400000">
                      <a:off x="0" y="0"/>
                      <a:ext cx="5793105" cy="5894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Наше сегодняшнее путешествие начинается от </w:t>
      </w:r>
      <w:r w:rsidRPr="00CE0DD3">
        <w:rPr>
          <w:rFonts w:ascii="Times New Roman" w:eastAsia="Calibri" w:hAnsi="Times New Roman" w:cs="Times New Roman"/>
          <w:b/>
          <w:sz w:val="28"/>
          <w:szCs w:val="28"/>
        </w:rPr>
        <w:t>Стелы Город воинской славы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Почетное звание городу было присвоено в 2009 году, а стела была установлена 2011. Подобные стелы устанавливаются в каждом городе, который удостаивается такого звания. Но наша отличается от типового образца тем, что на ней есть части корабля. Ну,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конечно же, свои сюжеты для барельефов, которые отражают основные вехи военной истории Архангельска. Это период Северной войны, когда город строил корабли для балтийского флота и защищал северные рубежи от шведов, Это период первой мировой войны, когда город открывал госпитали для раненых. Это период Великой Отечественной войны, когда город принимал в своих портах английские и американские корабли с военными грузами и расплачивался за эти поставки своим лесом. </w:t>
      </w:r>
    </w:p>
    <w:p w:rsidR="00E63A0F" w:rsidRDefault="00E63A0F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3A0F" w:rsidRDefault="00E63A0F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42E6" w:rsidRPr="009E3660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3A649C57" wp14:editId="40CE943D">
            <wp:simplePos x="0" y="0"/>
            <wp:positionH relativeFrom="column">
              <wp:posOffset>3455035</wp:posOffset>
            </wp:positionH>
            <wp:positionV relativeFrom="paragraph">
              <wp:posOffset>-1241425</wp:posOffset>
            </wp:positionV>
            <wp:extent cx="1495425" cy="3627755"/>
            <wp:effectExtent l="635" t="0" r="0" b="0"/>
            <wp:wrapTight wrapText="bothSides">
              <wp:wrapPolygon edited="0">
                <wp:start x="9" y="21604"/>
                <wp:lineTo x="21196" y="21604"/>
                <wp:lineTo x="21196" y="166"/>
                <wp:lineTo x="9" y="166"/>
                <wp:lineTo x="9" y="21604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34" t="49435"/>
                    <a:stretch/>
                  </pic:blipFill>
                  <pic:spPr bwMode="auto">
                    <a:xfrm rot="5400000">
                      <a:off x="0" y="0"/>
                      <a:ext cx="1495425" cy="3627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3660">
        <w:rPr>
          <w:rFonts w:ascii="Times New Roman" w:eastAsia="Calibri" w:hAnsi="Times New Roman" w:cs="Times New Roman"/>
          <w:sz w:val="28"/>
          <w:szCs w:val="28"/>
        </w:rPr>
        <w:t xml:space="preserve">Рядом со Стелой находится </w:t>
      </w:r>
      <w:r w:rsidRPr="00CE0DD3">
        <w:rPr>
          <w:rFonts w:ascii="Times New Roman" w:eastAsia="Calibri" w:hAnsi="Times New Roman" w:cs="Times New Roman"/>
          <w:b/>
          <w:sz w:val="28"/>
          <w:szCs w:val="28"/>
        </w:rPr>
        <w:t>Аллея городов воинской славы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которая была высажена в 2017 году в рамках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VII</w:t>
      </w:r>
      <w:r w:rsidRPr="007C09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съезда Союза городов воинской славы</w:t>
      </w:r>
      <w:r w:rsidRPr="009E366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A42E6" w:rsidRDefault="00CA42E6" w:rsidP="00CA42E6">
      <w:pPr>
        <w:tabs>
          <w:tab w:val="left" w:pos="993"/>
        </w:tabs>
        <w:spacing w:before="240"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6EE7">
        <w:rPr>
          <w:rFonts w:ascii="Times New Roman" w:eastAsia="Calibri" w:hAnsi="Times New Roman" w:cs="Times New Roman"/>
          <w:sz w:val="28"/>
          <w:szCs w:val="28"/>
        </w:rPr>
        <w:t xml:space="preserve">Сейчас мы находимся на </w:t>
      </w:r>
      <w:r w:rsidRPr="00CE0DD3">
        <w:rPr>
          <w:rFonts w:ascii="Times New Roman" w:eastAsia="Calibri" w:hAnsi="Times New Roman" w:cs="Times New Roman"/>
          <w:b/>
          <w:sz w:val="28"/>
          <w:szCs w:val="28"/>
        </w:rPr>
        <w:t>площади Мира</w:t>
      </w:r>
      <w:r w:rsidRPr="00916EE7">
        <w:rPr>
          <w:rFonts w:ascii="Times New Roman" w:eastAsia="Calibri" w:hAnsi="Times New Roman" w:cs="Times New Roman"/>
          <w:sz w:val="28"/>
          <w:szCs w:val="28"/>
        </w:rPr>
        <w:t>, которая была спроектирован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Вадимом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Кибиревым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Закладка </w:t>
      </w:r>
      <w:r w:rsidRPr="00CE0DD3">
        <w:rPr>
          <w:rFonts w:ascii="Times New Roman" w:eastAsia="Calibri" w:hAnsi="Times New Roman" w:cs="Times New Roman"/>
          <w:b/>
          <w:sz w:val="28"/>
          <w:szCs w:val="28"/>
        </w:rPr>
        <w:t>Монумента Победы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состоялась в 1965 г., а его открытие в 1969 г. Основной частью монумента является остроконечная стела из монолитного бетона, олицетворяющая склоненное знамя. Возле стелы в почетном карауле застыли отлитые из бронзы фигуры защитников Родины – Моряка, Женщины-воина, Солдата. В арке стелы установлена бронзовая чаша, в которой горит вечный огонь. </w:t>
      </w:r>
    </w:p>
    <w:p w:rsidR="00CA42E6" w:rsidRPr="00916EE7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DD3">
        <w:rPr>
          <w:b/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253541B" wp14:editId="21CE5C3D">
            <wp:simplePos x="0" y="0"/>
            <wp:positionH relativeFrom="column">
              <wp:posOffset>2324100</wp:posOffset>
            </wp:positionH>
            <wp:positionV relativeFrom="paragraph">
              <wp:posOffset>438150</wp:posOffset>
            </wp:positionV>
            <wp:extent cx="2171065" cy="4542790"/>
            <wp:effectExtent l="0" t="4762" r="0" b="0"/>
            <wp:wrapTight wrapText="bothSides">
              <wp:wrapPolygon edited="0">
                <wp:start x="-47" y="21577"/>
                <wp:lineTo x="21369" y="21577"/>
                <wp:lineTo x="21369" y="110"/>
                <wp:lineTo x="-47" y="110"/>
                <wp:lineTo x="-47" y="21577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45" r="31535" b="50563"/>
                    <a:stretch/>
                  </pic:blipFill>
                  <pic:spPr bwMode="auto">
                    <a:xfrm rot="5400000">
                      <a:off x="0" y="0"/>
                      <a:ext cx="2171065" cy="4542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DD3">
        <w:rPr>
          <w:rFonts w:ascii="Times New Roman" w:eastAsia="Calibri" w:hAnsi="Times New Roman" w:cs="Times New Roman"/>
          <w:b/>
          <w:sz w:val="28"/>
          <w:szCs w:val="28"/>
        </w:rPr>
        <w:t>Стела «Герои Советского Союза города Архангельска и Архангельской области»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была установлена позже, в 1995 году.  Представляет собой, поставленный на угол квадрат, на плоскость которого нанесены имена северян, принимавших участие в ВОВ, получивших звание Героев Советского Союза. Всего 90 фамилий, хотя Героев Советского Союза, уроженцев Архангельской области более 120. Дело в том, что на момент создания памятника была собрана и обработана информация только о 90 ветеранах. </w:t>
      </w: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E63A0F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CB0A575" wp14:editId="7FC86BFE">
            <wp:simplePos x="0" y="0"/>
            <wp:positionH relativeFrom="column">
              <wp:posOffset>2306955</wp:posOffset>
            </wp:positionH>
            <wp:positionV relativeFrom="paragraph">
              <wp:posOffset>22860</wp:posOffset>
            </wp:positionV>
            <wp:extent cx="2132965" cy="4501515"/>
            <wp:effectExtent l="0" t="3175" r="0" b="0"/>
            <wp:wrapTight wrapText="bothSides">
              <wp:wrapPolygon edited="0">
                <wp:start x="-32" y="21585"/>
                <wp:lineTo x="21381" y="21585"/>
                <wp:lineTo x="21381" y="104"/>
                <wp:lineTo x="-32" y="104"/>
                <wp:lineTo x="-32" y="21585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7" r="65069" b="50272"/>
                    <a:stretch/>
                  </pic:blipFill>
                  <pic:spPr bwMode="auto">
                    <a:xfrm rot="5400000">
                      <a:off x="0" y="0"/>
                      <a:ext cx="2132965" cy="4501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Pr="00D46C4B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4F34E78C" wp14:editId="3BA3C22C">
            <wp:simplePos x="0" y="0"/>
            <wp:positionH relativeFrom="column">
              <wp:posOffset>1752600</wp:posOffset>
            </wp:positionH>
            <wp:positionV relativeFrom="paragraph">
              <wp:posOffset>586105</wp:posOffset>
            </wp:positionV>
            <wp:extent cx="2676525" cy="5834380"/>
            <wp:effectExtent l="2223" t="0" r="0" b="0"/>
            <wp:wrapTight wrapText="bothSides">
              <wp:wrapPolygon edited="0">
                <wp:start x="18" y="21608"/>
                <wp:lineTo x="21387" y="21608"/>
                <wp:lineTo x="21387" y="98"/>
                <wp:lineTo x="18" y="98"/>
                <wp:lineTo x="18" y="21608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81" t="802" b="50592"/>
                    <a:stretch/>
                  </pic:blipFill>
                  <pic:spPr bwMode="auto">
                    <a:xfrm rot="5400000">
                      <a:off x="0" y="0"/>
                      <a:ext cx="2676525" cy="5834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DD3">
        <w:rPr>
          <w:rFonts w:ascii="Times New Roman" w:eastAsia="Calibri" w:hAnsi="Times New Roman" w:cs="Times New Roman"/>
          <w:sz w:val="28"/>
          <w:szCs w:val="28"/>
        </w:rPr>
        <w:t>В пре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CE0DD3">
        <w:rPr>
          <w:rFonts w:ascii="Times New Roman" w:eastAsia="Calibri" w:hAnsi="Times New Roman" w:cs="Times New Roman"/>
          <w:sz w:val="28"/>
          <w:szCs w:val="28"/>
        </w:rPr>
        <w:t>дверии 65-летия Великой Победы</w:t>
      </w:r>
      <w:r>
        <w:rPr>
          <w:rFonts w:ascii="Times New Roman" w:eastAsia="Calibri" w:hAnsi="Times New Roman" w:cs="Times New Roman"/>
          <w:sz w:val="28"/>
          <w:szCs w:val="28"/>
        </w:rPr>
        <w:t>, 6 мая 2010 года</w:t>
      </w:r>
      <w:r w:rsidRPr="00CE0DD3">
        <w:rPr>
          <w:rFonts w:ascii="Times New Roman" w:eastAsia="Calibri" w:hAnsi="Times New Roman" w:cs="Times New Roman"/>
          <w:sz w:val="28"/>
          <w:szCs w:val="28"/>
        </w:rPr>
        <w:t xml:space="preserve"> на площади Мира в Архангельске состоялось торжественное открытие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Памятника тюленю. </w:t>
      </w:r>
      <w:r w:rsidRPr="00D46C4B">
        <w:rPr>
          <w:rFonts w:ascii="Times New Roman" w:eastAsia="Calibri" w:hAnsi="Times New Roman" w:cs="Times New Roman"/>
          <w:sz w:val="28"/>
          <w:szCs w:val="28"/>
        </w:rPr>
        <w:t xml:space="preserve">Мясо и жир этого животного, добываемые в </w:t>
      </w:r>
      <w:proofErr w:type="gramStart"/>
      <w:r w:rsidRPr="00D46C4B">
        <w:rPr>
          <w:rFonts w:ascii="Times New Roman" w:eastAsia="Calibri" w:hAnsi="Times New Roman" w:cs="Times New Roman"/>
          <w:sz w:val="28"/>
          <w:szCs w:val="28"/>
        </w:rPr>
        <w:t>Баренцевом</w:t>
      </w:r>
      <w:proofErr w:type="gramEnd"/>
      <w:r w:rsidRPr="00D46C4B">
        <w:rPr>
          <w:rFonts w:ascii="Times New Roman" w:eastAsia="Calibri" w:hAnsi="Times New Roman" w:cs="Times New Roman"/>
          <w:sz w:val="28"/>
          <w:szCs w:val="28"/>
        </w:rPr>
        <w:t xml:space="preserve"> и Белых морях, помогли выжить в голодные военные 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оды не только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архангелогородцам</w:t>
      </w:r>
      <w:proofErr w:type="spellEnd"/>
      <w:r w:rsidRPr="00D46C4B">
        <w:rPr>
          <w:rFonts w:ascii="Times New Roman" w:eastAsia="Calibri" w:hAnsi="Times New Roman" w:cs="Times New Roman"/>
          <w:sz w:val="28"/>
          <w:szCs w:val="28"/>
        </w:rPr>
        <w:t xml:space="preserve">, но и ленинградцам, ведь по «дороге жизни» провиант отправляли и в блокадный Ленинград.  В годы Великой Отечественной войны Архангельск по смертности от голода занимал второе место после блокадного Ленинграда. За годы войны в городе от голода умерли 38000 тысяч человек. Мясо и жир тюленей спасли от голодной смерти тысячи людей. </w:t>
      </w: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145CE36F" wp14:editId="4A8DDDCF">
            <wp:simplePos x="0" y="0"/>
            <wp:positionH relativeFrom="column">
              <wp:posOffset>2461260</wp:posOffset>
            </wp:positionH>
            <wp:positionV relativeFrom="paragraph">
              <wp:posOffset>556895</wp:posOffset>
            </wp:positionV>
            <wp:extent cx="3450590" cy="3580130"/>
            <wp:effectExtent l="0" t="7620" r="8890" b="8890"/>
            <wp:wrapTight wrapText="bothSides">
              <wp:wrapPolygon edited="0">
                <wp:start x="-48" y="21554"/>
                <wp:lineTo x="21536" y="21554"/>
                <wp:lineTo x="21536" y="61"/>
                <wp:lineTo x="-48" y="61"/>
                <wp:lineTo x="-48" y="21554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brightnessContrast contrast="3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401" r="32426"/>
                    <a:stretch/>
                  </pic:blipFill>
                  <pic:spPr bwMode="auto">
                    <a:xfrm rot="5400000">
                      <a:off x="0" y="0"/>
                      <a:ext cx="3450590" cy="3580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Памятник участникам Северных конвоев. </w:t>
      </w:r>
      <w:r w:rsidRPr="00B44D94">
        <w:rPr>
          <w:rFonts w:ascii="Times New Roman" w:eastAsia="Calibri" w:hAnsi="Times New Roman" w:cs="Times New Roman"/>
          <w:sz w:val="28"/>
          <w:szCs w:val="28"/>
        </w:rPr>
        <w:t xml:space="preserve">Война началась 22 июня 1941 года, тогда, когда наша страна не была к ней готова и была вынуждена просить помощи у союзных государств.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B44D94">
        <w:rPr>
          <w:rFonts w:ascii="Times New Roman" w:eastAsia="Calibri" w:hAnsi="Times New Roman" w:cs="Times New Roman"/>
          <w:sz w:val="28"/>
          <w:szCs w:val="28"/>
        </w:rPr>
        <w:t xml:space="preserve">31 августа 1941 года в </w:t>
      </w:r>
      <w:r w:rsidRPr="00604728">
        <w:rPr>
          <w:rFonts w:ascii="Times New Roman" w:eastAsia="Calibri" w:hAnsi="Times New Roman" w:cs="Times New Roman"/>
          <w:sz w:val="28"/>
          <w:szCs w:val="28"/>
        </w:rPr>
        <w:t xml:space="preserve">Архангельск прибывает первый союзный конвой Дервиш. Это единственный, который доберется благополучно до берегов Архангельска, все остальные 40 будут активно атаковаться немцами с воздуха и с подводных лодок. Из 812 транспортных судов погибнет 126. Ценой жизней тысяч моряков прорывались северные конвои, в память об этом подвиге и установлен </w:t>
      </w:r>
      <w:r w:rsidRPr="00083D7F">
        <w:rPr>
          <w:rFonts w:ascii="Times New Roman" w:eastAsia="Calibri" w:hAnsi="Times New Roman" w:cs="Times New Roman"/>
          <w:sz w:val="28"/>
          <w:szCs w:val="28"/>
        </w:rPr>
        <w:t>памятник 31 августа 2015 год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083D7F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CA42E6" w:rsidRPr="00F300F0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DD3"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3F8328CA" wp14:editId="25C09803">
            <wp:simplePos x="0" y="0"/>
            <wp:positionH relativeFrom="column">
              <wp:posOffset>1616075</wp:posOffset>
            </wp:positionH>
            <wp:positionV relativeFrom="paragraph">
              <wp:posOffset>1196975</wp:posOffset>
            </wp:positionV>
            <wp:extent cx="2865755" cy="6031865"/>
            <wp:effectExtent l="0" t="1905" r="8890" b="8890"/>
            <wp:wrapTight wrapText="bothSides">
              <wp:wrapPolygon edited="0">
                <wp:start x="-14" y="21593"/>
                <wp:lineTo x="21523" y="21593"/>
                <wp:lineTo x="21523" y="36"/>
                <wp:lineTo x="-14" y="36"/>
                <wp:lineTo x="-14" y="21593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brightnessContrast contrast="2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93" t="50722"/>
                    <a:stretch/>
                  </pic:blipFill>
                  <pic:spPr bwMode="auto">
                    <a:xfrm rot="5400000">
                      <a:off x="0" y="0"/>
                      <a:ext cx="2865755" cy="6031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Памятник юнгам. </w:t>
      </w:r>
      <w:r w:rsidRPr="00F300F0">
        <w:rPr>
          <w:rFonts w:ascii="Times New Roman" w:eastAsia="Calibri" w:hAnsi="Times New Roman" w:cs="Times New Roman"/>
          <w:sz w:val="28"/>
          <w:szCs w:val="28"/>
        </w:rPr>
        <w:t>Мы видим юношу в матросской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форме, стоит, слегка согнувшись, напружинив плечи и крепко сжав кулаки, ветер поднял гюйс его форменки. Памятник, установленный в 1993 году, напоминает историю воинского служения детей на Северном флоте. В 1942 году в Архангельске было сформировано 6 школ юнг, в том числе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Соловецкая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Всего было три набора, самый большой был в 1944 году 1428 человек. Школу сформировали из 14-16-летних мальчишек. На боевых кораблях остро нуждались в специалистах, и в официальном приказе говорилось, что школа создается «в целях создания кадров будущих специалистов флота высокой квалификации, требующей длительного обучения…». Учебный процесс был рассчитан на 1 год. По окончании школы молодых специалистов распределяли на действующий флот, а по достижении 18 лет зачисляли в штат боевых кораблей.  </w:t>
      </w: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Памятник детям войны</w:t>
      </w:r>
      <w:r w:rsidRPr="00E56C0C">
        <w:rPr>
          <w:rFonts w:ascii="Times New Roman" w:eastAsia="Calibri" w:hAnsi="Times New Roman" w:cs="Times New Roman"/>
          <w:sz w:val="28"/>
          <w:szCs w:val="28"/>
        </w:rPr>
        <w:t xml:space="preserve">, открытый 1 октября 2019 года,   представляет собой комплекс сюжетов детских судеб военного Архангельска. Композиции монумента основаны на архивных фотографиях и воспоминаниях северян, чье детство пришлось на суровые военные годы. Так сюжет с девочкой основан на истории Валентины </w:t>
      </w:r>
      <w:proofErr w:type="spellStart"/>
      <w:r w:rsidRPr="00E56C0C">
        <w:rPr>
          <w:rFonts w:ascii="Times New Roman" w:eastAsia="Calibri" w:hAnsi="Times New Roman" w:cs="Times New Roman"/>
          <w:sz w:val="28"/>
          <w:szCs w:val="28"/>
        </w:rPr>
        <w:t>Пакулиной</w:t>
      </w:r>
      <w:proofErr w:type="spellEnd"/>
      <w:r w:rsidRPr="00E56C0C">
        <w:rPr>
          <w:rFonts w:ascii="Times New Roman" w:eastAsia="Calibri" w:hAnsi="Times New Roman" w:cs="Times New Roman"/>
          <w:sz w:val="28"/>
          <w:szCs w:val="28"/>
        </w:rPr>
        <w:t xml:space="preserve">, Ей было 12 лет, когда началась война. Зимой 1942 года нужно было доставить рыбу с берега Белого моря на склады в Архангельск, транспорта не хватало, поэтому привлекли женщин и подростков с санками. </w:t>
      </w:r>
    </w:p>
    <w:p w:rsidR="00CA42E6" w:rsidRPr="00877E4E" w:rsidRDefault="00CA42E6" w:rsidP="00CA42E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7A65">
        <w:rPr>
          <w:rFonts w:ascii="Times New Roman" w:eastAsia="Calibri" w:hAnsi="Times New Roman" w:cs="Times New Roman"/>
          <w:sz w:val="28"/>
          <w:szCs w:val="28"/>
        </w:rPr>
        <w:t>Дети помог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8B7A65">
        <w:rPr>
          <w:rFonts w:ascii="Times New Roman" w:eastAsia="Calibri" w:hAnsi="Times New Roman" w:cs="Times New Roman"/>
          <w:sz w:val="28"/>
          <w:szCs w:val="28"/>
        </w:rPr>
        <w:t>ли в госпиталях, работали на заводах, дежурили на чердаках жилых домов</w:t>
      </w:r>
      <w:r w:rsidRPr="00877E4E">
        <w:rPr>
          <w:rFonts w:ascii="Times New Roman" w:eastAsia="Calibri" w:hAnsi="Times New Roman" w:cs="Times New Roman"/>
          <w:sz w:val="28"/>
          <w:szCs w:val="28"/>
        </w:rPr>
        <w:t>, спасая деревянный город от «зажигалок», кото</w:t>
      </w:r>
      <w:r>
        <w:rPr>
          <w:rFonts w:ascii="Times New Roman" w:eastAsia="Calibri" w:hAnsi="Times New Roman" w:cs="Times New Roman"/>
          <w:sz w:val="28"/>
          <w:szCs w:val="28"/>
        </w:rPr>
        <w:t>рые сбрасывали немецкие самолет;</w:t>
      </w:r>
      <w:r w:rsidRPr="00877E4E">
        <w:rPr>
          <w:rFonts w:ascii="Times New Roman" w:eastAsia="Calibri" w:hAnsi="Times New Roman" w:cs="Times New Roman"/>
          <w:sz w:val="28"/>
          <w:szCs w:val="28"/>
        </w:rPr>
        <w:t xml:space="preserve"> работали на полях, собирали хвою, морскую капусту, отправлялись в экспедиции на Новую землю добывать яйца и тушки кайры. Четверть населения ушла на фронт, остались дети, они взяли на себя ношу, которую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оставили им отцы, ушедшие на фронт. </w:t>
      </w:r>
    </w:p>
    <w:p w:rsidR="00CA42E6" w:rsidRDefault="00CA42E6" w:rsidP="00CA42E6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689481A1" wp14:editId="243DF5D3">
            <wp:simplePos x="0" y="0"/>
            <wp:positionH relativeFrom="column">
              <wp:posOffset>-15875</wp:posOffset>
            </wp:positionH>
            <wp:positionV relativeFrom="paragraph">
              <wp:posOffset>-211455</wp:posOffset>
            </wp:positionV>
            <wp:extent cx="6003290" cy="5949315"/>
            <wp:effectExtent l="7937" t="0" r="5398" b="5397"/>
            <wp:wrapTight wrapText="bothSides">
              <wp:wrapPolygon edited="0">
                <wp:start x="29" y="21629"/>
                <wp:lineTo x="21551" y="21629"/>
                <wp:lineTo x="21551" y="50"/>
                <wp:lineTo x="29" y="50"/>
                <wp:lineTo x="29" y="21629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478" b="50562"/>
                    <a:stretch/>
                  </pic:blipFill>
                  <pic:spPr bwMode="auto">
                    <a:xfrm rot="5400000">
                      <a:off x="0" y="0"/>
                      <a:ext cx="6003290" cy="5949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42E6" w:rsidRPr="00877E4E" w:rsidRDefault="00CA42E6" w:rsidP="00CA42E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877E4E">
        <w:rPr>
          <w:rFonts w:ascii="Times New Roman" w:eastAsia="Calibri" w:hAnsi="Times New Roman" w:cs="Times New Roman"/>
          <w:b/>
          <w:sz w:val="28"/>
          <w:szCs w:val="28"/>
        </w:rPr>
        <w:t>Заключительная часть.</w:t>
      </w:r>
    </w:p>
    <w:p w:rsidR="00CA42E6" w:rsidRPr="00877E4E" w:rsidRDefault="00CA42E6" w:rsidP="00CA42E6">
      <w:pPr>
        <w:tabs>
          <w:tab w:val="left" w:pos="993"/>
        </w:tabs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Оценка результатов работы команд</w:t>
      </w:r>
      <w:r w:rsidRPr="00877E4E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Ответы на вопросы</w:t>
      </w:r>
      <w:r w:rsidRPr="00877E4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A42E6" w:rsidRPr="00877E4E" w:rsidRDefault="00CA42E6" w:rsidP="00CA42E6">
      <w:pPr>
        <w:numPr>
          <w:ilvl w:val="0"/>
          <w:numId w:val="5"/>
        </w:numPr>
        <w:tabs>
          <w:tab w:val="left" w:pos="993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77E4E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sz w:val="28"/>
          <w:szCs w:val="28"/>
        </w:rPr>
        <w:t>каких памятниках вы сегодня узнали</w:t>
      </w:r>
      <w:r w:rsidRPr="00877E4E">
        <w:rPr>
          <w:rFonts w:ascii="Times New Roman" w:eastAsia="Calibri" w:hAnsi="Times New Roman" w:cs="Times New Roman"/>
          <w:sz w:val="28"/>
          <w:szCs w:val="28"/>
        </w:rPr>
        <w:t>?</w:t>
      </w:r>
    </w:p>
    <w:p w:rsidR="00CA42E6" w:rsidRPr="00877E4E" w:rsidRDefault="00CA42E6" w:rsidP="00CA42E6">
      <w:pPr>
        <w:numPr>
          <w:ilvl w:val="0"/>
          <w:numId w:val="5"/>
        </w:numPr>
        <w:tabs>
          <w:tab w:val="left" w:pos="993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Какое сложилось впечатление о военном времени в нашем городе</w:t>
      </w:r>
      <w:r w:rsidRPr="00877E4E">
        <w:rPr>
          <w:rFonts w:ascii="Times New Roman" w:eastAsia="Calibri" w:hAnsi="Times New Roman" w:cs="Times New Roman"/>
          <w:sz w:val="28"/>
          <w:szCs w:val="28"/>
        </w:rPr>
        <w:t>?</w:t>
      </w:r>
    </w:p>
    <w:p w:rsidR="00CA42E6" w:rsidRPr="00877E4E" w:rsidRDefault="00CA42E6" w:rsidP="00CA42E6">
      <w:pPr>
        <w:numPr>
          <w:ilvl w:val="0"/>
          <w:numId w:val="5"/>
        </w:numPr>
        <w:tabs>
          <w:tab w:val="left" w:pos="993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77E4E">
        <w:rPr>
          <w:rFonts w:ascii="Times New Roman" w:eastAsia="Calibri" w:hAnsi="Times New Roman" w:cs="Times New Roman"/>
          <w:sz w:val="28"/>
          <w:szCs w:val="28"/>
        </w:rPr>
        <w:t>Было ли сегодня на занятии то, что заставило тебя погрустить?</w:t>
      </w:r>
    </w:p>
    <w:p w:rsidR="00CA42E6" w:rsidRPr="00877E4E" w:rsidRDefault="00CA42E6" w:rsidP="00CA42E6">
      <w:pPr>
        <w:numPr>
          <w:ilvl w:val="0"/>
          <w:numId w:val="5"/>
        </w:numPr>
        <w:tabs>
          <w:tab w:val="left" w:pos="993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77E4E">
        <w:rPr>
          <w:rFonts w:ascii="Times New Roman" w:eastAsia="Calibri" w:hAnsi="Times New Roman" w:cs="Times New Roman"/>
          <w:sz w:val="28"/>
          <w:szCs w:val="28"/>
        </w:rPr>
        <w:t>О чём, из того что ты сегодня узнал, тебе захотелось рассказать своим близким, друзьям?</w:t>
      </w:r>
    </w:p>
    <w:p w:rsidR="00CA42E6" w:rsidRPr="00877E4E" w:rsidRDefault="00CA42E6" w:rsidP="00CA42E6">
      <w:pPr>
        <w:tabs>
          <w:tab w:val="left" w:pos="993"/>
        </w:tabs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 w:rsidRPr="00877E4E">
        <w:rPr>
          <w:rFonts w:ascii="Times New Roman" w:eastAsia="Calibri" w:hAnsi="Times New Roman" w:cs="Times New Roman"/>
          <w:sz w:val="28"/>
          <w:szCs w:val="28"/>
        </w:rPr>
        <w:t>Подведение итогов.</w:t>
      </w:r>
    </w:p>
    <w:p w:rsidR="00CA42E6" w:rsidRDefault="00CA42E6" w:rsidP="00CA42E6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42E6" w:rsidRDefault="00CA42E6" w:rsidP="00E63A0F">
      <w:pPr>
        <w:pageBreakBefore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CA42E6" w:rsidRPr="00C60DC3" w:rsidRDefault="00CA42E6" w:rsidP="00CA42E6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0DC3">
        <w:rPr>
          <w:rFonts w:ascii="Times New Roman" w:eastAsia="Calibri" w:hAnsi="Times New Roman" w:cs="Times New Roman"/>
          <w:sz w:val="28"/>
          <w:szCs w:val="28"/>
        </w:rPr>
        <w:t>Архангельск. 1941-1945</w:t>
      </w:r>
      <w:proofErr w:type="gramStart"/>
      <w:r w:rsidRPr="00C60DC3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proofErr w:type="gramEnd"/>
      <w:r w:rsidRPr="00C60DC3">
        <w:rPr>
          <w:rFonts w:ascii="Times New Roman" w:eastAsia="Calibri" w:hAnsi="Times New Roman" w:cs="Times New Roman"/>
          <w:sz w:val="28"/>
          <w:szCs w:val="28"/>
        </w:rPr>
        <w:t xml:space="preserve">ад изд. работали: Дмитрий Акишев, Евгения Бронникова, Олег Горшков; </w:t>
      </w:r>
      <w:proofErr w:type="spellStart"/>
      <w:r w:rsidRPr="00C60DC3">
        <w:rPr>
          <w:rFonts w:ascii="Times New Roman" w:eastAsia="Calibri" w:hAnsi="Times New Roman" w:cs="Times New Roman"/>
          <w:sz w:val="28"/>
          <w:szCs w:val="28"/>
        </w:rPr>
        <w:t>библиогр</w:t>
      </w:r>
      <w:proofErr w:type="spellEnd"/>
      <w:r w:rsidRPr="00C60DC3">
        <w:rPr>
          <w:rFonts w:ascii="Times New Roman" w:eastAsia="Calibri" w:hAnsi="Times New Roman" w:cs="Times New Roman"/>
          <w:sz w:val="28"/>
          <w:szCs w:val="28"/>
        </w:rPr>
        <w:t xml:space="preserve">.: Григорий </w:t>
      </w:r>
      <w:proofErr w:type="spellStart"/>
      <w:r w:rsidRPr="00C60DC3">
        <w:rPr>
          <w:rFonts w:ascii="Times New Roman" w:eastAsia="Calibri" w:hAnsi="Times New Roman" w:cs="Times New Roman"/>
          <w:sz w:val="28"/>
          <w:szCs w:val="28"/>
        </w:rPr>
        <w:t>Дитятев</w:t>
      </w:r>
      <w:proofErr w:type="spellEnd"/>
      <w:r w:rsidRPr="00C60DC3">
        <w:rPr>
          <w:rFonts w:ascii="Times New Roman" w:eastAsia="Calibri" w:hAnsi="Times New Roman" w:cs="Times New Roman"/>
          <w:sz w:val="28"/>
          <w:szCs w:val="28"/>
        </w:rPr>
        <w:t xml:space="preserve">, Нил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Даффитт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Галина Мурашова</w:t>
      </w:r>
      <w:r w:rsidRPr="00C60DC3">
        <w:rPr>
          <w:rFonts w:ascii="Times New Roman" w:eastAsia="Calibri" w:hAnsi="Times New Roman" w:cs="Times New Roman"/>
          <w:sz w:val="28"/>
          <w:szCs w:val="28"/>
        </w:rPr>
        <w:t>. – Архангельск</w:t>
      </w:r>
      <w:proofErr w:type="gramStart"/>
      <w:r w:rsidRPr="00C60DC3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C60DC3">
        <w:rPr>
          <w:rFonts w:ascii="Times New Roman" w:eastAsia="Calibri" w:hAnsi="Times New Roman" w:cs="Times New Roman"/>
          <w:sz w:val="28"/>
          <w:szCs w:val="28"/>
        </w:rPr>
        <w:t xml:space="preserve"> ОМ - медиа, 2020. - 223 с.</w:t>
      </w:r>
    </w:p>
    <w:p w:rsidR="00CA42E6" w:rsidRDefault="00CA42E6" w:rsidP="00CA42E6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0DC3">
        <w:rPr>
          <w:rFonts w:ascii="Times New Roman" w:eastAsia="Calibri" w:hAnsi="Times New Roman" w:cs="Times New Roman"/>
          <w:sz w:val="28"/>
          <w:szCs w:val="28"/>
        </w:rPr>
        <w:t>Подростки в военное лихолетье, Архангельск, 1941-1945 гг. – Архангельск, 2015. – 64 с.</w:t>
      </w:r>
    </w:p>
    <w:p w:rsidR="00CA42E6" w:rsidRDefault="00CA42E6" w:rsidP="00CA42E6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4F3B">
        <w:rPr>
          <w:rFonts w:ascii="Times New Roman" w:eastAsia="Calibri" w:hAnsi="Times New Roman" w:cs="Times New Roman"/>
          <w:sz w:val="28"/>
          <w:szCs w:val="28"/>
        </w:rPr>
        <w:t xml:space="preserve">Архангельск – город воинской славы. Режим доступа: </w:t>
      </w:r>
      <w:hyperlink r:id="rId18" w:history="1">
        <w:r w:rsidRPr="005D4D8E">
          <w:rPr>
            <w:rStyle w:val="a7"/>
            <w:rFonts w:ascii="Times New Roman" w:eastAsia="Calibri" w:hAnsi="Times New Roman" w:cs="Times New Roman"/>
            <w:sz w:val="28"/>
            <w:szCs w:val="28"/>
          </w:rPr>
          <w:t>https://www.arhcity.ru/?page=448/18</w:t>
        </w:r>
      </w:hyperlink>
    </w:p>
    <w:p w:rsidR="00CA42E6" w:rsidRDefault="00CA42E6" w:rsidP="00CA42E6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Архангельск доставлен памятник «Участникам Северных конвоев». Режим доступа: </w:t>
      </w:r>
      <w:hyperlink r:id="rId19" w:history="1">
        <w:r w:rsidRPr="005D4D8E">
          <w:rPr>
            <w:rStyle w:val="a7"/>
            <w:rFonts w:ascii="Times New Roman" w:eastAsia="Calibri" w:hAnsi="Times New Roman" w:cs="Times New Roman"/>
            <w:sz w:val="28"/>
            <w:szCs w:val="28"/>
          </w:rPr>
          <w:t>https://www.arhcity.ru/?page=0/33993</w:t>
        </w:r>
      </w:hyperlink>
    </w:p>
    <w:p w:rsidR="00CA42E6" w:rsidRDefault="00CA42E6" w:rsidP="00CA42E6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Курсанты возложили цветы к памятнику «Юнгам Северного флота». Режим доступа: </w:t>
      </w:r>
      <w:hyperlink r:id="rId20" w:history="1">
        <w:r w:rsidRPr="005D4D8E">
          <w:rPr>
            <w:rStyle w:val="a7"/>
            <w:rFonts w:ascii="Times New Roman" w:eastAsia="Calibri" w:hAnsi="Times New Roman" w:cs="Times New Roman"/>
            <w:sz w:val="28"/>
            <w:szCs w:val="28"/>
          </w:rPr>
          <w:t>http://ami-voronina.ru/kursanty-vozlozhili-cvety-k-pamyatniku-yungam-severnogo-flota.html</w:t>
        </w:r>
      </w:hyperlink>
    </w:p>
    <w:p w:rsidR="00CA42E6" w:rsidRDefault="00CA42E6" w:rsidP="00CA42E6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Монумент Победы в ВОВ и вечный огонь. Режим доступа:  </w:t>
      </w:r>
      <w:hyperlink r:id="rId21" w:history="1">
        <w:r w:rsidRPr="005D4D8E">
          <w:rPr>
            <w:rStyle w:val="a7"/>
            <w:rFonts w:ascii="Times New Roman" w:eastAsia="Calibri" w:hAnsi="Times New Roman" w:cs="Times New Roman"/>
            <w:sz w:val="28"/>
            <w:szCs w:val="28"/>
          </w:rPr>
          <w:t>https://narfu.ru/life/projects/streets-of-arkhangelsk/detail.php?ID=218616</w:t>
        </w:r>
      </w:hyperlink>
    </w:p>
    <w:p w:rsidR="00CA42E6" w:rsidRDefault="00CA42E6" w:rsidP="00CA42E6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Памятник детям войны открылся в Архангельске. Режим доступа: </w:t>
      </w:r>
      <w:hyperlink r:id="rId22" w:history="1">
        <w:r w:rsidRPr="005D4D8E">
          <w:rPr>
            <w:rStyle w:val="a7"/>
            <w:rFonts w:ascii="Times New Roman" w:eastAsia="Calibri" w:hAnsi="Times New Roman" w:cs="Times New Roman"/>
            <w:sz w:val="28"/>
            <w:szCs w:val="28"/>
          </w:rPr>
          <w:t>https://tass.ru/v-strane/6949510?utm_source=google.com&amp;utm_medium=organic&amp;utm_campaign=google.com&amp;utm_referrer=google.com</w:t>
        </w:r>
      </w:hyperlink>
    </w:p>
    <w:p w:rsidR="00CA42E6" w:rsidRDefault="00CA42E6" w:rsidP="00CA42E6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Памятник тюленю-спасителю. Режим доступа: </w:t>
      </w:r>
      <w:hyperlink r:id="rId23" w:history="1">
        <w:r w:rsidRPr="005D4D8E">
          <w:rPr>
            <w:rStyle w:val="a7"/>
            <w:rFonts w:ascii="Times New Roman" w:eastAsia="Calibri" w:hAnsi="Times New Roman" w:cs="Times New Roman"/>
            <w:sz w:val="28"/>
            <w:szCs w:val="28"/>
          </w:rPr>
          <w:t>https://pomorland.travel/what-to-see/pamyatnik-tyulenyu-spasitelyu-xxi-v-1404/</w:t>
        </w:r>
      </w:hyperlink>
    </w:p>
    <w:p w:rsidR="00CA42E6" w:rsidRPr="00A34F3B" w:rsidRDefault="00CA42E6" w:rsidP="00CA42E6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6A8B" w:rsidRPr="00CA42E6" w:rsidRDefault="00CE6A8B" w:rsidP="00CA42E6"/>
    <w:sectPr w:rsidR="00CE6A8B" w:rsidRPr="00CA42E6" w:rsidSect="00E63A0F">
      <w:foot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A9A" w:rsidRDefault="00086A9A" w:rsidP="00E63A0F">
      <w:pPr>
        <w:spacing w:after="0" w:line="240" w:lineRule="auto"/>
      </w:pPr>
      <w:r>
        <w:separator/>
      </w:r>
    </w:p>
  </w:endnote>
  <w:endnote w:type="continuationSeparator" w:id="0">
    <w:p w:rsidR="00086A9A" w:rsidRDefault="00086A9A" w:rsidP="00E63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5990870"/>
      <w:docPartObj>
        <w:docPartGallery w:val="Page Numbers (Bottom of Page)"/>
        <w:docPartUnique/>
      </w:docPartObj>
    </w:sdtPr>
    <w:sdtEndPr/>
    <w:sdtContent>
      <w:p w:rsidR="00E63A0F" w:rsidRDefault="00E63A0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E03">
          <w:rPr>
            <w:noProof/>
          </w:rPr>
          <w:t>10</w:t>
        </w:r>
        <w:r>
          <w:fldChar w:fldCharType="end"/>
        </w:r>
      </w:p>
    </w:sdtContent>
  </w:sdt>
  <w:p w:rsidR="00E63A0F" w:rsidRDefault="00E63A0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A9A" w:rsidRDefault="00086A9A" w:rsidP="00E63A0F">
      <w:pPr>
        <w:spacing w:after="0" w:line="240" w:lineRule="auto"/>
      </w:pPr>
      <w:r>
        <w:separator/>
      </w:r>
    </w:p>
  </w:footnote>
  <w:footnote w:type="continuationSeparator" w:id="0">
    <w:p w:rsidR="00086A9A" w:rsidRDefault="00086A9A" w:rsidP="00E63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E1796"/>
    <w:multiLevelType w:val="hybridMultilevel"/>
    <w:tmpl w:val="0FB86BBC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0DB513DE"/>
    <w:multiLevelType w:val="hybridMultilevel"/>
    <w:tmpl w:val="114841A6"/>
    <w:lvl w:ilvl="0" w:tplc="FB966718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161BA"/>
    <w:multiLevelType w:val="hybridMultilevel"/>
    <w:tmpl w:val="ECE0E712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>
    <w:nsid w:val="25F13A19"/>
    <w:multiLevelType w:val="hybridMultilevel"/>
    <w:tmpl w:val="379E3BA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13D1157"/>
    <w:multiLevelType w:val="hybridMultilevel"/>
    <w:tmpl w:val="5044BF76"/>
    <w:lvl w:ilvl="0" w:tplc="3E083B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C4E42E9"/>
    <w:multiLevelType w:val="hybridMultilevel"/>
    <w:tmpl w:val="6DAE454A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CDB"/>
    <w:rsid w:val="00024E24"/>
    <w:rsid w:val="00035B2E"/>
    <w:rsid w:val="00083D7F"/>
    <w:rsid w:val="00086A9A"/>
    <w:rsid w:val="000A7920"/>
    <w:rsid w:val="00117DF3"/>
    <w:rsid w:val="001503E4"/>
    <w:rsid w:val="00180A17"/>
    <w:rsid w:val="00194E28"/>
    <w:rsid w:val="002679C4"/>
    <w:rsid w:val="00316F6A"/>
    <w:rsid w:val="00396503"/>
    <w:rsid w:val="003B655B"/>
    <w:rsid w:val="00401EA6"/>
    <w:rsid w:val="00414CA9"/>
    <w:rsid w:val="00455F5E"/>
    <w:rsid w:val="00561297"/>
    <w:rsid w:val="00594937"/>
    <w:rsid w:val="005A150C"/>
    <w:rsid w:val="005F7629"/>
    <w:rsid w:val="00604728"/>
    <w:rsid w:val="006913BC"/>
    <w:rsid w:val="007A2B68"/>
    <w:rsid w:val="007C09AA"/>
    <w:rsid w:val="007F29E0"/>
    <w:rsid w:val="00835033"/>
    <w:rsid w:val="00860CCB"/>
    <w:rsid w:val="00877E4E"/>
    <w:rsid w:val="008A0B39"/>
    <w:rsid w:val="008B7A65"/>
    <w:rsid w:val="00906874"/>
    <w:rsid w:val="00916EE7"/>
    <w:rsid w:val="009E3660"/>
    <w:rsid w:val="00A17AF1"/>
    <w:rsid w:val="00A34F3B"/>
    <w:rsid w:val="00B003CF"/>
    <w:rsid w:val="00B22E03"/>
    <w:rsid w:val="00B26CDB"/>
    <w:rsid w:val="00B43F87"/>
    <w:rsid w:val="00B44D94"/>
    <w:rsid w:val="00C02416"/>
    <w:rsid w:val="00C56007"/>
    <w:rsid w:val="00C60DC3"/>
    <w:rsid w:val="00CA42E6"/>
    <w:rsid w:val="00CB16BB"/>
    <w:rsid w:val="00CE0DD3"/>
    <w:rsid w:val="00CE6A8B"/>
    <w:rsid w:val="00D46C4B"/>
    <w:rsid w:val="00DB669E"/>
    <w:rsid w:val="00DD518A"/>
    <w:rsid w:val="00E33545"/>
    <w:rsid w:val="00E56C0C"/>
    <w:rsid w:val="00E63A0F"/>
    <w:rsid w:val="00EE5A94"/>
    <w:rsid w:val="00F300F0"/>
    <w:rsid w:val="00F7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00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17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A0B3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34F3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E63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63A0F"/>
  </w:style>
  <w:style w:type="paragraph" w:styleId="aa">
    <w:name w:val="footer"/>
    <w:basedOn w:val="a"/>
    <w:link w:val="ab"/>
    <w:uiPriority w:val="99"/>
    <w:unhideWhenUsed/>
    <w:rsid w:val="00E63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63A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00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17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A0B3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34F3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E63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63A0F"/>
  </w:style>
  <w:style w:type="paragraph" w:styleId="aa">
    <w:name w:val="footer"/>
    <w:basedOn w:val="a"/>
    <w:link w:val="ab"/>
    <w:uiPriority w:val="99"/>
    <w:unhideWhenUsed/>
    <w:rsid w:val="00E63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63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4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openxmlformats.org/officeDocument/2006/relationships/hyperlink" Target="https://www.arhcity.ru/?page=448/18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narfu.ru/life/projects/streets-of-arkhangelsk/detail.php?ID=218616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://ami-voronina.ru/kursanty-vozlozhili-cvety-k-pamyatniku-yungam-severnogo-flota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23" Type="http://schemas.openxmlformats.org/officeDocument/2006/relationships/hyperlink" Target="https://pomorland.travel/what-to-see/pamyatnik-tyulenyu-spasitelyu-xxi-v-1404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arhcity.ru/?page=0/33993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1\&#1056;&#1072;&#1073;&#1086;&#1095;&#1080;&#1081;%20&#1089;&#1090;&#1086;&#1083;\&#1087;&#1103;&#1090;&#1099;&#1081;%20&#1089;&#1077;&#1084;&#1077;&#1089;&#1090;&#1088;\&#1082;&#1086;&#1085;&#1090;&#1088;&#1086;&#1083;&#1100;&#1085;&#1072;&#1103;%20&#1087;&#1086;%20&#1084;&#1072;&#1082;&#1088;&#1086;&#1101;&#1082;&#1086;&#1085;&#1086;&#1084;&#1080;&#1082;&#1077;\&#1057;&#1086;&#1074;&#1086;&#1082;&#1091;&#1087;&#1085;&#1086;&#1077;%20&#1087;&#1088;&#1077;&#1076;&#1083;&#1086;&#1078;&#1077;&#1085;&#1080;1.doc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tass.ru/v-strane/6949510?utm_source=google.com&amp;utm_medium=organic&amp;utm_campaign=google.com&amp;utm_referrer=google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1600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2022-05-30T06:52:00Z</cp:lastPrinted>
  <dcterms:created xsi:type="dcterms:W3CDTF">2022-05-31T18:40:00Z</dcterms:created>
  <dcterms:modified xsi:type="dcterms:W3CDTF">2022-05-31T18:59:00Z</dcterms:modified>
</cp:coreProperties>
</file>