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40822">
      <w:hyperlink r:id="rId4" w:history="1">
        <w:r w:rsidRPr="00BD3FAE">
          <w:rPr>
            <w:rStyle w:val="a3"/>
          </w:rPr>
          <w:t>https://nsportal.ru/murzaykina-lidiya-sergeevna</w:t>
        </w:r>
      </w:hyperlink>
    </w:p>
    <w:p w:rsidR="00040822" w:rsidRDefault="00040822"/>
    <w:sectPr w:rsidR="000408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>
    <w:useFELayout/>
  </w:compat>
  <w:rsids>
    <w:rsidRoot w:val="00040822"/>
    <w:rsid w:val="00040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082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5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murzaykina-lidiya-serge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lidij_sergeevna</dc:creator>
  <cp:keywords/>
  <dc:description/>
  <cp:lastModifiedBy>lidij_sergeevna</cp:lastModifiedBy>
  <cp:revision>2</cp:revision>
  <dcterms:created xsi:type="dcterms:W3CDTF">2022-05-26T07:07:00Z</dcterms:created>
  <dcterms:modified xsi:type="dcterms:W3CDTF">2022-05-26T07:07:00Z</dcterms:modified>
</cp:coreProperties>
</file>