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7F" w:rsidRPr="0033527F" w:rsidRDefault="0033527F" w:rsidP="0033527F">
      <w:r w:rsidRPr="0033527F">
        <w:t xml:space="preserve">Рассмотрев и запомнив картинки, ребенок закрывает глаза, а логопед кликом мышки убирает с экрана любую картинку. Затем логопед задает вопрос: «Чего нет?». Ребенок открывает глаза и называет пропавшую картинку, например: «Нет белки». Логопед кликом мышки по исчезнувшему изображению возвращает картинку и игра продолжается. </w:t>
      </w:r>
    </w:p>
    <w:p w:rsidR="004E6B2E" w:rsidRDefault="004E6B2E">
      <w:bookmarkStart w:id="0" w:name="_GoBack"/>
      <w:bookmarkEnd w:id="0"/>
    </w:p>
    <w:sectPr w:rsidR="004E6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536"/>
    <w:rsid w:val="0033527F"/>
    <w:rsid w:val="004E6B2E"/>
    <w:rsid w:val="0090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31E22-3C31-4FF5-B806-E93B6940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2022-05-22T13:23:00Z</dcterms:created>
  <dcterms:modified xsi:type="dcterms:W3CDTF">2022-05-22T13:23:00Z</dcterms:modified>
</cp:coreProperties>
</file>