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Look w:val="04A0" w:firstRow="1" w:lastRow="0" w:firstColumn="1" w:lastColumn="0" w:noHBand="0" w:noVBand="1"/>
      </w:tblPr>
      <w:tblGrid>
        <w:gridCol w:w="2914"/>
        <w:gridCol w:w="6430"/>
      </w:tblGrid>
      <w:tr w:rsidR="004727E6" w:rsidRPr="007A5971" w14:paraId="2510B581" w14:textId="77777777" w:rsidTr="00B7650B">
        <w:tc>
          <w:tcPr>
            <w:tcW w:w="2914" w:type="dxa"/>
          </w:tcPr>
          <w:p w14:paraId="5EDADFEE" w14:textId="77777777" w:rsidR="004727E6" w:rsidRPr="007A5971" w:rsidRDefault="004727E6" w:rsidP="00B7650B">
            <w:pPr>
              <w:spacing w:after="0" w:line="360" w:lineRule="auto"/>
              <w:rPr>
                <w:rFonts w:cs="Times New Roman"/>
                <w:b/>
                <w:sz w:val="28"/>
                <w:szCs w:val="28"/>
              </w:rPr>
            </w:pPr>
            <w:r w:rsidRPr="007A5971">
              <w:rPr>
                <w:rFonts w:cs="Times New Roman"/>
                <w:b/>
                <w:sz w:val="28"/>
                <w:szCs w:val="28"/>
              </w:rPr>
              <w:t>Название проекта:</w:t>
            </w:r>
          </w:p>
        </w:tc>
        <w:tc>
          <w:tcPr>
            <w:tcW w:w="6431" w:type="dxa"/>
          </w:tcPr>
          <w:p w14:paraId="0DCDA3C7" w14:textId="77777777" w:rsidR="004727E6" w:rsidRPr="007A5971" w:rsidRDefault="004727E6" w:rsidP="00B7650B">
            <w:pPr>
              <w:suppressAutoHyphens/>
              <w:spacing w:after="0" w:line="360" w:lineRule="auto"/>
              <w:jc w:val="center"/>
              <w:rPr>
                <w:rFonts w:eastAsia="font192" w:cs="Times New Roman"/>
                <w:b/>
                <w:color w:val="00000A"/>
                <w:kern w:val="1"/>
                <w:sz w:val="28"/>
                <w:szCs w:val="28"/>
                <w:lang w:eastAsia="zh-CN" w:bidi="hi-IN"/>
              </w:rPr>
            </w:pPr>
            <w:r>
              <w:rPr>
                <w:rFonts w:eastAsia="font192" w:cs="Times New Roman"/>
                <w:b/>
                <w:color w:val="00000A"/>
                <w:kern w:val="1"/>
                <w:sz w:val="28"/>
                <w:szCs w:val="28"/>
                <w:lang w:eastAsia="zh-CN" w:bidi="hi-IN"/>
              </w:rPr>
              <w:t>Э</w:t>
            </w:r>
            <w:r w:rsidRPr="00FE2BE8">
              <w:rPr>
                <w:rFonts w:eastAsia="font192" w:cs="Times New Roman"/>
                <w:b/>
                <w:color w:val="00000A"/>
                <w:kern w:val="1"/>
                <w:sz w:val="28"/>
                <w:szCs w:val="28"/>
                <w:lang w:eastAsia="zh-CN" w:bidi="hi-IN"/>
              </w:rPr>
              <w:t>тноэкологическ</w:t>
            </w:r>
            <w:r>
              <w:rPr>
                <w:rFonts w:eastAsia="font192" w:cs="Times New Roman"/>
                <w:b/>
                <w:color w:val="00000A"/>
                <w:kern w:val="1"/>
                <w:sz w:val="28"/>
                <w:szCs w:val="28"/>
                <w:lang w:eastAsia="zh-CN" w:bidi="hi-IN"/>
              </w:rPr>
              <w:t>ая</w:t>
            </w:r>
            <w:r w:rsidRPr="00FE2BE8">
              <w:rPr>
                <w:rFonts w:eastAsia="font192" w:cs="Times New Roman"/>
                <w:b/>
                <w:color w:val="00000A"/>
                <w:kern w:val="1"/>
                <w:sz w:val="28"/>
                <w:szCs w:val="28"/>
                <w:lang w:eastAsia="zh-CN" w:bidi="hi-IN"/>
              </w:rPr>
              <w:t xml:space="preserve"> троп</w:t>
            </w:r>
            <w:r>
              <w:rPr>
                <w:rFonts w:eastAsia="font192" w:cs="Times New Roman"/>
                <w:b/>
                <w:color w:val="00000A"/>
                <w:kern w:val="1"/>
                <w:sz w:val="28"/>
                <w:szCs w:val="28"/>
                <w:lang w:eastAsia="zh-CN" w:bidi="hi-IN"/>
              </w:rPr>
              <w:t>а</w:t>
            </w:r>
            <w:r w:rsidRPr="00FE2BE8">
              <w:rPr>
                <w:rFonts w:eastAsia="font192" w:cs="Times New Roman"/>
                <w:b/>
                <w:color w:val="00000A"/>
                <w:kern w:val="1"/>
                <w:sz w:val="28"/>
                <w:szCs w:val="28"/>
                <w:lang w:eastAsia="zh-CN" w:bidi="hi-IN"/>
              </w:rPr>
              <w:t xml:space="preserve"> «Ордым» в заказнике «Важъёлью»</w:t>
            </w:r>
            <w:r>
              <w:rPr>
                <w:rFonts w:eastAsia="font192" w:cs="Times New Roman"/>
                <w:b/>
                <w:color w:val="00000A"/>
                <w:kern w:val="1"/>
                <w:sz w:val="28"/>
                <w:szCs w:val="28"/>
                <w:lang w:eastAsia="zh-CN" w:bidi="hi-IN"/>
              </w:rPr>
              <w:t xml:space="preserve"> (Республика Коми)</w:t>
            </w:r>
          </w:p>
        </w:tc>
      </w:tr>
      <w:tr w:rsidR="004727E6" w:rsidRPr="007A5971" w14:paraId="356F6FC8" w14:textId="77777777" w:rsidTr="00B7650B">
        <w:tc>
          <w:tcPr>
            <w:tcW w:w="2914" w:type="dxa"/>
          </w:tcPr>
          <w:p w14:paraId="0D0FCFC9" w14:textId="77777777" w:rsidR="004727E6" w:rsidRPr="007A5971" w:rsidRDefault="004727E6" w:rsidP="00B7650B">
            <w:pPr>
              <w:spacing w:after="0" w:line="360" w:lineRule="auto"/>
              <w:rPr>
                <w:rFonts w:cs="Times New Roman"/>
                <w:b/>
                <w:sz w:val="28"/>
                <w:szCs w:val="28"/>
              </w:rPr>
            </w:pPr>
            <w:r w:rsidRPr="007A5971">
              <w:rPr>
                <w:rFonts w:cs="Times New Roman"/>
                <w:b/>
                <w:sz w:val="28"/>
                <w:szCs w:val="28"/>
              </w:rPr>
              <w:t>Цель:</w:t>
            </w:r>
          </w:p>
        </w:tc>
        <w:tc>
          <w:tcPr>
            <w:tcW w:w="6431" w:type="dxa"/>
          </w:tcPr>
          <w:p w14:paraId="32A31528" w14:textId="77777777" w:rsidR="004727E6" w:rsidRPr="007A5971" w:rsidRDefault="004727E6" w:rsidP="00B7650B">
            <w:pPr>
              <w:spacing w:after="0" w:line="360" w:lineRule="auto"/>
              <w:jc w:val="center"/>
              <w:rPr>
                <w:rFonts w:cs="Times New Roman"/>
                <w:b/>
                <w:sz w:val="28"/>
                <w:szCs w:val="28"/>
              </w:rPr>
            </w:pPr>
            <w:r w:rsidRPr="007A5971">
              <w:rPr>
                <w:rFonts w:eastAsia="Times New Roman" w:cs="Times New Roman"/>
                <w:sz w:val="28"/>
                <w:szCs w:val="28"/>
                <w:lang w:eastAsia="ru-RU"/>
              </w:rPr>
              <w:t>Э</w:t>
            </w:r>
            <w:r w:rsidRPr="00FE2BE8">
              <w:rPr>
                <w:rFonts w:eastAsia="Times New Roman" w:cs="Times New Roman"/>
                <w:sz w:val="28"/>
                <w:szCs w:val="28"/>
                <w:lang w:eastAsia="ru-RU"/>
              </w:rPr>
              <w:t>тноэкологическое просвещение населения и пропаганда активного образа жизни.</w:t>
            </w:r>
          </w:p>
        </w:tc>
      </w:tr>
      <w:tr w:rsidR="004727E6" w:rsidRPr="007A5971" w14:paraId="2E4DFEC1" w14:textId="77777777" w:rsidTr="00B7650B">
        <w:tc>
          <w:tcPr>
            <w:tcW w:w="2914" w:type="dxa"/>
          </w:tcPr>
          <w:p w14:paraId="0F2013BE" w14:textId="77777777" w:rsidR="004727E6" w:rsidRPr="007A5971" w:rsidRDefault="004727E6" w:rsidP="00B7650B">
            <w:pPr>
              <w:spacing w:after="0" w:line="360" w:lineRule="auto"/>
              <w:rPr>
                <w:rFonts w:cs="Times New Roman"/>
                <w:b/>
                <w:sz w:val="28"/>
                <w:szCs w:val="28"/>
              </w:rPr>
            </w:pPr>
            <w:r w:rsidRPr="007A5971">
              <w:rPr>
                <w:rFonts w:cs="Times New Roman"/>
                <w:b/>
                <w:sz w:val="28"/>
                <w:szCs w:val="28"/>
              </w:rPr>
              <w:t>Задачи:</w:t>
            </w:r>
          </w:p>
        </w:tc>
        <w:tc>
          <w:tcPr>
            <w:tcW w:w="6431" w:type="dxa"/>
          </w:tcPr>
          <w:p w14:paraId="5CA20975" w14:textId="77777777" w:rsidR="004727E6" w:rsidRPr="00FE2BE8" w:rsidRDefault="004727E6" w:rsidP="00B7650B">
            <w:pPr>
              <w:suppressAutoHyphens/>
              <w:spacing w:after="0" w:line="360" w:lineRule="auto"/>
              <w:jc w:val="both"/>
              <w:rPr>
                <w:rFonts w:eastAsia="font192" w:cs="Times New Roman"/>
                <w:color w:val="00000A"/>
                <w:kern w:val="1"/>
                <w:sz w:val="28"/>
                <w:szCs w:val="28"/>
                <w:lang w:eastAsia="zh-CN" w:bidi="hi-IN"/>
              </w:rPr>
            </w:pPr>
            <w:r w:rsidRPr="00FE2BE8">
              <w:rPr>
                <w:rFonts w:eastAsia="font192" w:cs="Times New Roman"/>
                <w:color w:val="00000A"/>
                <w:kern w:val="1"/>
                <w:sz w:val="28"/>
                <w:szCs w:val="28"/>
                <w:lang w:eastAsia="zh-CN" w:bidi="hi-IN"/>
              </w:rPr>
              <w:t>1.  ознакомление посетителей со спортивными объектами Республиканского лыжного комплекса имени Раисы Сметаниной,</w:t>
            </w:r>
          </w:p>
          <w:p w14:paraId="4F51B880" w14:textId="77777777" w:rsidR="004727E6" w:rsidRPr="00FE2BE8" w:rsidRDefault="004727E6" w:rsidP="00B7650B">
            <w:pPr>
              <w:suppressAutoHyphens/>
              <w:spacing w:after="0" w:line="360" w:lineRule="auto"/>
              <w:jc w:val="both"/>
              <w:rPr>
                <w:rFonts w:eastAsia="font192" w:cs="Times New Roman"/>
                <w:color w:val="00000A"/>
                <w:kern w:val="1"/>
                <w:sz w:val="28"/>
                <w:szCs w:val="28"/>
                <w:lang w:eastAsia="zh-CN" w:bidi="hi-IN"/>
              </w:rPr>
            </w:pPr>
            <w:r w:rsidRPr="00FE2BE8">
              <w:rPr>
                <w:rFonts w:eastAsia="font192" w:cs="Times New Roman"/>
                <w:color w:val="00000A"/>
                <w:kern w:val="1"/>
                <w:sz w:val="28"/>
                <w:szCs w:val="28"/>
                <w:lang w:eastAsia="zh-CN" w:bidi="hi-IN"/>
              </w:rPr>
              <w:t>2. знакомство посетителей с героями коми эпоса (Пера-богатырь, Яг морт, Йиркап и др.),</w:t>
            </w:r>
          </w:p>
          <w:p w14:paraId="0D1FEF07" w14:textId="77777777" w:rsidR="004727E6" w:rsidRPr="00FE2BE8" w:rsidRDefault="004727E6" w:rsidP="00B7650B">
            <w:pPr>
              <w:suppressAutoHyphens/>
              <w:spacing w:after="0" w:line="360" w:lineRule="auto"/>
              <w:jc w:val="both"/>
              <w:rPr>
                <w:rFonts w:eastAsia="font192" w:cs="Times New Roman"/>
                <w:color w:val="00000A"/>
                <w:kern w:val="1"/>
                <w:sz w:val="28"/>
                <w:szCs w:val="28"/>
                <w:lang w:eastAsia="zh-CN" w:bidi="hi-IN"/>
              </w:rPr>
            </w:pPr>
            <w:r w:rsidRPr="00FE2BE8">
              <w:rPr>
                <w:rFonts w:eastAsia="font192" w:cs="Times New Roman"/>
                <w:color w:val="00000A"/>
                <w:kern w:val="1"/>
                <w:sz w:val="28"/>
                <w:szCs w:val="28"/>
                <w:lang w:eastAsia="zh-CN" w:bidi="hi-IN"/>
              </w:rPr>
              <w:t>3. экологическое просвещение населения, в т.ч. знакомство с охраняемыми объектами заказника «Важъёлью».</w:t>
            </w:r>
          </w:p>
          <w:p w14:paraId="1D21A1EF" w14:textId="77777777" w:rsidR="004727E6" w:rsidRPr="007A5971" w:rsidRDefault="004727E6" w:rsidP="00B7650B">
            <w:pPr>
              <w:suppressAutoHyphens/>
              <w:spacing w:after="0" w:line="360" w:lineRule="auto"/>
              <w:jc w:val="both"/>
              <w:rPr>
                <w:rFonts w:eastAsia="font192" w:cs="Times New Roman"/>
                <w:color w:val="00000A"/>
                <w:kern w:val="1"/>
                <w:sz w:val="28"/>
                <w:szCs w:val="28"/>
                <w:lang w:eastAsia="zh-CN" w:bidi="hi-IN"/>
              </w:rPr>
            </w:pPr>
            <w:r w:rsidRPr="00FE2BE8">
              <w:rPr>
                <w:rFonts w:eastAsia="font192" w:cs="Times New Roman"/>
                <w:color w:val="00000A"/>
                <w:kern w:val="1"/>
                <w:sz w:val="28"/>
                <w:szCs w:val="28"/>
                <w:lang w:eastAsia="zh-CN" w:bidi="hi-IN"/>
              </w:rPr>
              <w:t xml:space="preserve">4. Проведение квестов, интерактивных игр, мастер-классов (по возрасту и запросам посетителей). </w:t>
            </w:r>
          </w:p>
        </w:tc>
      </w:tr>
      <w:tr w:rsidR="004727E6" w:rsidRPr="007A5971" w14:paraId="6D0BC335" w14:textId="77777777" w:rsidTr="00B7650B">
        <w:tc>
          <w:tcPr>
            <w:tcW w:w="2914" w:type="dxa"/>
          </w:tcPr>
          <w:p w14:paraId="0132FD0C" w14:textId="77777777" w:rsidR="004727E6" w:rsidRPr="007A5971" w:rsidRDefault="004727E6" w:rsidP="00B7650B">
            <w:pPr>
              <w:spacing w:after="0" w:line="360" w:lineRule="auto"/>
              <w:rPr>
                <w:rFonts w:cs="Times New Roman"/>
                <w:b/>
                <w:sz w:val="28"/>
                <w:szCs w:val="28"/>
              </w:rPr>
            </w:pPr>
            <w:r w:rsidRPr="007A5971">
              <w:rPr>
                <w:rFonts w:cs="Times New Roman"/>
                <w:b/>
                <w:sz w:val="28"/>
                <w:szCs w:val="28"/>
              </w:rPr>
              <w:t>Качественные результаты:</w:t>
            </w:r>
          </w:p>
        </w:tc>
        <w:tc>
          <w:tcPr>
            <w:tcW w:w="6431" w:type="dxa"/>
          </w:tcPr>
          <w:p w14:paraId="1C225B0D" w14:textId="77777777" w:rsidR="004727E6" w:rsidRPr="003F64E1" w:rsidRDefault="004727E6" w:rsidP="00B7650B">
            <w:pPr>
              <w:spacing w:after="0" w:line="360" w:lineRule="auto"/>
              <w:jc w:val="both"/>
              <w:rPr>
                <w:rFonts w:cs="Times New Roman"/>
                <w:sz w:val="28"/>
                <w:szCs w:val="28"/>
              </w:rPr>
            </w:pPr>
            <w:r>
              <w:rPr>
                <w:rFonts w:cs="Times New Roman"/>
                <w:sz w:val="28"/>
                <w:szCs w:val="28"/>
              </w:rPr>
              <w:t>экскурсии для школьников и дошкольников с родителями, исследовательские школы-лагеря, мониторинги за редкими грибами и растениями, экологические слеты, квест-экскурсии на молодежных форумах, семинары-практикумы.</w:t>
            </w:r>
          </w:p>
        </w:tc>
      </w:tr>
      <w:tr w:rsidR="004727E6" w:rsidRPr="007A5971" w14:paraId="41EF8BA6" w14:textId="77777777" w:rsidTr="00B7650B">
        <w:tc>
          <w:tcPr>
            <w:tcW w:w="2914" w:type="dxa"/>
          </w:tcPr>
          <w:p w14:paraId="774CCA84" w14:textId="77777777" w:rsidR="004727E6" w:rsidRPr="007A5971" w:rsidRDefault="004727E6" w:rsidP="00B7650B">
            <w:pPr>
              <w:spacing w:after="0" w:line="360" w:lineRule="auto"/>
              <w:rPr>
                <w:rFonts w:cs="Times New Roman"/>
                <w:b/>
                <w:sz w:val="28"/>
                <w:szCs w:val="28"/>
              </w:rPr>
            </w:pPr>
            <w:r w:rsidRPr="007A5971">
              <w:rPr>
                <w:rFonts w:cs="Times New Roman"/>
                <w:b/>
                <w:sz w:val="28"/>
                <w:szCs w:val="28"/>
              </w:rPr>
              <w:t>Количественные результаты:</w:t>
            </w:r>
          </w:p>
        </w:tc>
        <w:tc>
          <w:tcPr>
            <w:tcW w:w="6431" w:type="dxa"/>
          </w:tcPr>
          <w:p w14:paraId="58020EBB" w14:textId="77777777" w:rsidR="004727E6" w:rsidRDefault="004727E6" w:rsidP="00B7650B">
            <w:pPr>
              <w:suppressAutoHyphens/>
              <w:autoSpaceDE w:val="0"/>
              <w:spacing w:after="0" w:line="360" w:lineRule="auto"/>
              <w:jc w:val="both"/>
              <w:rPr>
                <w:rFonts w:cs="Times New Roman"/>
                <w:sz w:val="28"/>
                <w:szCs w:val="28"/>
              </w:rPr>
            </w:pPr>
            <w:r w:rsidRPr="003F64E1">
              <w:rPr>
                <w:rFonts w:cs="Times New Roman"/>
                <w:sz w:val="28"/>
                <w:szCs w:val="28"/>
              </w:rPr>
              <w:t>Обнаружены 2 редких гриба на экотропе, один из которых (Полипорус зонтичный) отмечен в РК впервые и только в данном месте и занесен в Красную книгу РК 2020.</w:t>
            </w:r>
          </w:p>
          <w:p w14:paraId="61FC019C" w14:textId="77777777" w:rsidR="004727E6" w:rsidRPr="003F64E1" w:rsidRDefault="004727E6" w:rsidP="00B7650B">
            <w:pPr>
              <w:autoSpaceDE w:val="0"/>
              <w:spacing w:line="360" w:lineRule="auto"/>
              <w:rPr>
                <w:rFonts w:cs="Times New Roman"/>
                <w:sz w:val="28"/>
                <w:szCs w:val="28"/>
              </w:rPr>
            </w:pPr>
            <w:r w:rsidRPr="003F64E1">
              <w:rPr>
                <w:rFonts w:cs="Times New Roman"/>
                <w:sz w:val="28"/>
                <w:szCs w:val="28"/>
              </w:rPr>
              <w:t>В 2020 году началось изучение старовозрастных деревьев на экотропах заказника «Важъёлью».</w:t>
            </w:r>
          </w:p>
          <w:p w14:paraId="1BD6AA2C" w14:textId="77777777" w:rsidR="004727E6" w:rsidRPr="003F64E1" w:rsidRDefault="004727E6" w:rsidP="00B7650B">
            <w:pPr>
              <w:suppressAutoHyphens/>
              <w:autoSpaceDE w:val="0"/>
              <w:spacing w:after="0" w:line="360" w:lineRule="auto"/>
              <w:jc w:val="both"/>
              <w:rPr>
                <w:rFonts w:cs="Times New Roman"/>
                <w:sz w:val="28"/>
                <w:szCs w:val="28"/>
              </w:rPr>
            </w:pPr>
            <w:r w:rsidRPr="003F64E1">
              <w:rPr>
                <w:rFonts w:cs="Times New Roman"/>
                <w:sz w:val="28"/>
                <w:szCs w:val="28"/>
              </w:rPr>
              <w:t>Проводится мониторинг воды</w:t>
            </w:r>
            <w:r>
              <w:rPr>
                <w:rFonts w:cs="Times New Roman"/>
                <w:sz w:val="28"/>
                <w:szCs w:val="28"/>
              </w:rPr>
              <w:t xml:space="preserve"> в реке Важъёлью в рамках проекта «Речной дозор»</w:t>
            </w:r>
            <w:r w:rsidRPr="003F64E1">
              <w:rPr>
                <w:rFonts w:cs="Times New Roman"/>
                <w:sz w:val="28"/>
                <w:szCs w:val="28"/>
              </w:rPr>
              <w:t>, редких биологических объектов (ежегодно до 40 учащихся).</w:t>
            </w:r>
          </w:p>
          <w:p w14:paraId="154B0E10" w14:textId="77777777" w:rsidR="004727E6" w:rsidRDefault="004727E6" w:rsidP="00B7650B">
            <w:pPr>
              <w:spacing w:after="0" w:line="360" w:lineRule="auto"/>
              <w:jc w:val="both"/>
              <w:rPr>
                <w:rFonts w:cs="Times New Roman"/>
                <w:sz w:val="28"/>
                <w:szCs w:val="28"/>
              </w:rPr>
            </w:pPr>
            <w:r w:rsidRPr="003F64E1">
              <w:rPr>
                <w:rFonts w:cs="Times New Roman"/>
                <w:sz w:val="28"/>
                <w:szCs w:val="28"/>
              </w:rPr>
              <w:lastRenderedPageBreak/>
              <w:t xml:space="preserve">Участники исследовательской школы-лагеря «Тайга-2020» - 34 учащихся и 7 педагогов из 7 школ Сыктывдинского района. В районной исследовательской школе-лагере «Ордым-2021» приняли участие 47 учащихся и 9 педагогов из 7 школ Сыктывдинского района. </w:t>
            </w:r>
          </w:p>
          <w:p w14:paraId="7B673880" w14:textId="77777777" w:rsidR="004727E6" w:rsidRPr="007A5971" w:rsidRDefault="004727E6" w:rsidP="00B7650B">
            <w:pPr>
              <w:spacing w:after="0" w:line="360" w:lineRule="auto"/>
              <w:jc w:val="both"/>
              <w:rPr>
                <w:rFonts w:cs="Times New Roman"/>
                <w:b/>
                <w:sz w:val="28"/>
                <w:szCs w:val="28"/>
              </w:rPr>
            </w:pPr>
            <w:r w:rsidRPr="003F64E1">
              <w:rPr>
                <w:rFonts w:cs="Times New Roman"/>
                <w:sz w:val="28"/>
                <w:szCs w:val="28"/>
              </w:rPr>
              <w:t xml:space="preserve">7 экскурсий </w:t>
            </w:r>
            <w:r>
              <w:rPr>
                <w:rFonts w:cs="Times New Roman"/>
                <w:sz w:val="28"/>
                <w:szCs w:val="28"/>
              </w:rPr>
              <w:t xml:space="preserve">в 2020 году </w:t>
            </w:r>
            <w:r w:rsidRPr="003F64E1">
              <w:rPr>
                <w:rFonts w:cs="Times New Roman"/>
                <w:sz w:val="28"/>
                <w:szCs w:val="28"/>
              </w:rPr>
              <w:t>и 4 исследования. 170 человек за 2020 год</w:t>
            </w:r>
            <w:r>
              <w:rPr>
                <w:rFonts w:cs="Times New Roman"/>
                <w:sz w:val="28"/>
                <w:szCs w:val="28"/>
              </w:rPr>
              <w:t xml:space="preserve">. </w:t>
            </w:r>
            <w:r w:rsidRPr="003F64E1">
              <w:rPr>
                <w:rFonts w:cs="Times New Roman"/>
                <w:sz w:val="28"/>
                <w:szCs w:val="28"/>
              </w:rPr>
              <w:t>С января по декабрь 2021 года –</w:t>
            </w:r>
            <w:r>
              <w:rPr>
                <w:rFonts w:cs="Times New Roman"/>
                <w:sz w:val="28"/>
                <w:szCs w:val="28"/>
              </w:rPr>
              <w:t xml:space="preserve"> </w:t>
            </w:r>
            <w:r w:rsidRPr="003F64E1">
              <w:rPr>
                <w:rFonts w:cs="Times New Roman"/>
                <w:sz w:val="28"/>
                <w:szCs w:val="28"/>
              </w:rPr>
              <w:t>1  районный экологический квест, 1 молодежный квест, 1 республиканский молодежный семейный форум, 9 экскурсий (115 взрослых и 191 учащихся 1-11 классов и воспитанников ДОУ)</w:t>
            </w:r>
            <w:r>
              <w:rPr>
                <w:rFonts w:cs="Times New Roman"/>
                <w:sz w:val="28"/>
                <w:szCs w:val="28"/>
              </w:rPr>
              <w:t>.</w:t>
            </w:r>
          </w:p>
        </w:tc>
      </w:tr>
    </w:tbl>
    <w:p w14:paraId="1DCD309B" w14:textId="77777777" w:rsidR="004727E6" w:rsidRDefault="004727E6" w:rsidP="004727E6"/>
    <w:p w14:paraId="63CE60DB" w14:textId="77777777" w:rsidR="004727E6" w:rsidRPr="00D35150" w:rsidRDefault="004727E6" w:rsidP="004727E6">
      <w:pPr>
        <w:spacing w:after="0" w:line="360" w:lineRule="auto"/>
        <w:rPr>
          <w:rFonts w:ascii="Times New Roman" w:eastAsia="Calibri" w:hAnsi="Times New Roman" w:cs="Times New Roman"/>
          <w:b/>
          <w:sz w:val="28"/>
          <w:szCs w:val="28"/>
        </w:rPr>
      </w:pPr>
      <w:r w:rsidRPr="00D35150">
        <w:rPr>
          <w:rFonts w:ascii="Times New Roman" w:eastAsia="Calibri" w:hAnsi="Times New Roman" w:cs="Times New Roman"/>
          <w:b/>
          <w:sz w:val="28"/>
          <w:szCs w:val="28"/>
        </w:rPr>
        <w:t>Описание проекта:</w:t>
      </w:r>
    </w:p>
    <w:p w14:paraId="7F669463" w14:textId="77777777" w:rsidR="004727E6" w:rsidRPr="00D35150" w:rsidRDefault="004727E6" w:rsidP="004727E6">
      <w:pPr>
        <w:suppressAutoHyphens/>
        <w:spacing w:after="0" w:line="360" w:lineRule="auto"/>
        <w:jc w:val="both"/>
        <w:rPr>
          <w:rFonts w:ascii="Times New Roman" w:eastAsia="font192" w:hAnsi="Times New Roman" w:cs="Times New Roman"/>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Авторы-разработчики:</w:t>
      </w:r>
      <w:r w:rsidRPr="00D35150">
        <w:rPr>
          <w:rFonts w:ascii="Times New Roman" w:eastAsia="font192" w:hAnsi="Times New Roman" w:cs="Times New Roman"/>
          <w:color w:val="00000A"/>
          <w:kern w:val="1"/>
          <w:sz w:val="28"/>
          <w:szCs w:val="28"/>
          <w:lang w:eastAsia="zh-CN" w:bidi="hi-IN"/>
        </w:rPr>
        <w:t xml:space="preserve"> Шестакова Н.В., директор МБУДО «РЦВР» с.Выльгорт и Катаева А.А, заместитель начальника управления образования администрации МР «Сыктывдинский» Республики Коми.</w:t>
      </w:r>
    </w:p>
    <w:p w14:paraId="1D578A36" w14:textId="77777777" w:rsidR="004727E6" w:rsidRPr="00D35150" w:rsidRDefault="004727E6" w:rsidP="004727E6">
      <w:pPr>
        <w:suppressAutoHyphens/>
        <w:spacing w:after="0" w:line="360" w:lineRule="auto"/>
        <w:rPr>
          <w:rFonts w:ascii="Times New Roman" w:eastAsia="font192" w:hAnsi="Times New Roman" w:cs="Times New Roman"/>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Продолжительность (ч)</w:t>
      </w:r>
      <w:r w:rsidRPr="00D35150">
        <w:rPr>
          <w:rFonts w:ascii="Times New Roman" w:eastAsia="font192" w:hAnsi="Times New Roman" w:cs="Times New Roman"/>
          <w:color w:val="00000A"/>
          <w:kern w:val="1"/>
          <w:sz w:val="28"/>
          <w:szCs w:val="28"/>
          <w:lang w:eastAsia="zh-CN" w:bidi="hi-IN"/>
        </w:rPr>
        <w:t>: от 1 (зимой) до 3 часов (летом)</w:t>
      </w:r>
    </w:p>
    <w:p w14:paraId="425DF0FD" w14:textId="77777777" w:rsidR="004727E6" w:rsidRPr="00D35150" w:rsidRDefault="004727E6" w:rsidP="004727E6">
      <w:pPr>
        <w:suppressAutoHyphens/>
        <w:spacing w:after="0" w:line="360" w:lineRule="auto"/>
        <w:rPr>
          <w:rFonts w:ascii="Times New Roman" w:eastAsia="font192" w:hAnsi="Times New Roman" w:cs="Times New Roman"/>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Протяженность (км)</w:t>
      </w:r>
      <w:r w:rsidRPr="00D35150">
        <w:rPr>
          <w:rFonts w:ascii="Times New Roman" w:eastAsia="font192" w:hAnsi="Times New Roman" w:cs="Times New Roman"/>
          <w:color w:val="00000A"/>
          <w:kern w:val="1"/>
          <w:sz w:val="28"/>
          <w:szCs w:val="28"/>
          <w:lang w:eastAsia="zh-CN" w:bidi="hi-IN"/>
        </w:rPr>
        <w:t>: 1 км в одну сторону (маршрут линейный – приложение 6)</w:t>
      </w:r>
    </w:p>
    <w:p w14:paraId="28F2FCAB" w14:textId="77777777" w:rsidR="004727E6" w:rsidRPr="00D35150" w:rsidRDefault="004727E6" w:rsidP="004727E6">
      <w:pPr>
        <w:suppressAutoHyphens/>
        <w:spacing w:after="0" w:line="360" w:lineRule="auto"/>
        <w:rPr>
          <w:rFonts w:ascii="Times New Roman" w:eastAsia="font192" w:hAnsi="Times New Roman" w:cs="Times New Roman"/>
          <w:b/>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Содержание (станции) экскурсии (полное):</w:t>
      </w:r>
    </w:p>
    <w:p w14:paraId="0CD3EF09"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РЛК им. Р.Сметаниной</w:t>
      </w:r>
    </w:p>
    <w:p w14:paraId="3985E79D"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Этноэкологическая тропа</w:t>
      </w:r>
    </w:p>
    <w:p w14:paraId="6113467A"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Игра «Выбей чудь из леса»</w:t>
      </w:r>
    </w:p>
    <w:p w14:paraId="3B83AB5C"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Экосистема Лес</w:t>
      </w:r>
    </w:p>
    <w:p w14:paraId="4551B79F"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Игра «Тотем» с бабой Ёмой</w:t>
      </w:r>
    </w:p>
    <w:p w14:paraId="6AFE2860"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Ядовитые растения</w:t>
      </w:r>
    </w:p>
    <w:p w14:paraId="335FCE02"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Игра «Гусеница», «Дары леса»</w:t>
      </w:r>
    </w:p>
    <w:p w14:paraId="7D6EE230"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Экосистема Луг. Сукцессия</w:t>
      </w:r>
    </w:p>
    <w:p w14:paraId="21E845DF"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Игра «Поймай Голубого оленя».</w:t>
      </w:r>
    </w:p>
    <w:p w14:paraId="66CD4E5B"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lastRenderedPageBreak/>
        <w:t>Пищевые сети – «всё в природе не просто так»</w:t>
      </w:r>
    </w:p>
    <w:p w14:paraId="6D43EACC"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Игра «Канюк и мыши».</w:t>
      </w:r>
    </w:p>
    <w:p w14:paraId="619389F8"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NewRoman" w:hAnsi="Times New Roman" w:cs="Times New Roman"/>
          <w:sz w:val="28"/>
          <w:szCs w:val="28"/>
          <w:lang w:eastAsia="ru-RU"/>
        </w:rPr>
        <w:t>Заказник «Важъёлью». Охраняемые биологические объекты.</w:t>
      </w:r>
    </w:p>
    <w:p w14:paraId="7420E4A7"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Тайга. Практикум</w:t>
      </w:r>
    </w:p>
    <w:p w14:paraId="2CF0DAA6"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Лишайники. Трутовики. Сувель и кап.</w:t>
      </w:r>
    </w:p>
    <w:p w14:paraId="2F00CF13"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Игра «Найди клад «Дары природы».</w:t>
      </w:r>
    </w:p>
    <w:p w14:paraId="4D14CB4B"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Хвойные растения. Ведьмины метла.</w:t>
      </w:r>
    </w:p>
    <w:p w14:paraId="31C7C959"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Охотничий промысел. Игра «Меткий охотник Йиркап»</w:t>
      </w:r>
    </w:p>
    <w:p w14:paraId="588431A6"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Практическая работа «Ориентирование в лесу»</w:t>
      </w:r>
    </w:p>
    <w:p w14:paraId="627190BC"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Игра «Угадай след»</w:t>
      </w:r>
    </w:p>
    <w:p w14:paraId="39CA578F"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Мастер-классы (береста, сено, нитки, туризм)</w:t>
      </w:r>
    </w:p>
    <w:p w14:paraId="228DEBEE"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Экосистема Река «Важъёлью». Прибрежные обитатели. Практикум.</w:t>
      </w:r>
    </w:p>
    <w:p w14:paraId="39A0E147"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Место отдыха «Зелье победителя»</w:t>
      </w:r>
    </w:p>
    <w:p w14:paraId="6BEF3622"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Тропа здоровья (основы скандинавской ходьбы), дыхательная гимнастика.</w:t>
      </w:r>
    </w:p>
    <w:p w14:paraId="52FCB248" w14:textId="77777777" w:rsidR="004727E6" w:rsidRPr="00D35150" w:rsidRDefault="004727E6" w:rsidP="004727E6">
      <w:pPr>
        <w:numPr>
          <w:ilvl w:val="0"/>
          <w:numId w:val="1"/>
        </w:numPr>
        <w:suppressAutoHyphens/>
        <w:spacing w:after="0" w:line="360" w:lineRule="auto"/>
        <w:contextualSpacing/>
        <w:rPr>
          <w:rFonts w:ascii="Times New Roman" w:eastAsia="Times New Roman" w:hAnsi="Times New Roman" w:cs="Times New Roman"/>
          <w:sz w:val="28"/>
          <w:szCs w:val="28"/>
          <w:lang w:eastAsia="ru-RU"/>
        </w:rPr>
      </w:pPr>
      <w:r w:rsidRPr="00D35150">
        <w:rPr>
          <w:rFonts w:ascii="Times New Roman" w:eastAsia="Times New Roman" w:hAnsi="Times New Roman" w:cs="Times New Roman"/>
          <w:sz w:val="28"/>
          <w:szCs w:val="28"/>
          <w:lang w:eastAsia="ru-RU"/>
        </w:rPr>
        <w:t>Камень желаний.</w:t>
      </w:r>
    </w:p>
    <w:p w14:paraId="43505EC8" w14:textId="77777777" w:rsidR="004727E6" w:rsidRPr="00D35150" w:rsidRDefault="004727E6" w:rsidP="004727E6">
      <w:pPr>
        <w:suppressAutoHyphens/>
        <w:spacing w:after="0" w:line="360" w:lineRule="auto"/>
        <w:rPr>
          <w:rFonts w:ascii="Times New Roman" w:eastAsia="font192" w:hAnsi="Times New Roman" w:cs="Times New Roman"/>
          <w:b/>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Ответственные люди на маршруте: Шестакова Н.В., Катаева А.А.</w:t>
      </w:r>
    </w:p>
    <w:p w14:paraId="7D50E456" w14:textId="77777777" w:rsidR="004727E6" w:rsidRPr="00D35150" w:rsidRDefault="004727E6" w:rsidP="004727E6">
      <w:pPr>
        <w:suppressAutoHyphens/>
        <w:spacing w:after="0" w:line="360" w:lineRule="auto"/>
        <w:rPr>
          <w:rFonts w:ascii="Times New Roman" w:eastAsia="font192" w:hAnsi="Times New Roman" w:cs="Times New Roman"/>
          <w:b/>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Телефоны служб безопасности:112</w:t>
      </w:r>
    </w:p>
    <w:p w14:paraId="2354B499" w14:textId="77777777" w:rsidR="004727E6" w:rsidRPr="00D35150" w:rsidRDefault="004727E6" w:rsidP="004727E6">
      <w:pPr>
        <w:suppressAutoHyphens/>
        <w:autoSpaceDE w:val="0"/>
        <w:autoSpaceDN w:val="0"/>
        <w:adjustRightInd w:val="0"/>
        <w:spacing w:after="0" w:line="360" w:lineRule="auto"/>
        <w:jc w:val="both"/>
        <w:rPr>
          <w:rFonts w:ascii="Times New Roman" w:eastAsia="font192" w:hAnsi="Times New Roman" w:cs="Times New Roman"/>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 xml:space="preserve">Рекомендации: </w:t>
      </w:r>
    </w:p>
    <w:p w14:paraId="03A12714" w14:textId="77777777" w:rsidR="004727E6" w:rsidRPr="00D35150" w:rsidRDefault="004727E6" w:rsidP="004727E6">
      <w:pPr>
        <w:spacing w:after="0" w:line="360" w:lineRule="auto"/>
        <w:ind w:firstLine="709"/>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 xml:space="preserve">Перед началом отправления на маршрут проводится подробный инструктаж по технике безопасности и правилам поведения в заказнике и на стадионе (приложение 7). </w:t>
      </w:r>
    </w:p>
    <w:p w14:paraId="5864E768" w14:textId="77777777" w:rsidR="004727E6" w:rsidRPr="00D35150" w:rsidRDefault="004727E6" w:rsidP="004727E6">
      <w:pPr>
        <w:spacing w:after="0" w:line="360" w:lineRule="auto"/>
        <w:ind w:firstLine="709"/>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Во время всей экскурсии разрешена любительская фото- и видеосъемка.</w:t>
      </w:r>
    </w:p>
    <w:p w14:paraId="320E6303" w14:textId="77777777" w:rsidR="004727E6" w:rsidRPr="00D35150" w:rsidRDefault="004727E6" w:rsidP="004727E6">
      <w:pPr>
        <w:spacing w:after="0" w:line="360" w:lineRule="auto"/>
        <w:jc w:val="both"/>
        <w:rPr>
          <w:rFonts w:ascii="Times New Roman" w:eastAsia="Calibri" w:hAnsi="Times New Roman" w:cs="Times New Roman"/>
          <w:b/>
          <w:bCs/>
          <w:sz w:val="28"/>
          <w:szCs w:val="28"/>
        </w:rPr>
      </w:pPr>
      <w:r w:rsidRPr="00D35150">
        <w:rPr>
          <w:rFonts w:ascii="Times New Roman" w:eastAsia="Calibri" w:hAnsi="Times New Roman" w:cs="Times New Roman"/>
          <w:b/>
          <w:bCs/>
          <w:sz w:val="28"/>
          <w:szCs w:val="28"/>
        </w:rPr>
        <w:t>Краткое описание маршрута.</w:t>
      </w:r>
    </w:p>
    <w:p w14:paraId="6CF948F2" w14:textId="77777777" w:rsidR="004727E6" w:rsidRPr="00D35150" w:rsidRDefault="004727E6" w:rsidP="004727E6">
      <w:pPr>
        <w:autoSpaceDE w:val="0"/>
        <w:autoSpaceDN w:val="0"/>
        <w:adjustRightInd w:val="0"/>
        <w:spacing w:after="0" w:line="360" w:lineRule="auto"/>
        <w:ind w:firstLine="708"/>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Начало маршрута – от здания проката республиканского лыжного комплекса им. Р.П.Сметаниной (село Выльгорт Сыктывдинского района Республики Коми), конец маршрута – мост через реку Важъёлью. Тропа «Ордым» располагается на месте соединения двух других экотроп («Тайны природы спортивных трасс» и «По заснеженному лесу» - приложение 6)</w:t>
      </w:r>
      <w:r w:rsidRPr="00D35150">
        <w:rPr>
          <w:rFonts w:ascii="Times New Roman" w:eastAsia="Times New Roman" w:hAnsi="Times New Roman" w:cs="Times New Roman"/>
          <w:sz w:val="28"/>
          <w:szCs w:val="28"/>
          <w:lang w:eastAsia="ru-RU"/>
        </w:rPr>
        <w:t xml:space="preserve"> и </w:t>
      </w:r>
      <w:r w:rsidRPr="00D35150">
        <w:rPr>
          <w:rFonts w:ascii="Times New Roman" w:eastAsia="Calibri" w:hAnsi="Times New Roman" w:cs="Times New Roman"/>
          <w:sz w:val="28"/>
          <w:szCs w:val="28"/>
        </w:rPr>
        <w:lastRenderedPageBreak/>
        <w:t xml:space="preserve">охватывает часть прогулочной лыжной трассы (зимой) и кросс-имитационные тропы лыжного комплекса (летом). Маршрут линейный. </w:t>
      </w:r>
    </w:p>
    <w:p w14:paraId="32706A78" w14:textId="77777777" w:rsidR="004727E6" w:rsidRPr="00D35150" w:rsidRDefault="004727E6" w:rsidP="004727E6">
      <w:pPr>
        <w:spacing w:after="0" w:line="360" w:lineRule="auto"/>
        <w:ind w:firstLine="360"/>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На маршруте экотропы «Ордым» начинается рассказ об истории создания лыжного комплекса и развитии лыжного спорта в РКоми, о современных объектах стадиона, далее идет переход в лесную зону, где рассматриваются особенности разных экосистем (лес, луг, река), рассказ о системе ООПТ РК, в т.ч. о заказнике «Важъёлью», каждая станция сопровождается информационными аншлагами экологического содержания и деревянными скульптурами героев коми эпоса (пера богатырь, яг морт и др.) и спортивными играми (приложение 1-5).</w:t>
      </w:r>
    </w:p>
    <w:p w14:paraId="1DB14F7E" w14:textId="77777777" w:rsidR="004727E6" w:rsidRPr="00D35150" w:rsidRDefault="004727E6" w:rsidP="004727E6">
      <w:pPr>
        <w:autoSpaceDE w:val="0"/>
        <w:autoSpaceDN w:val="0"/>
        <w:adjustRightInd w:val="0"/>
        <w:spacing w:after="0" w:line="360" w:lineRule="auto"/>
        <w:ind w:firstLine="360"/>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Экотропа «Ордым» расположена в 13 км от столицы Республики Коми г.Сыктывкар – в селе Выльгорт (м.Пичипашня) на базе Республиканского лыжного комплекса им.Р.Сметаниной. Экотропа обеспечена хорошей транспортной доступностью: на территории лыжного комплекса оборудована автомобильная стоянка, в 200 м – конечная остановка маршрутных автобусов №№ 101, 174.</w:t>
      </w:r>
    </w:p>
    <w:p w14:paraId="36435CB5" w14:textId="77777777" w:rsidR="004727E6" w:rsidRPr="00D35150" w:rsidRDefault="004727E6" w:rsidP="004727E6">
      <w:pPr>
        <w:autoSpaceDE w:val="0"/>
        <w:autoSpaceDN w:val="0"/>
        <w:adjustRightInd w:val="0"/>
        <w:spacing w:after="0" w:line="360" w:lineRule="auto"/>
        <w:ind w:firstLine="708"/>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Для иногородних туристов возможно размещение в комфортабельной гостинице «Олимпиец» или коттеджном городке на стадионе, а также питание – в кафе лыжного комплекса и ресторане гостиницы.</w:t>
      </w:r>
    </w:p>
    <w:p w14:paraId="51484D9D" w14:textId="77777777" w:rsidR="004727E6" w:rsidRPr="00D35150" w:rsidRDefault="004727E6" w:rsidP="004727E6">
      <w:pPr>
        <w:spacing w:after="0" w:line="360" w:lineRule="auto"/>
        <w:ind w:firstLine="709"/>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Аудитория посетителей: взрослое население, школьники, спортсмены. В зависимости от целевой группы участников на тропе можно организовать экскурсии для семейных групп, для учащихся и спортсменов по легендам коми эпоса со спортивными играми и практическими работами по изучению растений и животных местности. Возможно самостоятельное посещение экотропы, которая обустроена стендами с экологической информацией.</w:t>
      </w:r>
    </w:p>
    <w:p w14:paraId="5DD67346" w14:textId="77777777" w:rsidR="004727E6" w:rsidRPr="00D35150" w:rsidRDefault="004727E6" w:rsidP="004727E6">
      <w:pPr>
        <w:spacing w:after="0" w:line="360" w:lineRule="auto"/>
        <w:ind w:firstLine="708"/>
        <w:jc w:val="both"/>
        <w:rPr>
          <w:rFonts w:ascii="Times New Roman" w:eastAsia="Times New Roman" w:hAnsi="Times New Roman" w:cs="Times New Roman"/>
          <w:sz w:val="28"/>
          <w:szCs w:val="28"/>
          <w:lang w:eastAsia="ru-RU"/>
        </w:rPr>
      </w:pPr>
      <w:r w:rsidRPr="00D35150">
        <w:rPr>
          <w:rFonts w:ascii="Times New Roman" w:eastAsia="Calibri" w:hAnsi="Times New Roman" w:cs="Times New Roman"/>
          <w:sz w:val="28"/>
          <w:szCs w:val="28"/>
        </w:rPr>
        <w:t xml:space="preserve">Обустройство и оборудование маршрута: деревянная скульптурная входная арка с героями коми эпоса (Яг морт и Пера богатырь, название экотропы, схема маршрута), деревянный резной стенд «Красная книга» и обозначение входа в заказник «Важъёлью», экологические аншлаги, место </w:t>
      </w:r>
      <w:r w:rsidRPr="00D35150">
        <w:rPr>
          <w:rFonts w:ascii="Times New Roman" w:eastAsia="Calibri" w:hAnsi="Times New Roman" w:cs="Times New Roman"/>
          <w:sz w:val="28"/>
          <w:szCs w:val="28"/>
        </w:rPr>
        <w:lastRenderedPageBreak/>
        <w:t>отдыха (стол, скамейки). Обустройство экотропы продолжается (деревянные скульптуры, беседку изготавливает ИП Адамчук В.В.).</w:t>
      </w:r>
    </w:p>
    <w:p w14:paraId="07112C36" w14:textId="77777777" w:rsidR="004727E6" w:rsidRPr="00D35150" w:rsidRDefault="004727E6" w:rsidP="004727E6">
      <w:pPr>
        <w:spacing w:after="0" w:line="360" w:lineRule="auto"/>
        <w:ind w:firstLine="709"/>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Мероприятия по мониторингу за состоянием объектов рекреации: обслуживание тропы проводится ГАУ «РЛК имени Р.Сметаниной» - в летнее время тропа во влажных местах подсыпается опилками, проводится обработка троп от клещевого энцефалита, в зимнее время трасса готовится ратраком, проводится уборка упавших деревьев.</w:t>
      </w:r>
    </w:p>
    <w:p w14:paraId="38D9B6AF" w14:textId="77777777" w:rsidR="004727E6" w:rsidRPr="00D35150" w:rsidRDefault="004727E6" w:rsidP="004727E6">
      <w:pPr>
        <w:spacing w:after="0" w:line="360" w:lineRule="auto"/>
        <w:ind w:firstLine="709"/>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За два года педагогами районного центра внешкольной работы и управления образования администрации муниципального района «Сыктывдинский» Республики Коми проведены на экотропе «Ордым» экскурсии для школьников и дошкольников с родителями, исследовательские школы-лагеря, мониторинги за редкими грибами и растениями семейства Орхидные, экологические слеты, квест-экскурсии на молодежных форумах, семинары-практикумы для педагогов.</w:t>
      </w:r>
    </w:p>
    <w:p w14:paraId="134231B7" w14:textId="16AC7588" w:rsidR="004727E6" w:rsidRPr="00D35150" w:rsidRDefault="004727E6" w:rsidP="004727E6">
      <w:pPr>
        <w:spacing w:after="0" w:line="360" w:lineRule="auto"/>
        <w:rPr>
          <w:rFonts w:ascii="Times New Roman" w:eastAsia="Calibri" w:hAnsi="Times New Roman" w:cs="Times New Roman"/>
          <w:b/>
          <w:bCs/>
          <w:sz w:val="28"/>
          <w:szCs w:val="28"/>
        </w:rPr>
      </w:pPr>
      <w:r w:rsidRPr="00D35150">
        <w:rPr>
          <w:rFonts w:ascii="Times New Roman" w:eastAsia="Calibri" w:hAnsi="Times New Roman" w:cs="Times New Roman"/>
          <w:b/>
          <w:bCs/>
          <w:sz w:val="28"/>
          <w:szCs w:val="28"/>
        </w:rPr>
        <w:t>Приложения</w:t>
      </w:r>
      <w:r w:rsidR="005E3E5D">
        <w:rPr>
          <w:rFonts w:ascii="Times New Roman" w:eastAsia="Calibri" w:hAnsi="Times New Roman" w:cs="Times New Roman"/>
          <w:b/>
          <w:bCs/>
          <w:sz w:val="28"/>
          <w:szCs w:val="28"/>
        </w:rPr>
        <w:t>:</w:t>
      </w:r>
    </w:p>
    <w:p w14:paraId="6D7A00A9" w14:textId="77777777" w:rsidR="004727E6" w:rsidRPr="00D35150" w:rsidRDefault="004727E6" w:rsidP="004727E6">
      <w:pPr>
        <w:numPr>
          <w:ilvl w:val="0"/>
          <w:numId w:val="2"/>
        </w:numPr>
        <w:spacing w:after="0" w:line="360" w:lineRule="auto"/>
        <w:contextualSpacing/>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Технологическая карта экскурсии по этноэкотропе «Ордым»</w:t>
      </w:r>
      <w:r>
        <w:rPr>
          <w:rFonts w:ascii="Times New Roman" w:eastAsia="Calibri" w:hAnsi="Times New Roman" w:cs="Times New Roman"/>
          <w:sz w:val="28"/>
          <w:szCs w:val="28"/>
        </w:rPr>
        <w:t xml:space="preserve"> в заказнике «Важъёлью»</w:t>
      </w:r>
      <w:r w:rsidRPr="00D35150">
        <w:rPr>
          <w:rFonts w:ascii="Times New Roman" w:eastAsia="Calibri" w:hAnsi="Times New Roman" w:cs="Times New Roman"/>
          <w:sz w:val="28"/>
          <w:szCs w:val="28"/>
        </w:rPr>
        <w:t>.</w:t>
      </w:r>
    </w:p>
    <w:p w14:paraId="7C7842A9" w14:textId="77777777" w:rsidR="004727E6" w:rsidRPr="00D35150" w:rsidRDefault="004727E6" w:rsidP="004727E6">
      <w:pPr>
        <w:numPr>
          <w:ilvl w:val="0"/>
          <w:numId w:val="2"/>
        </w:numPr>
        <w:spacing w:after="0" w:line="360" w:lineRule="auto"/>
        <w:contextualSpacing/>
        <w:rPr>
          <w:rFonts w:ascii="Times New Roman" w:eastAsia="Calibri" w:hAnsi="Times New Roman" w:cs="Times New Roman"/>
          <w:sz w:val="28"/>
          <w:szCs w:val="28"/>
        </w:rPr>
      </w:pPr>
      <w:r w:rsidRPr="00D35150">
        <w:rPr>
          <w:rFonts w:ascii="Times New Roman" w:eastAsia="Calibri" w:hAnsi="Times New Roman" w:cs="Times New Roman"/>
          <w:sz w:val="28"/>
          <w:szCs w:val="28"/>
        </w:rPr>
        <w:t>Практическая работа на экотропе</w:t>
      </w:r>
      <w:r>
        <w:rPr>
          <w:rFonts w:ascii="Times New Roman" w:eastAsia="Calibri" w:hAnsi="Times New Roman" w:cs="Times New Roman"/>
          <w:sz w:val="28"/>
          <w:szCs w:val="28"/>
        </w:rPr>
        <w:t>.</w:t>
      </w:r>
    </w:p>
    <w:p w14:paraId="2CA2438F" w14:textId="77777777" w:rsidR="004727E6" w:rsidRPr="00D35150" w:rsidRDefault="004727E6" w:rsidP="004727E6">
      <w:pPr>
        <w:numPr>
          <w:ilvl w:val="0"/>
          <w:numId w:val="2"/>
        </w:numPr>
        <w:spacing w:after="0" w:line="360" w:lineRule="auto"/>
        <w:contextualSpacing/>
        <w:rPr>
          <w:rFonts w:ascii="Times New Roman" w:eastAsia="Calibri" w:hAnsi="Times New Roman" w:cs="Times New Roman"/>
          <w:sz w:val="28"/>
          <w:szCs w:val="28"/>
        </w:rPr>
      </w:pPr>
      <w:r w:rsidRPr="00D35150">
        <w:rPr>
          <w:rFonts w:ascii="Times New Roman" w:eastAsia="Calibri" w:hAnsi="Times New Roman" w:cs="Times New Roman"/>
          <w:sz w:val="28"/>
          <w:szCs w:val="28"/>
        </w:rPr>
        <w:t>Дыхательная гимнастика</w:t>
      </w:r>
      <w:r>
        <w:rPr>
          <w:rFonts w:ascii="Times New Roman" w:eastAsia="Calibri" w:hAnsi="Times New Roman" w:cs="Times New Roman"/>
          <w:sz w:val="28"/>
          <w:szCs w:val="28"/>
        </w:rPr>
        <w:t>.</w:t>
      </w:r>
    </w:p>
    <w:p w14:paraId="680689A8" w14:textId="77777777" w:rsidR="004727E6" w:rsidRPr="00D35150" w:rsidRDefault="004727E6" w:rsidP="004727E6">
      <w:pPr>
        <w:numPr>
          <w:ilvl w:val="0"/>
          <w:numId w:val="2"/>
        </w:numPr>
        <w:spacing w:after="0" w:line="360" w:lineRule="auto"/>
        <w:contextualSpacing/>
        <w:rPr>
          <w:rFonts w:ascii="Times New Roman" w:eastAsia="Calibri" w:hAnsi="Times New Roman" w:cs="Times New Roman"/>
          <w:sz w:val="28"/>
          <w:szCs w:val="28"/>
        </w:rPr>
      </w:pPr>
      <w:r w:rsidRPr="00D35150">
        <w:rPr>
          <w:rFonts w:ascii="Times New Roman" w:eastAsia="Calibri" w:hAnsi="Times New Roman" w:cs="Times New Roman"/>
          <w:sz w:val="28"/>
          <w:szCs w:val="28"/>
        </w:rPr>
        <w:t>Квест «10 слов по-коми»</w:t>
      </w:r>
      <w:r>
        <w:rPr>
          <w:rFonts w:ascii="Times New Roman" w:eastAsia="Calibri" w:hAnsi="Times New Roman" w:cs="Times New Roman"/>
          <w:sz w:val="28"/>
          <w:szCs w:val="28"/>
        </w:rPr>
        <w:t>.</w:t>
      </w:r>
    </w:p>
    <w:p w14:paraId="5DDBE186" w14:textId="77777777" w:rsidR="004727E6" w:rsidRPr="00D35150" w:rsidRDefault="004727E6" w:rsidP="004727E6">
      <w:pPr>
        <w:numPr>
          <w:ilvl w:val="0"/>
          <w:numId w:val="2"/>
        </w:numPr>
        <w:spacing w:after="0" w:line="360" w:lineRule="auto"/>
        <w:contextualSpacing/>
        <w:rPr>
          <w:rFonts w:ascii="Times New Roman" w:eastAsia="Calibri" w:hAnsi="Times New Roman" w:cs="Times New Roman"/>
          <w:sz w:val="28"/>
          <w:szCs w:val="28"/>
        </w:rPr>
      </w:pPr>
      <w:r w:rsidRPr="00D35150">
        <w:rPr>
          <w:rFonts w:ascii="Times New Roman" w:eastAsia="Calibri" w:hAnsi="Times New Roman" w:cs="Times New Roman"/>
          <w:sz w:val="28"/>
          <w:szCs w:val="28"/>
        </w:rPr>
        <w:t>Квест-карта «Важъёлью»</w:t>
      </w:r>
      <w:r>
        <w:rPr>
          <w:rFonts w:ascii="Times New Roman" w:eastAsia="Calibri" w:hAnsi="Times New Roman" w:cs="Times New Roman"/>
          <w:sz w:val="28"/>
          <w:szCs w:val="28"/>
        </w:rPr>
        <w:t>.</w:t>
      </w:r>
    </w:p>
    <w:p w14:paraId="5767B64F" w14:textId="77777777" w:rsidR="004727E6" w:rsidRPr="00D35150" w:rsidRDefault="004727E6" w:rsidP="004727E6">
      <w:pPr>
        <w:numPr>
          <w:ilvl w:val="0"/>
          <w:numId w:val="2"/>
        </w:numPr>
        <w:spacing w:after="0" w:line="360" w:lineRule="auto"/>
        <w:contextualSpacing/>
        <w:jc w:val="both"/>
        <w:rPr>
          <w:rFonts w:ascii="Times New Roman" w:eastAsia="Calibri" w:hAnsi="Times New Roman" w:cs="Times New Roman"/>
          <w:sz w:val="28"/>
          <w:szCs w:val="28"/>
        </w:rPr>
      </w:pPr>
      <w:r w:rsidRPr="00D35150">
        <w:rPr>
          <w:rFonts w:ascii="Times New Roman" w:eastAsia="Calibri" w:hAnsi="Times New Roman" w:cs="Times New Roman"/>
          <w:sz w:val="28"/>
          <w:szCs w:val="28"/>
        </w:rPr>
        <w:t>Схемы экологических троп на территории лыжного комплекса им. Р.Сметаниной и заказника «Важъёлью»</w:t>
      </w:r>
      <w:r>
        <w:rPr>
          <w:rFonts w:ascii="Times New Roman" w:eastAsia="Calibri" w:hAnsi="Times New Roman" w:cs="Times New Roman"/>
          <w:sz w:val="28"/>
          <w:szCs w:val="28"/>
        </w:rPr>
        <w:t>.</w:t>
      </w:r>
    </w:p>
    <w:p w14:paraId="40C9CC5E" w14:textId="77777777" w:rsidR="004727E6" w:rsidRDefault="004727E6" w:rsidP="004727E6">
      <w:pPr>
        <w:numPr>
          <w:ilvl w:val="0"/>
          <w:numId w:val="2"/>
        </w:numPr>
        <w:spacing w:after="0" w:line="360" w:lineRule="auto"/>
        <w:contextualSpacing/>
        <w:rPr>
          <w:rFonts w:ascii="Times New Roman" w:eastAsia="Calibri" w:hAnsi="Times New Roman" w:cs="Times New Roman"/>
          <w:sz w:val="28"/>
          <w:szCs w:val="28"/>
        </w:rPr>
      </w:pPr>
      <w:r w:rsidRPr="00D35150">
        <w:rPr>
          <w:rFonts w:ascii="Times New Roman" w:eastAsia="Calibri" w:hAnsi="Times New Roman" w:cs="Times New Roman"/>
          <w:sz w:val="28"/>
          <w:szCs w:val="28"/>
        </w:rPr>
        <w:t>Правила пребывания на маршруте с учетом режима ООПТ</w:t>
      </w:r>
      <w:r>
        <w:rPr>
          <w:rFonts w:ascii="Times New Roman" w:eastAsia="Calibri" w:hAnsi="Times New Roman" w:cs="Times New Roman"/>
          <w:sz w:val="28"/>
          <w:szCs w:val="28"/>
        </w:rPr>
        <w:t>.</w:t>
      </w:r>
    </w:p>
    <w:p w14:paraId="18B1F98F" w14:textId="2135CC47" w:rsidR="004727E6" w:rsidRPr="00D35150" w:rsidRDefault="004727E6" w:rsidP="005E3E5D">
      <w:pPr>
        <w:numPr>
          <w:ilvl w:val="0"/>
          <w:numId w:val="2"/>
        </w:numPr>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Презентация этноэкотропы «Ордым»</w:t>
      </w:r>
      <w:r w:rsidR="005E3E5D" w:rsidRPr="005E3E5D">
        <w:rPr>
          <w:rFonts w:ascii="Times New Roman" w:eastAsia="Calibri" w:hAnsi="Times New Roman" w:cs="Times New Roman"/>
          <w:b/>
          <w:bCs/>
          <w:sz w:val="28"/>
          <w:szCs w:val="28"/>
        </w:rPr>
        <w:t xml:space="preserve"> </w:t>
      </w:r>
      <w:r w:rsidR="005E3E5D">
        <w:rPr>
          <w:rFonts w:ascii="Times New Roman" w:eastAsia="Calibri" w:hAnsi="Times New Roman" w:cs="Times New Roman"/>
          <w:b/>
          <w:bCs/>
          <w:sz w:val="28"/>
          <w:szCs w:val="28"/>
        </w:rPr>
        <w:t xml:space="preserve">(полный текст с приложениями </w:t>
      </w:r>
      <w:r w:rsidR="005E3E5D">
        <w:rPr>
          <w:rFonts w:ascii="Times New Roman" w:eastAsia="Calibri" w:hAnsi="Times New Roman" w:cs="Times New Roman"/>
          <w:b/>
          <w:bCs/>
          <w:sz w:val="28"/>
          <w:szCs w:val="28"/>
        </w:rPr>
        <w:t xml:space="preserve">на Яндекс-диске </w:t>
      </w:r>
      <w:hyperlink r:id="rId5" w:history="1">
        <w:r w:rsidR="005E3E5D" w:rsidRPr="00402721">
          <w:rPr>
            <w:rStyle w:val="a4"/>
            <w:rFonts w:ascii="Times New Roman" w:eastAsia="Calibri" w:hAnsi="Times New Roman" w:cs="Times New Roman"/>
            <w:b/>
            <w:bCs/>
            <w:sz w:val="28"/>
            <w:szCs w:val="28"/>
          </w:rPr>
          <w:t>https://disk.yandex.ru/d/id-rnGCOG-UGWA</w:t>
        </w:r>
      </w:hyperlink>
      <w:r w:rsidR="005E3E5D">
        <w:rPr>
          <w:rStyle w:val="a4"/>
          <w:rFonts w:ascii="Times New Roman" w:eastAsia="Calibri" w:hAnsi="Times New Roman" w:cs="Times New Roman"/>
          <w:b/>
          <w:bCs/>
          <w:sz w:val="28"/>
          <w:szCs w:val="28"/>
        </w:rPr>
        <w:t>)</w:t>
      </w:r>
    </w:p>
    <w:p w14:paraId="7EBF9A65" w14:textId="77777777" w:rsidR="004727E6" w:rsidRPr="00D35150" w:rsidRDefault="004727E6" w:rsidP="004727E6">
      <w:pPr>
        <w:spacing w:after="160" w:line="259" w:lineRule="auto"/>
      </w:pPr>
      <w:r>
        <w:br w:type="page"/>
      </w:r>
    </w:p>
    <w:p w14:paraId="1792FE6B" w14:textId="77777777" w:rsidR="004727E6" w:rsidRDefault="004727E6" w:rsidP="004727E6">
      <w:pPr>
        <w:spacing w:after="160" w:line="259" w:lineRule="auto"/>
        <w:rPr>
          <w:rFonts w:ascii="Times New Roman" w:eastAsia="font192" w:hAnsi="Times New Roman" w:cs="Times New Roman"/>
          <w:b/>
          <w:color w:val="00000A"/>
          <w:kern w:val="1"/>
          <w:sz w:val="24"/>
          <w:szCs w:val="24"/>
          <w:lang w:eastAsia="zh-CN" w:bidi="hi-IN"/>
        </w:rPr>
        <w:sectPr w:rsidR="004727E6" w:rsidSect="00D35150">
          <w:pgSz w:w="11906" w:h="16838"/>
          <w:pgMar w:top="1134" w:right="851" w:bottom="1134" w:left="1701" w:header="709" w:footer="709" w:gutter="0"/>
          <w:cols w:space="708"/>
          <w:docGrid w:linePitch="360"/>
        </w:sectPr>
      </w:pPr>
    </w:p>
    <w:p w14:paraId="7D370DBC" w14:textId="77777777" w:rsidR="004727E6" w:rsidRDefault="004727E6" w:rsidP="004727E6">
      <w:pPr>
        <w:spacing w:after="160" w:line="259" w:lineRule="auto"/>
        <w:rPr>
          <w:rFonts w:ascii="Times New Roman" w:eastAsia="font192" w:hAnsi="Times New Roman" w:cs="Times New Roman"/>
          <w:b/>
          <w:color w:val="00000A"/>
          <w:kern w:val="1"/>
          <w:sz w:val="24"/>
          <w:szCs w:val="24"/>
          <w:lang w:eastAsia="zh-CN" w:bidi="hi-IN"/>
        </w:rPr>
      </w:pPr>
    </w:p>
    <w:p w14:paraId="4416CE59" w14:textId="77777777" w:rsidR="004727E6" w:rsidRPr="00D35150" w:rsidRDefault="004727E6" w:rsidP="004727E6">
      <w:pPr>
        <w:suppressAutoHyphens/>
        <w:spacing w:after="0" w:line="240" w:lineRule="auto"/>
        <w:jc w:val="right"/>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t>Приложение 1</w:t>
      </w:r>
    </w:p>
    <w:p w14:paraId="39F6F949" w14:textId="77777777" w:rsidR="004727E6" w:rsidRPr="00D35150" w:rsidRDefault="004727E6" w:rsidP="004727E6">
      <w:pPr>
        <w:spacing w:after="0" w:line="240" w:lineRule="auto"/>
        <w:ind w:left="720"/>
        <w:contextualSpacing/>
        <w:jc w:val="center"/>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Технологическая карта «</w:t>
      </w:r>
      <w:r w:rsidRPr="00D35150">
        <w:rPr>
          <w:rFonts w:ascii="Times New Roman" w:eastAsia="Times New Roman" w:hAnsi="Times New Roman" w:cs="Times New Roman"/>
          <w:b/>
          <w:sz w:val="24"/>
          <w:szCs w:val="24"/>
          <w:lang w:eastAsia="ru-RU"/>
        </w:rPr>
        <w:t>Экскурсия по этноэкологической тропе «Ордым» в заказнике «Важъёлью»</w:t>
      </w:r>
    </w:p>
    <w:p w14:paraId="52C62DE6" w14:textId="77777777" w:rsidR="004727E6" w:rsidRPr="00D35150" w:rsidRDefault="004727E6" w:rsidP="004727E6">
      <w:pPr>
        <w:suppressAutoHyphens/>
        <w:spacing w:after="0" w:line="240" w:lineRule="auto"/>
        <w:rPr>
          <w:rFonts w:ascii="Times New Roman" w:eastAsia="font192" w:hAnsi="Times New Roman" w:cs="Times New Roman"/>
          <w:color w:val="00000A"/>
          <w:kern w:val="1"/>
          <w:sz w:val="24"/>
          <w:szCs w:val="24"/>
          <w:lang w:eastAsia="zh-CN" w:bidi="hi-IN"/>
        </w:rPr>
      </w:pPr>
    </w:p>
    <w:tbl>
      <w:tblPr>
        <w:tblW w:w="15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560"/>
        <w:gridCol w:w="2410"/>
        <w:gridCol w:w="708"/>
        <w:gridCol w:w="5954"/>
        <w:gridCol w:w="1701"/>
        <w:gridCol w:w="993"/>
      </w:tblGrid>
      <w:tr w:rsidR="004727E6" w:rsidRPr="00D35150" w14:paraId="41EEEEE9" w14:textId="77777777" w:rsidTr="00B7650B">
        <w:tc>
          <w:tcPr>
            <w:tcW w:w="1809" w:type="dxa"/>
            <w:shd w:val="clear" w:color="auto" w:fill="auto"/>
          </w:tcPr>
          <w:p w14:paraId="17DBBC3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Участки (этапы) перемещения по маршруту от места сбора экскурсантов до последнего пункта на конкретном участке маршрута</w:t>
            </w:r>
          </w:p>
          <w:p w14:paraId="63D0D79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1560" w:type="dxa"/>
            <w:shd w:val="clear" w:color="auto" w:fill="auto"/>
          </w:tcPr>
          <w:p w14:paraId="5DEB592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Места остановок</w:t>
            </w:r>
          </w:p>
          <w:p w14:paraId="28C807D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2410" w:type="dxa"/>
            <w:shd w:val="clear" w:color="auto" w:fill="auto"/>
          </w:tcPr>
          <w:p w14:paraId="1CE147F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Объект показа</w:t>
            </w:r>
          </w:p>
          <w:p w14:paraId="0993143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708" w:type="dxa"/>
            <w:shd w:val="clear" w:color="auto" w:fill="auto"/>
          </w:tcPr>
          <w:p w14:paraId="6A7C60D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Продолжительность осмотра в минутах</w:t>
            </w:r>
          </w:p>
          <w:p w14:paraId="409D166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5954" w:type="dxa"/>
            <w:shd w:val="clear" w:color="auto" w:fill="auto"/>
          </w:tcPr>
          <w:p w14:paraId="6570C9D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Основное содержание информации</w:t>
            </w:r>
          </w:p>
          <w:p w14:paraId="32FB992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1701" w:type="dxa"/>
            <w:shd w:val="clear" w:color="auto" w:fill="auto"/>
          </w:tcPr>
          <w:p w14:paraId="792ECCB9"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Указание по организации*</w:t>
            </w:r>
          </w:p>
          <w:p w14:paraId="1370BC7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66FABA0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Методические указания**</w:t>
            </w:r>
          </w:p>
          <w:p w14:paraId="3BBFA37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65318467" w14:textId="77777777" w:rsidTr="00B7650B">
        <w:tc>
          <w:tcPr>
            <w:tcW w:w="1809" w:type="dxa"/>
            <w:shd w:val="clear" w:color="auto" w:fill="auto"/>
          </w:tcPr>
          <w:p w14:paraId="065042F4"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w:t>
            </w:r>
          </w:p>
          <w:p w14:paraId="50254A1B"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1560" w:type="dxa"/>
            <w:shd w:val="clear" w:color="auto" w:fill="auto"/>
          </w:tcPr>
          <w:p w14:paraId="4198C1E1"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w:t>
            </w:r>
          </w:p>
          <w:p w14:paraId="1C52A6F0"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2410" w:type="dxa"/>
            <w:shd w:val="clear" w:color="auto" w:fill="auto"/>
          </w:tcPr>
          <w:p w14:paraId="29DB02A1"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p w14:paraId="5200B23B"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708" w:type="dxa"/>
            <w:shd w:val="clear" w:color="auto" w:fill="auto"/>
          </w:tcPr>
          <w:p w14:paraId="7FC24FCE"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4</w:t>
            </w:r>
          </w:p>
          <w:p w14:paraId="5C7C91E3"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5954" w:type="dxa"/>
            <w:shd w:val="clear" w:color="auto" w:fill="auto"/>
          </w:tcPr>
          <w:p w14:paraId="31F59BA4"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w:t>
            </w:r>
          </w:p>
          <w:p w14:paraId="3660A4D1"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1701" w:type="dxa"/>
            <w:shd w:val="clear" w:color="auto" w:fill="auto"/>
          </w:tcPr>
          <w:p w14:paraId="349FAF48"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6</w:t>
            </w:r>
          </w:p>
          <w:p w14:paraId="6D143053"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c>
          <w:tcPr>
            <w:tcW w:w="993" w:type="dxa"/>
            <w:shd w:val="clear" w:color="auto" w:fill="auto"/>
          </w:tcPr>
          <w:p w14:paraId="3A8ED1D2"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7</w:t>
            </w:r>
          </w:p>
          <w:p w14:paraId="14142DE6"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p>
        </w:tc>
      </w:tr>
      <w:tr w:rsidR="004727E6" w:rsidRPr="00D35150" w14:paraId="14C1C57F" w14:textId="77777777" w:rsidTr="00B7650B">
        <w:tc>
          <w:tcPr>
            <w:tcW w:w="1809" w:type="dxa"/>
            <w:shd w:val="clear" w:color="auto" w:fill="auto"/>
          </w:tcPr>
          <w:p w14:paraId="37B157E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Встреча у шлагбаума стадиона, идем пешком к трибунам</w:t>
            </w:r>
          </w:p>
        </w:tc>
        <w:tc>
          <w:tcPr>
            <w:tcW w:w="1560" w:type="dxa"/>
            <w:shd w:val="clear" w:color="auto" w:fill="auto"/>
          </w:tcPr>
          <w:p w14:paraId="2987309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РЛК им. Р.Сметаниной (на трибунах, на спуске с горы у коттеджного поселка)</w:t>
            </w:r>
          </w:p>
        </w:tc>
        <w:tc>
          <w:tcPr>
            <w:tcW w:w="2410" w:type="dxa"/>
            <w:shd w:val="clear" w:color="auto" w:fill="auto"/>
          </w:tcPr>
          <w:p w14:paraId="4260A0C5" w14:textId="77777777" w:rsidR="004727E6" w:rsidRPr="00D35150" w:rsidRDefault="004727E6" w:rsidP="00B7650B">
            <w:pPr>
              <w:suppressAutoHyphens/>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Спортивные объекты стадиона (стадион, судейский павильон, павильон участников соревнований, спортивный и тренажерный зал, освещенная лыжная трасса протяженностью 5,7 км, лыжные трассы суммарной протяженностью 43 км четыре трассы имеют сертификат FIS,, лыжероллерная трасса, информационное табло, гаражи для спецтехники со складом ГСМ, баня, сауна, трибуны, пункт </w:t>
            </w:r>
          </w:p>
          <w:p w14:paraId="10048614"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проката спортинвентаря, гостиница и малоэтажный </w:t>
            </w:r>
            <w:r w:rsidRPr="00D35150">
              <w:rPr>
                <w:rFonts w:ascii="Times New Roman" w:eastAsia="font192" w:hAnsi="Times New Roman" w:cs="Times New Roman"/>
                <w:color w:val="00000A"/>
                <w:kern w:val="1"/>
                <w:sz w:val="20"/>
                <w:szCs w:val="20"/>
                <w:lang w:eastAsia="zh-CN" w:bidi="hi-IN"/>
              </w:rPr>
              <w:lastRenderedPageBreak/>
              <w:t>коттеджный поселок, биатлонное стрельбище, пруд, система искусственного снегообразования)</w:t>
            </w:r>
          </w:p>
        </w:tc>
        <w:tc>
          <w:tcPr>
            <w:tcW w:w="708" w:type="dxa"/>
            <w:shd w:val="clear" w:color="auto" w:fill="auto"/>
          </w:tcPr>
          <w:p w14:paraId="18985EF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10</w:t>
            </w:r>
          </w:p>
        </w:tc>
        <w:tc>
          <w:tcPr>
            <w:tcW w:w="5954" w:type="dxa"/>
            <w:shd w:val="clear" w:color="auto" w:fill="auto"/>
          </w:tcPr>
          <w:p w14:paraId="287F2DCD"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Республиканский лыжный комплекс имени Заслуженного мастера спорта, четырехкратной Олимпийской чемпионки Раисы Петровны Сметаниной основан в 1977 году после триумфального выступления наших земляков Раисы Сметаниной, Николая Бажукова и Василия Рочева на зимних Олимпийских играх 1976 года в Инсбурке.</w:t>
            </w:r>
            <w:r w:rsidRPr="00D35150">
              <w:rPr>
                <w:rFonts w:ascii="Times New Roman" w:eastAsia="font192" w:hAnsi="Times New Roman" w:cs="Times New Roman"/>
                <w:color w:val="00000A"/>
                <w:kern w:val="1"/>
                <w:sz w:val="20"/>
                <w:szCs w:val="20"/>
                <w:lang w:eastAsia="zh-CN" w:bidi="hi-IN"/>
              </w:rPr>
              <w:cr/>
              <w:t xml:space="preserve"> 10 марта 1992 года Президиум Верховного Совета Коми ССР за выдающиеся заслуги Раисы Петровны Сметаниной присвоил стадиону ее имя. </w:t>
            </w:r>
          </w:p>
          <w:p w14:paraId="320CDAAE" w14:textId="77777777" w:rsidR="004727E6" w:rsidRPr="00D35150" w:rsidRDefault="004727E6" w:rsidP="00B7650B">
            <w:pPr>
              <w:spacing w:after="0" w:line="240" w:lineRule="auto"/>
              <w:ind w:left="360"/>
              <w:jc w:val="both"/>
              <w:textAlignment w:val="baseline"/>
              <w:outlineLvl w:val="0"/>
              <w:rPr>
                <w:rFonts w:ascii="Times New Roman" w:eastAsia="font192" w:hAnsi="Times New Roman" w:cs="Times New Roman"/>
                <w:color w:val="00000A"/>
                <w:kern w:val="1"/>
                <w:sz w:val="20"/>
                <w:szCs w:val="20"/>
                <w:lang w:eastAsia="zh-CN" w:bidi="hi-IN"/>
              </w:rPr>
            </w:pPr>
          </w:p>
          <w:p w14:paraId="322E0A72"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Сегодня республиканский лыжный комплекс – это отвечающее современным требованиям спортивное сооружение. </w:t>
            </w:r>
          </w:p>
          <w:p w14:paraId="2B538AF6"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Комплекс располагается в 13 км от города Сыктывкара, на высоте 125 метров над уровнем моря. </w:t>
            </w:r>
          </w:p>
          <w:p w14:paraId="3F06C726"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К услугам посетителей: стадион, судейский павильон, павильон участников соревнований, освещенная лыжная трасса протяженностью 5,7 км, столовая, гостиница, информационное табло, гаражи для спецтехники со складом ГСМ, великолепные лыжные трассы суммарной протяженностью 43 км, баня, сауна, пункт проката спортинвентаря, четыре трассы имеют сертификат FIS. На территории комплекса находится гостиница и малоэтажный гостиничный комплекс, что обеспечивает проживание спортсменов </w:t>
            </w:r>
            <w:r w:rsidRPr="00D35150">
              <w:rPr>
                <w:rFonts w:ascii="Times New Roman" w:eastAsia="font192" w:hAnsi="Times New Roman" w:cs="Times New Roman"/>
                <w:color w:val="00000A"/>
                <w:kern w:val="1"/>
                <w:sz w:val="20"/>
                <w:szCs w:val="20"/>
                <w:lang w:eastAsia="zh-CN" w:bidi="hi-IN"/>
              </w:rPr>
              <w:lastRenderedPageBreak/>
              <w:t>рядом с трассами. Есть лыжероллерная трасса, тренажёры для проведения общего комплекса физической подготовки.</w:t>
            </w:r>
          </w:p>
          <w:p w14:paraId="0212D719"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Комплекс с 1977 года ежегодно принимает участников чемпионатов, первенств страны, Кубковых соревнований, различных ведомственных стартов. </w:t>
            </w:r>
          </w:p>
          <w:p w14:paraId="27D288D7" w14:textId="77777777" w:rsidR="004727E6" w:rsidRPr="00D35150" w:rsidRDefault="004727E6" w:rsidP="00B7650B">
            <w:pPr>
              <w:spacing w:after="0" w:line="240" w:lineRule="auto"/>
              <w:ind w:left="360"/>
              <w:jc w:val="both"/>
              <w:textAlignment w:val="baseline"/>
              <w:outlineLvl w:val="0"/>
              <w:rPr>
                <w:rFonts w:ascii="Times New Roman" w:eastAsia="font192" w:hAnsi="Times New Roman" w:cs="Times New Roman"/>
                <w:color w:val="00000A"/>
                <w:kern w:val="1"/>
                <w:sz w:val="20"/>
                <w:szCs w:val="20"/>
                <w:lang w:eastAsia="zh-CN" w:bidi="hi-IN"/>
              </w:rPr>
            </w:pPr>
          </w:p>
          <w:p w14:paraId="52D860C5"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На базе комплекса ежегодно ведут летнюю подготовку более 200 юных лыжников в спортивно-оздоровительном лагере «Олимп». </w:t>
            </w:r>
          </w:p>
          <w:p w14:paraId="52054D0B" w14:textId="77777777" w:rsidR="004727E6" w:rsidRPr="00D35150" w:rsidRDefault="004727E6" w:rsidP="00B7650B">
            <w:pPr>
              <w:spacing w:after="0" w:line="240" w:lineRule="auto"/>
              <w:jc w:val="both"/>
              <w:textAlignment w:val="baseline"/>
              <w:outlineLvl w:val="0"/>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На комплексе ежегодно проводится до 25 соревнований 1 категории (всероссийских, республиканских), в том числе 3-4 соревнования, включенные в международный календарь FIS, в том числе соревнования среди спортсменов с ограниченными возможностями. </w:t>
            </w:r>
            <w:r w:rsidRPr="00D35150">
              <w:rPr>
                <w:rFonts w:ascii="Times New Roman" w:eastAsia="font192" w:hAnsi="Times New Roman" w:cs="Times New Roman"/>
                <w:color w:val="00000A"/>
                <w:kern w:val="1"/>
                <w:sz w:val="20"/>
                <w:szCs w:val="20"/>
                <w:lang w:eastAsia="zh-CN" w:bidi="hi-IN"/>
              </w:rPr>
              <w:cr/>
            </w:r>
          </w:p>
          <w:p w14:paraId="306972EB" w14:textId="77777777" w:rsidR="004727E6" w:rsidRPr="00D35150" w:rsidRDefault="004727E6" w:rsidP="00B7650B">
            <w:pPr>
              <w:shd w:val="clear" w:color="auto" w:fill="FFFFFF"/>
              <w:spacing w:after="0" w:line="240" w:lineRule="auto"/>
              <w:jc w:val="both"/>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6 апреля 2006 года комплекс посетил Президент России Владимир Владимирович Путин, когда введен в эксплуатацию объект – «Реконструкция Республиканского лыжного комплекса имени Р.П.Сметаниной» (1 очередь) в составе:</w:t>
            </w:r>
          </w:p>
          <w:p w14:paraId="586A65A1" w14:textId="77777777" w:rsidR="004727E6" w:rsidRPr="00D35150" w:rsidRDefault="004727E6" w:rsidP="00B7650B">
            <w:pPr>
              <w:shd w:val="clear" w:color="auto" w:fill="FFFFFF"/>
              <w:spacing w:after="0" w:line="240" w:lineRule="auto"/>
              <w:jc w:val="both"/>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 Гостиница (VII  этажная трехзвездочная гостиница на 139 мест с рестораном и баром, построенная в соответствии с международными нормами и требованиями);</w:t>
            </w:r>
          </w:p>
          <w:p w14:paraId="04C9BD8A" w14:textId="77777777" w:rsidR="004727E6" w:rsidRPr="00D35150" w:rsidRDefault="004727E6" w:rsidP="00B7650B">
            <w:pPr>
              <w:shd w:val="clear" w:color="auto" w:fill="FFFFFF"/>
              <w:spacing w:after="0" w:line="240" w:lineRule="auto"/>
              <w:jc w:val="both"/>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 Коттеджный поселок (13 малоэтажных коттеджей на 144 места)</w:t>
            </w:r>
          </w:p>
          <w:p w14:paraId="4A7907C3"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 Трибуна для зрителей на 300 мест.</w:t>
            </w:r>
          </w:p>
          <w:p w14:paraId="202B9943" w14:textId="77777777" w:rsidR="004727E6" w:rsidRPr="00D35150" w:rsidRDefault="004727E6" w:rsidP="00B7650B">
            <w:pPr>
              <w:shd w:val="clear" w:color="auto" w:fill="FFFFFF"/>
              <w:spacing w:after="0" w:line="240" w:lineRule="auto"/>
              <w:jc w:val="both"/>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Впоследствии стадион постоянно развивается – прошли ещё 2 очереди реконструкции стадиона, в результате чего появилось биатлонное стрельбище, в ангаре – спортивный и тренажерный зал, где занимаются спортсмены в межсезонье, и система искусственного снегообразования, Что позволило гораздо раньше начинать проведение тренировочных процессов на искусственном снегу.</w:t>
            </w:r>
          </w:p>
          <w:p w14:paraId="43A35583"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Предоставляемые услуги:</w:t>
            </w:r>
          </w:p>
          <w:p w14:paraId="6C1468F1"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прокат лыж, велосипедов, санок, снегоходов, тюбинга;</w:t>
            </w:r>
          </w:p>
          <w:p w14:paraId="660AC409"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услуги по мелкому ремонту лыжного инвентаря;</w:t>
            </w:r>
          </w:p>
          <w:p w14:paraId="460F690F"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услуги восстановительного центра: сауна, баня</w:t>
            </w:r>
          </w:p>
          <w:p w14:paraId="583E2B7B" w14:textId="77777777" w:rsidR="004727E6" w:rsidRPr="00D35150" w:rsidRDefault="004727E6" w:rsidP="00B7650B">
            <w:pPr>
              <w:shd w:val="clear" w:color="auto" w:fill="FFFFFF"/>
              <w:spacing w:after="0" w:line="240" w:lineRule="auto"/>
              <w:textAlignment w:val="baseline"/>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аренда домиков в коттеджном поселке для отдыха, ресторана «Олимп»</w:t>
            </w:r>
          </w:p>
          <w:p w14:paraId="6416EF03"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 марте 2015 года состоялось на стадионе проведение Кубка мира мастеров лыжного спорта, в г.Сыктывкар съехались ветераны лыжного спорта со всего мира!</w:t>
            </w:r>
          </w:p>
        </w:tc>
        <w:tc>
          <w:tcPr>
            <w:tcW w:w="1701" w:type="dxa"/>
            <w:shd w:val="clear" w:color="auto" w:fill="auto"/>
          </w:tcPr>
          <w:p w14:paraId="5EDC446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Перед входом на стадион – инструктаж по технике безопасности на стадионе и кросс-имитационных тропах (приложение 7)</w:t>
            </w:r>
          </w:p>
        </w:tc>
        <w:tc>
          <w:tcPr>
            <w:tcW w:w="993" w:type="dxa"/>
            <w:shd w:val="clear" w:color="auto" w:fill="auto"/>
          </w:tcPr>
          <w:p w14:paraId="4339A02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Настраиваем на тему экскурсии и т.д.</w:t>
            </w:r>
          </w:p>
        </w:tc>
      </w:tr>
      <w:tr w:rsidR="004727E6" w:rsidRPr="00D35150" w14:paraId="3FB8BB8B" w14:textId="77777777" w:rsidTr="00B7650B">
        <w:tc>
          <w:tcPr>
            <w:tcW w:w="1809" w:type="dxa"/>
            <w:shd w:val="clear" w:color="auto" w:fill="auto"/>
          </w:tcPr>
          <w:p w14:paraId="68C25DF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У стенда Ордым (за зданием проката и трибунами), у скульптур героев коми эпоса</w:t>
            </w:r>
          </w:p>
        </w:tc>
        <w:tc>
          <w:tcPr>
            <w:tcW w:w="1560" w:type="dxa"/>
            <w:shd w:val="clear" w:color="auto" w:fill="auto"/>
          </w:tcPr>
          <w:p w14:paraId="039CD6B5" w14:textId="77777777" w:rsidR="004727E6" w:rsidRPr="00D35150" w:rsidRDefault="004727E6" w:rsidP="00B7650B">
            <w:pPr>
              <w:suppressAutoHyphens/>
              <w:spacing w:after="0" w:line="240" w:lineRule="auto"/>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Этноэкологическая тропа.</w:t>
            </w:r>
          </w:p>
          <w:p w14:paraId="32E593C7" w14:textId="77777777" w:rsidR="004727E6" w:rsidRPr="00D35150" w:rsidRDefault="004727E6" w:rsidP="00B7650B">
            <w:pPr>
              <w:suppressAutoHyphens/>
              <w:spacing w:after="0" w:line="240" w:lineRule="auto"/>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Игра «Выбей чудь из леса»</w:t>
            </w:r>
          </w:p>
          <w:p w14:paraId="2C6311B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2410" w:type="dxa"/>
            <w:shd w:val="clear" w:color="auto" w:fill="auto"/>
          </w:tcPr>
          <w:p w14:paraId="6FAB337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Стенд «Ордым» (схемы экотроп), герои коми эпоса Пера-богатырь и Яг морт, стенд со схемой заказника «Важёлью»</w:t>
            </w:r>
          </w:p>
        </w:tc>
        <w:tc>
          <w:tcPr>
            <w:tcW w:w="708" w:type="dxa"/>
            <w:shd w:val="clear" w:color="auto" w:fill="auto"/>
          </w:tcPr>
          <w:p w14:paraId="15E2D0A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10 мин</w:t>
            </w:r>
          </w:p>
        </w:tc>
        <w:tc>
          <w:tcPr>
            <w:tcW w:w="5954" w:type="dxa"/>
            <w:shd w:val="clear" w:color="auto" w:fill="auto"/>
          </w:tcPr>
          <w:p w14:paraId="396B3790" w14:textId="77777777" w:rsidR="004727E6" w:rsidRPr="00D35150" w:rsidRDefault="004727E6" w:rsidP="00B7650B">
            <w:p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b/>
                <w:color w:val="00000A"/>
                <w:kern w:val="1"/>
                <w:sz w:val="20"/>
                <w:szCs w:val="20"/>
                <w:lang w:eastAsia="zh-CN" w:bidi="hi-IN"/>
              </w:rPr>
              <w:t>Этноэкотропа</w:t>
            </w:r>
            <w:r w:rsidRPr="00D35150">
              <w:rPr>
                <w:rFonts w:ascii="Times New Roman" w:eastAsia="Calibri" w:hAnsi="Times New Roman" w:cs="Times New Roman"/>
                <w:color w:val="00000A"/>
                <w:kern w:val="1"/>
                <w:sz w:val="20"/>
                <w:szCs w:val="20"/>
                <w:lang w:eastAsia="zh-CN" w:bidi="hi-IN"/>
              </w:rPr>
              <w:t xml:space="preserve"> – специально оборудованный маршрут на местности:</w:t>
            </w:r>
          </w:p>
          <w:p w14:paraId="613F5F2F" w14:textId="77777777" w:rsidR="004727E6" w:rsidRPr="00D35150" w:rsidRDefault="004727E6" w:rsidP="00B7650B">
            <w:pPr>
              <w:numPr>
                <w:ilvl w:val="0"/>
                <w:numId w:val="3"/>
              </w:num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Способствует воспитанию экологической культуры поведения человека.</w:t>
            </w:r>
          </w:p>
          <w:p w14:paraId="5733800A" w14:textId="77777777" w:rsidR="004727E6" w:rsidRPr="00D35150" w:rsidRDefault="004727E6" w:rsidP="00B7650B">
            <w:pPr>
              <w:numPr>
                <w:ilvl w:val="0"/>
                <w:numId w:val="3"/>
              </w:num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Знакомит с природой, легендами и этносом народа коми.</w:t>
            </w:r>
          </w:p>
          <w:p w14:paraId="6DC3E409" w14:textId="77777777" w:rsidR="004727E6" w:rsidRPr="00D35150" w:rsidRDefault="004727E6" w:rsidP="00B7650B">
            <w:pPr>
              <w:numPr>
                <w:ilvl w:val="0"/>
                <w:numId w:val="3"/>
              </w:num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Способствует охране природы, так как регулирует потоки посетителей, направляя их в строго определенных направлениях.</w:t>
            </w:r>
          </w:p>
          <w:p w14:paraId="0F101666" w14:textId="77777777" w:rsidR="004727E6" w:rsidRPr="00D35150" w:rsidRDefault="004727E6" w:rsidP="00B7650B">
            <w:pPr>
              <w:numPr>
                <w:ilvl w:val="0"/>
                <w:numId w:val="3"/>
              </w:num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Сочетает экологическое просвещение и воспитание с активным отдыхом.</w:t>
            </w:r>
          </w:p>
          <w:p w14:paraId="7737F488" w14:textId="77777777" w:rsidR="004727E6" w:rsidRPr="00D35150" w:rsidRDefault="004727E6" w:rsidP="00B7650B">
            <w:pPr>
              <w:suppressAutoHyphens/>
              <w:spacing w:after="0" w:line="240" w:lineRule="auto"/>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Название нашей тропы «Ордым» в переводе с коми языка означает «лесная тропа». Открывают нашу тропу два могучих представител коми эпоса – Пера богатырь и Яг Морт</w:t>
            </w:r>
          </w:p>
          <w:p w14:paraId="38AD0F6D" w14:textId="77777777" w:rsidR="004727E6" w:rsidRPr="00D35150" w:rsidRDefault="004727E6" w:rsidP="00B7650B">
            <w:pPr>
              <w:suppressAutoHyphens/>
              <w:spacing w:after="0" w:line="240" w:lineRule="auto"/>
              <w:ind w:firstLine="709"/>
              <w:jc w:val="center"/>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Пера-богатырь</w:t>
            </w:r>
          </w:p>
          <w:p w14:paraId="6235928D"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Родился Пера в семье князя-жреца иньвенских коми-пермяков, легендарного богатыря Кудым-Оша и мансийской княжны Костэ около реки Лупья. По другим верованиям, он был сыном тайги Парма.</w:t>
            </w:r>
          </w:p>
          <w:p w14:paraId="3C440FC7"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Его жена — красавица Зарни-ань, дочь Шонди или Солнца, была воплощением зари, добродетельной хозяйкой: вставала раньше и ложилась позже мужа. Она присматривала за тем, чтобы солнечный огонь не сжег все живое.</w:t>
            </w:r>
          </w:p>
          <w:p w14:paraId="1A1E15FE"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Богатырь обладал великой силой и был прекрасным охотником. Пере присущи не только мифические силы, но и богатырские. С охоты он мог принести по два-три лося на спине. Он вытаскивал воз, который не могла осилить лошадь. Лыжи богатыря мчали так быстро, что обгоняли лошадиную упряжку. Обладая богатырским аппетитом, Пера мог съесть за один присест десять блюд пельменей и выпить бадью вина.</w:t>
            </w:r>
          </w:p>
          <w:p w14:paraId="0F3E7CCE"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Пера в благодарность за победу над врагом просит и получает от царя ловчую сеть и грамоту на владение лесным промысловым участком в родных краях по реке Лупье, но на него претендует и Леший, прежний его хозяин. Пера вступает с ним в единоборство и, во многом благодаря хитрости, побеждает его. Вначале они меряются силой, перетягиваясь на палке.  Богатырь обманывает лешего, привязав себя сыромятным ремнём к крепкому пню.</w:t>
            </w:r>
          </w:p>
          <w:p w14:paraId="6B46A1E8" w14:textId="77777777" w:rsidR="004727E6" w:rsidRPr="00D35150" w:rsidRDefault="004727E6" w:rsidP="00B7650B">
            <w:pPr>
              <w:suppressAutoHyphens/>
              <w:spacing w:after="0" w:line="240" w:lineRule="auto"/>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 xml:space="preserve">Потом они ложатся спать у костра. Пера, улучив момент, подкладывает вместо себя берёзовый пень, накрывает его одеялом, а сам прячется неподалёку. Леший, решив, что богатырь уснул, бьёт </w:t>
            </w:r>
            <w:r w:rsidRPr="00D35150">
              <w:rPr>
                <w:rFonts w:ascii="Times New Roman" w:eastAsia="Calibri" w:hAnsi="Times New Roman" w:cs="Times New Roman"/>
                <w:color w:val="00000A"/>
                <w:kern w:val="1"/>
                <w:sz w:val="20"/>
                <w:szCs w:val="20"/>
                <w:lang w:eastAsia="zh-CN" w:bidi="hi-IN"/>
              </w:rPr>
              <w:lastRenderedPageBreak/>
              <w:t>в чурбак копьём с серебряным наконечником. Пера в это время стреляет в него из лука.</w:t>
            </w:r>
          </w:p>
          <w:p w14:paraId="0FBE2E88" w14:textId="77777777" w:rsidR="004727E6" w:rsidRPr="00D35150" w:rsidRDefault="004727E6" w:rsidP="00B7650B">
            <w:pPr>
              <w:suppressAutoHyphens/>
              <w:spacing w:after="0" w:line="240" w:lineRule="auto"/>
              <w:ind w:firstLine="709"/>
              <w:jc w:val="center"/>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Яг Морт.</w:t>
            </w:r>
          </w:p>
          <w:p w14:paraId="0E0BC497"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В мифологии северных коми-зырян лесное чудище, великан, ростом с сосну, похожий на дикого зверя, в одежде из невыделанной медвежьей шкуры. Время действия легенды относится к глубокой древности, когда по берегам рек Печоры и Ижмы жили рассеянно "чудские племена", ещё не знавшие земледелия, занимающиеся охотой и рыболовством, а также разведением скота. В одном из чудских селений стал часто появляться Яг морт. Он похищал скот, женщин и детей, а люди против него были бессильны. Жил Яг морт в чаще леса, в пещере на берегу реки Куча. Река Куча впадает в реку Ижма неподалёку от одноимённого селения. Наряду с ней есть другой Ижемский приток под названием Гöрд Куча (Красная Куча), местность прилегающая к которому до сих пор считается гажтöм ("нечистая") — там часто "чудится".</w:t>
            </w:r>
          </w:p>
          <w:p w14:paraId="74819CA2"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Именно постоянная борьба, испытание силы и ловкости между двум этими персонажами на спортивном стадионе стали основными фигурами при входе на тропу.</w:t>
            </w:r>
          </w:p>
          <w:p w14:paraId="2B62F381" w14:textId="77777777" w:rsidR="004727E6" w:rsidRPr="00D35150" w:rsidRDefault="004727E6" w:rsidP="00B7650B">
            <w:pPr>
              <w:suppressAutoHyphens/>
              <w:spacing w:after="0" w:line="240" w:lineRule="auto"/>
              <w:ind w:firstLine="709"/>
              <w:jc w:val="both"/>
              <w:rPr>
                <w:rFonts w:ascii="Times New Roman" w:eastAsia="Calibri" w:hAnsi="Times New Roman" w:cs="Times New Roman"/>
                <w:color w:val="00000A"/>
                <w:kern w:val="1"/>
                <w:sz w:val="20"/>
                <w:szCs w:val="20"/>
                <w:lang w:eastAsia="zh-CN" w:bidi="hi-IN"/>
              </w:rPr>
            </w:pPr>
            <w:r w:rsidRPr="00D35150">
              <w:rPr>
                <w:rFonts w:ascii="Times New Roman" w:eastAsia="Calibri" w:hAnsi="Times New Roman" w:cs="Times New Roman"/>
                <w:color w:val="00000A"/>
                <w:kern w:val="1"/>
                <w:sz w:val="20"/>
                <w:szCs w:val="20"/>
                <w:lang w:eastAsia="zh-CN" w:bidi="hi-IN"/>
              </w:rPr>
              <w:t xml:space="preserve">И первое задание – разделиться на две команды Пера и Яг морт. </w:t>
            </w:r>
            <w:r w:rsidRPr="00D35150">
              <w:rPr>
                <w:rFonts w:ascii="Times New Roman" w:eastAsia="Calibri" w:hAnsi="Times New Roman" w:cs="Times New Roman"/>
                <w:b/>
                <w:bCs/>
                <w:color w:val="00000A"/>
                <w:kern w:val="1"/>
                <w:sz w:val="20"/>
                <w:szCs w:val="20"/>
                <w:lang w:eastAsia="zh-CN" w:bidi="hi-IN"/>
              </w:rPr>
              <w:t>Игра «Выбей чудь из леса».</w:t>
            </w:r>
          </w:p>
          <w:p w14:paraId="0E24710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Затем рассматриваем стенд в виде раскрытой Красной книги с изображением охраняемых объектов и схемы заказника «Важъёлью», куда мы и направляемся.</w:t>
            </w:r>
          </w:p>
        </w:tc>
        <w:tc>
          <w:tcPr>
            <w:tcW w:w="1701" w:type="dxa"/>
            <w:shd w:val="clear" w:color="auto" w:fill="auto"/>
          </w:tcPr>
          <w:p w14:paraId="2712141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7B9935F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5331C5FF" w14:textId="77777777" w:rsidTr="00B7650B">
        <w:tc>
          <w:tcPr>
            <w:tcW w:w="1809" w:type="dxa"/>
            <w:shd w:val="clear" w:color="auto" w:fill="auto"/>
          </w:tcPr>
          <w:p w14:paraId="2CFFA9E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 скульптурами героев коми эпоса, входим в лес по тропе</w:t>
            </w:r>
          </w:p>
        </w:tc>
        <w:tc>
          <w:tcPr>
            <w:tcW w:w="1560" w:type="dxa"/>
            <w:shd w:val="clear" w:color="auto" w:fill="auto"/>
          </w:tcPr>
          <w:p w14:paraId="6726A82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Экосистема Лес</w:t>
            </w:r>
          </w:p>
        </w:tc>
        <w:tc>
          <w:tcPr>
            <w:tcW w:w="2410" w:type="dxa"/>
            <w:shd w:val="clear" w:color="auto" w:fill="auto"/>
          </w:tcPr>
          <w:p w14:paraId="510F110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ярусы</w:t>
            </w:r>
            <w:r w:rsidRPr="00D35150">
              <w:rPr>
                <w:rFonts w:ascii="Times New Roman" w:eastAsia="font192" w:hAnsi="Times New Roman" w:cs="Times New Roman"/>
                <w:color w:val="00000A"/>
                <w:kern w:val="1"/>
                <w:sz w:val="20"/>
                <w:szCs w:val="20"/>
                <w:lang w:eastAsia="zh-CN" w:bidi="hi-IN"/>
              </w:rPr>
              <w:t xml:space="preserve"> леса, экосистема, леса РК, лесные </w:t>
            </w:r>
            <w:r w:rsidRPr="00D35150">
              <w:rPr>
                <w:rFonts w:ascii="Times New Roman" w:eastAsia="font192" w:hAnsi="Times New Roman" w:cs="Times New Roman"/>
                <w:b/>
                <w:color w:val="00000A"/>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годы (коми названи</w:t>
            </w:r>
            <w:r w:rsidRPr="00D35150">
              <w:rPr>
                <w:rFonts w:ascii="Times New Roman" w:eastAsia="font192" w:hAnsi="Times New Roman" w:cs="Times New Roman"/>
                <w:b/>
                <w:color w:val="00000A"/>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w:t>
            </w:r>
          </w:p>
        </w:tc>
        <w:tc>
          <w:tcPr>
            <w:tcW w:w="708" w:type="dxa"/>
            <w:shd w:val="clear" w:color="auto" w:fill="auto"/>
          </w:tcPr>
          <w:p w14:paraId="4A0D205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w:t>
            </w:r>
          </w:p>
        </w:tc>
        <w:tc>
          <w:tcPr>
            <w:tcW w:w="5954" w:type="dxa"/>
            <w:shd w:val="clear" w:color="auto" w:fill="auto"/>
          </w:tcPr>
          <w:p w14:paraId="749EB1E6"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Одним из основных богатств Республики Коми являются леса. 79% территории Республики Коми занимают леса. Основной лесообразующей породой в Республике Коми является ель, на долю которой приходится 56% покрытой лесом площади. Сосне принадлежит 25% покрытой лесом площади, из мягколиственных пород наиболее широко распространена береза, удельный вес которой составляет около 16%.</w:t>
            </w:r>
          </w:p>
          <w:p w14:paraId="071BADE8" w14:textId="77777777" w:rsidR="004727E6" w:rsidRPr="00D35150" w:rsidRDefault="004727E6" w:rsidP="00B7650B">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Экосистема леса – это совокупность живых организмов, основной жизненной формой которой являются деревья. Леса занимают третью часть суши Земли.</w:t>
            </w:r>
          </w:p>
          <w:p w14:paraId="4BEB5FBE" w14:textId="77777777" w:rsidR="004727E6" w:rsidRPr="00D35150" w:rsidRDefault="004727E6" w:rsidP="00B7650B">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ab/>
              <w:t>По своей структуре экосистема леса делится на ярусы. Высота каждого яруса и состав живых организмов в нем, находится в зависимости от видового разнообразия растений его формирующих.</w:t>
            </w:r>
          </w:p>
          <w:p w14:paraId="1FC4DA49"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lastRenderedPageBreak/>
              <w:t xml:space="preserve">Экосистема (жилище) – это биологическая система, состоящая из сообщества живых организмов (биоценоз), среды их обитания (биотоп), системы связей, осуществляющей обмен веществом и энергией между ними. </w:t>
            </w:r>
          </w:p>
          <w:p w14:paraId="5DF6E953"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Леса выполняют в природе ряд важных функций, основными из которых являются их участие в круговороте кислорода, углерода и ряда других веществ и элементов. Леса дают человечеству древесину и многие другие продукты (грибы, ягоды, орехи и др.) и промышленное сырье (смолы и т. п.). Являясь местообитаниями многих видов растений и</w:t>
            </w:r>
          </w:p>
          <w:p w14:paraId="646207F1"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животных, леса способствуют сохранению биологического разнообразия на планете.</w:t>
            </w:r>
          </w:p>
          <w:p w14:paraId="1FD78CE2"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sz w:val="20"/>
                <w:szCs w:val="20"/>
                <w:lang w:eastAsia="ru-RU"/>
              </w:rPr>
              <w:t>Леса оказывают огромное влияние на водный режим рек и озер, предохраняют почву от эрозии и сглаживают колебания температуры и влажности воздуха. Они же улучшают качество окружающей среды, снижают уровень шума, препятствуют сильным ветрам, собирают пыль и поглощают газы.</w:t>
            </w:r>
          </w:p>
          <w:p w14:paraId="2B4475E5"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p>
        </w:tc>
        <w:tc>
          <w:tcPr>
            <w:tcW w:w="1701" w:type="dxa"/>
            <w:shd w:val="clear" w:color="auto" w:fill="auto"/>
          </w:tcPr>
          <w:p w14:paraId="7C6BAA1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4968C3F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08A81FCE" w14:textId="77777777" w:rsidTr="00B7650B">
        <w:tc>
          <w:tcPr>
            <w:tcW w:w="1809" w:type="dxa"/>
            <w:shd w:val="clear" w:color="auto" w:fill="auto"/>
          </w:tcPr>
          <w:p w14:paraId="3785B27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Из леса выбегает Баба Ёма</w:t>
            </w:r>
          </w:p>
        </w:tc>
        <w:tc>
          <w:tcPr>
            <w:tcW w:w="1560" w:type="dxa"/>
            <w:shd w:val="clear" w:color="auto" w:fill="auto"/>
          </w:tcPr>
          <w:p w14:paraId="1F1D19A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Экологическая игра «Тотем»</w:t>
            </w:r>
          </w:p>
        </w:tc>
        <w:tc>
          <w:tcPr>
            <w:tcW w:w="2410" w:type="dxa"/>
            <w:shd w:val="clear" w:color="auto" w:fill="auto"/>
          </w:tcPr>
          <w:p w14:paraId="3A6D4CD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Коми пасы или картинки растений и животных или природных явлений</w:t>
            </w:r>
          </w:p>
        </w:tc>
        <w:tc>
          <w:tcPr>
            <w:tcW w:w="708" w:type="dxa"/>
            <w:shd w:val="clear" w:color="auto" w:fill="auto"/>
          </w:tcPr>
          <w:p w14:paraId="0E29D10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w:t>
            </w:r>
          </w:p>
        </w:tc>
        <w:tc>
          <w:tcPr>
            <w:tcW w:w="5954" w:type="dxa"/>
            <w:shd w:val="clear" w:color="auto" w:fill="auto"/>
          </w:tcPr>
          <w:p w14:paraId="7544320F" w14:textId="77777777" w:rsidR="004727E6" w:rsidRPr="00D35150" w:rsidRDefault="004727E6" w:rsidP="00B7650B">
            <w:pPr>
              <w:spacing w:after="0" w:line="240" w:lineRule="auto"/>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 xml:space="preserve">Проделки Бабы Ёмы. </w:t>
            </w:r>
          </w:p>
          <w:p w14:paraId="54415EB6" w14:textId="77777777" w:rsidR="004727E6" w:rsidRPr="00D35150" w:rsidRDefault="004727E6" w:rsidP="00B7650B">
            <w:pPr>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Здесь в лесу мало лишайников, много повреждений деревьев, сырость, запах – это все проделки Бабы Ёмы: «Сбежала  я из Центральной России, там леса вырубают, реки загрязняют, здесь воздух чище, места заповедные, вот я и поселилась в вашем лесу. Поиграем, посмотрим, кто из вас самый внимательный и ловкий. Все встали в круг. Я в центре. Буду называть ваш тотем, тот и ловит мою метлу»</w:t>
            </w:r>
          </w:p>
          <w:p w14:paraId="6ADB504B" w14:textId="77777777" w:rsidR="004727E6" w:rsidRPr="00D35150" w:rsidRDefault="004727E6" w:rsidP="00B7650B">
            <w:pPr>
              <w:spacing w:after="0" w:line="240" w:lineRule="auto"/>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 xml:space="preserve">Экологическая игра «Тотем»: </w:t>
            </w:r>
          </w:p>
          <w:p w14:paraId="7AA447D3"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В древние времена у каждого индейца был свой тотем – оберег, который придавал силы, оберегал от неприятностей. Этот тотем выбирал себе человек сам. У народа коми тоже были свои тотемы – родовые пасы. Тотемом может быть любое природное явление или природный объект (дождевая капля, название растения, животного, ветер, шишка, камень…). Обращались к человеку по названию выбранного тотема. </w:t>
            </w:r>
          </w:p>
          <w:p w14:paraId="0B647027" w14:textId="77777777" w:rsidR="004727E6" w:rsidRPr="00D35150" w:rsidRDefault="004727E6" w:rsidP="00B7650B">
            <w:pPr>
              <w:suppressAutoHyphens/>
              <w:spacing w:after="0" w:line="240" w:lineRule="auto"/>
              <w:ind w:left="34" w:firstLine="326"/>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Идем дальше, кланяемся, чтобы Васа нас пропустил (перед мостом через ручей).</w:t>
            </w:r>
          </w:p>
        </w:tc>
        <w:tc>
          <w:tcPr>
            <w:tcW w:w="1701" w:type="dxa"/>
            <w:shd w:val="clear" w:color="auto" w:fill="auto"/>
          </w:tcPr>
          <w:p w14:paraId="272F3D7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5A54F78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25C6C850" w14:textId="77777777" w:rsidTr="00B7650B">
        <w:tc>
          <w:tcPr>
            <w:tcW w:w="1809" w:type="dxa"/>
            <w:shd w:val="clear" w:color="auto" w:fill="auto"/>
          </w:tcPr>
          <w:p w14:paraId="34D8D2B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 мостом</w:t>
            </w:r>
          </w:p>
        </w:tc>
        <w:tc>
          <w:tcPr>
            <w:tcW w:w="1560" w:type="dxa"/>
            <w:shd w:val="clear" w:color="auto" w:fill="auto"/>
          </w:tcPr>
          <w:p w14:paraId="7D17944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Ядовитые растения</w:t>
            </w:r>
          </w:p>
        </w:tc>
        <w:tc>
          <w:tcPr>
            <w:tcW w:w="2410" w:type="dxa"/>
            <w:shd w:val="clear" w:color="auto" w:fill="auto"/>
          </w:tcPr>
          <w:p w14:paraId="0C9F9E8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Ядовитые растения по фото (зимой) и в натуральном виде летом</w:t>
            </w:r>
          </w:p>
        </w:tc>
        <w:tc>
          <w:tcPr>
            <w:tcW w:w="708" w:type="dxa"/>
            <w:shd w:val="clear" w:color="auto" w:fill="auto"/>
          </w:tcPr>
          <w:p w14:paraId="6290EF3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6D35F2D6"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bCs/>
                <w:color w:val="00000A"/>
                <w:kern w:val="1"/>
                <w:sz w:val="20"/>
                <w:szCs w:val="20"/>
                <w:lang w:eastAsia="zh-CN" w:bidi="hi-IN"/>
              </w:rPr>
              <w:t>Влажна</w:t>
            </w:r>
            <w:r w:rsidRPr="00D35150">
              <w:rPr>
                <w:rFonts w:ascii="Times New Roman" w:eastAsia="font192" w:hAnsi="Times New Roman" w:cs="Times New Roman"/>
                <w:bCs/>
                <w:color w:val="00000A"/>
                <w:kern w:val="1"/>
                <w:sz w:val="20"/>
                <w:szCs w:val="20"/>
                <w:lang w:eastAsia="zh-CN" w:bidi="hi-IN"/>
              </w:rPr>
              <w:t>я</w:t>
            </w:r>
            <w:r w:rsidRPr="00D35150">
              <w:rPr>
                <w:rFonts w:ascii="Times New Roman" w:eastAsia="TimesNewRoman" w:hAnsi="Times New Roman" w:cs="Times New Roman"/>
                <w:bCs/>
                <w:color w:val="00000A"/>
                <w:kern w:val="1"/>
                <w:sz w:val="20"/>
                <w:szCs w:val="20"/>
                <w:lang w:eastAsia="zh-CN" w:bidi="hi-IN"/>
              </w:rPr>
              <w:t xml:space="preserve"> почва создала благоприятные услови</w:t>
            </w:r>
            <w:r w:rsidRPr="00D35150">
              <w:rPr>
                <w:rFonts w:ascii="Times New Roman" w:eastAsia="font192" w:hAnsi="Times New Roman" w:cs="Times New Roman"/>
                <w:bCs/>
                <w:color w:val="00000A"/>
                <w:kern w:val="1"/>
                <w:sz w:val="20"/>
                <w:szCs w:val="20"/>
                <w:lang w:eastAsia="zh-CN" w:bidi="hi-IN"/>
              </w:rPr>
              <w:t>я</w:t>
            </w:r>
            <w:r w:rsidRPr="00D35150">
              <w:rPr>
                <w:rFonts w:ascii="Times New Roman" w:eastAsia="TimesNewRoman" w:hAnsi="Times New Roman" w:cs="Times New Roman"/>
                <w:bCs/>
                <w:color w:val="00000A"/>
                <w:kern w:val="1"/>
                <w:sz w:val="20"/>
                <w:szCs w:val="20"/>
                <w:lang w:eastAsia="zh-CN" w:bidi="hi-IN"/>
              </w:rPr>
              <w:t xml:space="preserve"> дл</w:t>
            </w:r>
            <w:r w:rsidRPr="00D35150">
              <w:rPr>
                <w:rFonts w:ascii="Times New Roman" w:eastAsia="font192" w:hAnsi="Times New Roman" w:cs="Times New Roman"/>
                <w:bCs/>
                <w:color w:val="00000A"/>
                <w:kern w:val="1"/>
                <w:sz w:val="20"/>
                <w:szCs w:val="20"/>
                <w:lang w:eastAsia="zh-CN" w:bidi="hi-IN"/>
              </w:rPr>
              <w:t>я</w:t>
            </w:r>
            <w:r w:rsidRPr="00D35150">
              <w:rPr>
                <w:rFonts w:ascii="Times New Roman" w:eastAsia="TimesNewRoman" w:hAnsi="Times New Roman" w:cs="Times New Roman"/>
                <w:b/>
                <w:color w:val="00000A"/>
                <w:kern w:val="1"/>
                <w:sz w:val="20"/>
                <w:szCs w:val="20"/>
                <w:lang w:eastAsia="zh-CN" w:bidi="hi-IN"/>
              </w:rPr>
              <w:t xml:space="preserve"> ядовитых растений</w:t>
            </w:r>
            <w:r w:rsidRPr="00D35150">
              <w:rPr>
                <w:rFonts w:ascii="Times New Roman" w:eastAsia="TimesNewRoman" w:hAnsi="Times New Roman" w:cs="Times New Roman"/>
                <w:color w:val="00000A"/>
                <w:kern w:val="1"/>
                <w:sz w:val="20"/>
                <w:szCs w:val="20"/>
                <w:lang w:eastAsia="zh-CN" w:bidi="hi-IN"/>
              </w:rPr>
              <w:t>: Волчея́годник обыкнове́нный (лат. Dáphne mezéreum), или Волчеягодник смерте́льный, или Во́лчник обыкновенный, или Во́лчье лы́ко, или Во́лчьи я́годы, или Плохо́вец</w:t>
            </w:r>
            <w:r w:rsidRPr="00D35150">
              <w:rPr>
                <w:rFonts w:ascii="Times New Roman" w:eastAsia="font192" w:hAnsi="Times New Roman" w:cs="Times New Roman"/>
                <w:color w:val="00000A"/>
                <w:kern w:val="1"/>
                <w:sz w:val="20"/>
                <w:szCs w:val="20"/>
                <w:lang w:eastAsia="zh-CN" w:bidi="hi-IN"/>
              </w:rPr>
              <w:t xml:space="preserve"> </w:t>
            </w:r>
            <w:r w:rsidRPr="00D35150">
              <w:rPr>
                <w:rFonts w:ascii="Times New Roman" w:eastAsia="TimesNewRoman" w:hAnsi="Times New Roman" w:cs="Times New Roman"/>
                <w:color w:val="00000A"/>
                <w:kern w:val="1"/>
                <w:sz w:val="20"/>
                <w:szCs w:val="20"/>
                <w:lang w:eastAsia="zh-CN" w:bidi="hi-IN"/>
              </w:rPr>
              <w:lastRenderedPageBreak/>
              <w:t>— вид растений рода Волчеягодник семейства Волчниковые. Все части растения, а особенно плоды содержат остро жгучий ядовитый сок.</w:t>
            </w:r>
            <w:r w:rsidRPr="00D35150">
              <w:rPr>
                <w:rFonts w:ascii="Times New Roman" w:eastAsia="font192" w:hAnsi="Times New Roman" w:cs="Times New Roman"/>
                <w:color w:val="00000A"/>
                <w:kern w:val="1"/>
                <w:sz w:val="20"/>
                <w:szCs w:val="20"/>
                <w:lang w:eastAsia="zh-CN" w:bidi="hi-IN"/>
              </w:rPr>
              <w:t xml:space="preserve"> </w:t>
            </w:r>
            <w:r w:rsidRPr="00D35150">
              <w:rPr>
                <w:rFonts w:ascii="Times New Roman" w:eastAsia="TimesNewRoman" w:hAnsi="Times New Roman" w:cs="Times New Roman"/>
                <w:color w:val="00000A"/>
                <w:kern w:val="1"/>
                <w:sz w:val="20"/>
                <w:szCs w:val="20"/>
                <w:lang w:eastAsia="zh-CN" w:bidi="hi-IN"/>
              </w:rPr>
              <w:t>Изредка разводится в садах как декоративное растение, примечательное ранним цветением весной и яркими плодами осенью. Из-за ядовитости растения применение его в декоративных целях ограничено.</w:t>
            </w:r>
          </w:p>
          <w:p w14:paraId="49B1DE1F" w14:textId="77777777" w:rsidR="004727E6" w:rsidRPr="00D35150" w:rsidRDefault="004727E6" w:rsidP="00B7650B">
            <w:pPr>
              <w:suppressAutoHyphens/>
              <w:autoSpaceDE w:val="0"/>
              <w:autoSpaceDN w:val="0"/>
              <w:adjustRightInd w:val="0"/>
              <w:spacing w:after="0" w:line="240" w:lineRule="auto"/>
              <w:jc w:val="both"/>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Применяется в народной медицине, а также в гомеопатии. Применение растения для медицинских целей запрещено.</w:t>
            </w:r>
          </w:p>
          <w:p w14:paraId="47A33822" w14:textId="77777777" w:rsidR="004727E6" w:rsidRPr="00D35150" w:rsidRDefault="004727E6" w:rsidP="00B7650B">
            <w:pPr>
              <w:suppressAutoHyphens/>
              <w:autoSpaceDE w:val="0"/>
              <w:autoSpaceDN w:val="0"/>
              <w:adjustRightInd w:val="0"/>
              <w:spacing w:after="0" w:line="240" w:lineRule="auto"/>
              <w:jc w:val="both"/>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Ядовитые органы: сильно ядовиты кора (луб), листья, цветки, плоды.</w:t>
            </w:r>
            <w:r w:rsidRPr="00D35150">
              <w:rPr>
                <w:rFonts w:ascii="Times New Roman" w:eastAsia="font192" w:hAnsi="Times New Roman" w:cs="Times New Roman"/>
                <w:color w:val="00000A"/>
                <w:kern w:val="1"/>
                <w:sz w:val="20"/>
                <w:szCs w:val="20"/>
                <w:lang w:eastAsia="zh-CN" w:bidi="hi-IN"/>
              </w:rPr>
              <w:t xml:space="preserve"> </w:t>
            </w:r>
            <w:r w:rsidRPr="00D35150">
              <w:rPr>
                <w:rFonts w:ascii="Times New Roman" w:eastAsia="TimesNewRoman" w:hAnsi="Times New Roman" w:cs="Times New Roman"/>
                <w:color w:val="00000A"/>
                <w:kern w:val="1"/>
                <w:sz w:val="20"/>
                <w:szCs w:val="20"/>
                <w:lang w:eastAsia="zh-CN" w:bidi="hi-IN"/>
              </w:rPr>
              <w:t>Содержит дитерпеноиды (дафнетоксин, мезереин), кумарины (дафнин, дафнетин и др.), в плодах найдено эфирное масло. Мезереин оказывает сильное местно-раздражающее действие на кожу (вызывает красноту и волдыри) и слизистые (вызывает жжение и расстройство желудка). Дафнин и другие гидрооксикумарины относятся к группе антивитаминов K и могут вызвать повышенную кровоточивость. Мезереин проявляет мутагенные свойства.</w:t>
            </w:r>
          </w:p>
          <w:p w14:paraId="5BAD4744" w14:textId="77777777" w:rsidR="004727E6" w:rsidRPr="00D35150" w:rsidRDefault="004727E6" w:rsidP="00B7650B">
            <w:pPr>
              <w:suppressAutoHyphens/>
              <w:spacing w:after="0" w:line="240" w:lineRule="auto"/>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Отравление наступает при поедании ягод (часто детьми), жевании коры, а также при контакте кожи с влажной корой или при попадании на неё сока растений (дерматиты). Вдыхание пыли из коры вызывает раздражение слизистых глотки и дыхательных путей, попадание в глаза раздражает конъюнктиву. После поедания ягод ощущается жжение во рту, боль в подложечной области, тошнота, рвота, слабость, возможны судороги. Отравление протекает по типу геморрагического гастроэнтерита.</w:t>
            </w:r>
          </w:p>
          <w:p w14:paraId="2193F085"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TimesNewRoman" w:hAnsi="Times New Roman" w:cs="Times New Roman"/>
                <w:color w:val="00000A"/>
                <w:kern w:val="1"/>
                <w:sz w:val="20"/>
                <w:szCs w:val="20"/>
                <w:lang w:eastAsia="zh-CN" w:bidi="hi-IN"/>
              </w:rPr>
              <w:t xml:space="preserve">Здесь же растут </w:t>
            </w:r>
            <w:r w:rsidRPr="00D35150">
              <w:rPr>
                <w:rFonts w:ascii="Times New Roman" w:eastAsia="TimesNewRoman" w:hAnsi="Times New Roman" w:cs="Times New Roman"/>
                <w:b/>
                <w:color w:val="00000A"/>
                <w:kern w:val="1"/>
                <w:sz w:val="20"/>
                <w:szCs w:val="20"/>
                <w:lang w:eastAsia="zh-CN" w:bidi="hi-IN"/>
              </w:rPr>
              <w:t>Аконит северный (</w:t>
            </w:r>
            <w:r w:rsidRPr="00D35150">
              <w:rPr>
                <w:rFonts w:ascii="Times New Roman" w:eastAsia="TimesNewRoman" w:hAnsi="Times New Roman" w:cs="Times New Roman"/>
                <w:color w:val="00000A"/>
                <w:kern w:val="1"/>
                <w:sz w:val="20"/>
                <w:szCs w:val="20"/>
                <w:lang w:eastAsia="zh-CN" w:bidi="hi-IN"/>
              </w:rPr>
              <w:t>похож на дельфиниум</w:t>
            </w:r>
            <w:r w:rsidRPr="00D35150">
              <w:rPr>
                <w:rFonts w:ascii="Times New Roman" w:eastAsia="TimesNewRoman" w:hAnsi="Times New Roman" w:cs="Times New Roman"/>
                <w:b/>
                <w:color w:val="00000A"/>
                <w:kern w:val="1"/>
                <w:sz w:val="20"/>
                <w:szCs w:val="20"/>
                <w:lang w:eastAsia="zh-CN" w:bidi="hi-IN"/>
              </w:rPr>
              <w:t>), вороний глаз четырехлистный (</w:t>
            </w:r>
            <w:r w:rsidRPr="00D35150">
              <w:rPr>
                <w:rFonts w:ascii="Times New Roman" w:eastAsia="font192" w:hAnsi="Times New Roman" w:cs="Times New Roman"/>
                <w:color w:val="00000A"/>
                <w:kern w:val="1"/>
                <w:sz w:val="20"/>
                <w:szCs w:val="20"/>
                <w:lang w:eastAsia="zh-CN" w:bidi="hi-IN"/>
              </w:rPr>
              <w:t>я</w:t>
            </w:r>
            <w:r w:rsidRPr="00D35150">
              <w:rPr>
                <w:rFonts w:ascii="Times New Roman" w:eastAsia="TimesNewRoman" w:hAnsi="Times New Roman" w:cs="Times New Roman"/>
                <w:color w:val="00000A"/>
                <w:kern w:val="1"/>
                <w:sz w:val="20"/>
                <w:szCs w:val="20"/>
                <w:lang w:eastAsia="zh-CN" w:bidi="hi-IN"/>
              </w:rPr>
              <w:t>годы похожи на чернику</w:t>
            </w:r>
            <w:r w:rsidRPr="00D35150">
              <w:rPr>
                <w:rFonts w:ascii="Times New Roman" w:eastAsia="TimesNewRoman" w:hAnsi="Times New Roman" w:cs="Times New Roman"/>
                <w:b/>
                <w:color w:val="00000A"/>
                <w:kern w:val="1"/>
                <w:sz w:val="20"/>
                <w:szCs w:val="20"/>
                <w:lang w:eastAsia="zh-CN" w:bidi="hi-IN"/>
              </w:rPr>
              <w:t>)</w:t>
            </w:r>
            <w:r w:rsidRPr="00D35150">
              <w:rPr>
                <w:rFonts w:ascii="Times New Roman" w:eastAsia="TimesNewRoman" w:hAnsi="Times New Roman" w:cs="Times New Roman"/>
                <w:color w:val="00000A"/>
                <w:kern w:val="1"/>
                <w:sz w:val="20"/>
                <w:szCs w:val="20"/>
                <w:lang w:eastAsia="zh-CN" w:bidi="hi-IN"/>
              </w:rPr>
              <w:t>.</w:t>
            </w:r>
          </w:p>
        </w:tc>
        <w:tc>
          <w:tcPr>
            <w:tcW w:w="1701" w:type="dxa"/>
            <w:shd w:val="clear" w:color="auto" w:fill="auto"/>
          </w:tcPr>
          <w:p w14:paraId="437ED89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7448BEA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0993ABA9" w14:textId="77777777" w:rsidTr="00B7650B">
        <w:tc>
          <w:tcPr>
            <w:tcW w:w="1809" w:type="dxa"/>
            <w:shd w:val="clear" w:color="auto" w:fill="auto"/>
          </w:tcPr>
          <w:p w14:paraId="55FF6F0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Перед лугом</w:t>
            </w:r>
          </w:p>
        </w:tc>
        <w:tc>
          <w:tcPr>
            <w:tcW w:w="1560" w:type="dxa"/>
            <w:shd w:val="clear" w:color="auto" w:fill="auto"/>
          </w:tcPr>
          <w:p w14:paraId="4352D10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TimesNewRoman" w:hAnsi="Times New Roman" w:cs="Times New Roman"/>
                <w:b/>
                <w:color w:val="00000A"/>
                <w:kern w:val="1"/>
                <w:sz w:val="20"/>
                <w:szCs w:val="20"/>
                <w:lang w:eastAsia="zh-CN" w:bidi="hi-IN"/>
              </w:rPr>
              <w:t>экологическая игра «Гусеница»</w:t>
            </w:r>
          </w:p>
        </w:tc>
        <w:tc>
          <w:tcPr>
            <w:tcW w:w="2410" w:type="dxa"/>
            <w:shd w:val="clear" w:color="auto" w:fill="auto"/>
          </w:tcPr>
          <w:p w14:paraId="5B290A6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708" w:type="dxa"/>
            <w:shd w:val="clear" w:color="auto" w:fill="auto"/>
          </w:tcPr>
          <w:p w14:paraId="5081C32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w:t>
            </w:r>
          </w:p>
        </w:tc>
        <w:tc>
          <w:tcPr>
            <w:tcW w:w="5954" w:type="dxa"/>
            <w:shd w:val="clear" w:color="auto" w:fill="auto"/>
          </w:tcPr>
          <w:p w14:paraId="1D278010"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TimesNewRoman" w:hAnsi="Times New Roman" w:cs="Times New Roman"/>
                <w:b/>
                <w:color w:val="00000A"/>
                <w:kern w:val="1"/>
                <w:sz w:val="20"/>
                <w:szCs w:val="20"/>
                <w:lang w:eastAsia="zh-CN" w:bidi="hi-IN"/>
              </w:rPr>
              <w:t>экологическая игра «Гусеница»:</w:t>
            </w:r>
            <w:r w:rsidRPr="00D35150">
              <w:rPr>
                <w:rFonts w:ascii="Times New Roman" w:eastAsia="TimesNewRoman" w:hAnsi="Times New Roman" w:cs="Times New Roman"/>
                <w:color w:val="00000A"/>
                <w:kern w:val="1"/>
                <w:sz w:val="20"/>
                <w:szCs w:val="20"/>
                <w:lang w:eastAsia="zh-CN" w:bidi="hi-IN"/>
              </w:rPr>
              <w:t xml:space="preserve"> все встают на тропе друг за другом, руки – на пояс впереди стоящего или на плечи, глаза закрыты. </w:t>
            </w:r>
            <w:r w:rsidRPr="00D35150">
              <w:rPr>
                <w:rFonts w:ascii="Times New Roman" w:eastAsia="Calibri" w:hAnsi="Times New Roman" w:cs="Times New Roman"/>
                <w:color w:val="00000A"/>
                <w:kern w:val="1"/>
                <w:sz w:val="20"/>
                <w:szCs w:val="20"/>
                <w:lang w:eastAsia="zh-CN" w:bidi="hi-IN"/>
              </w:rPr>
              <w:t xml:space="preserve">Зрячей остается только «Голова гусеницы», один участник, которого выбирает группа. «Голова» может знаками передавать группе о встречаемых ее препятствиях, но не произносит ни слова. Группа может договориться о системе знаков, которые будет подавать «голова». Затем участникам надеваются повязки на глаза, и они отправляются в путешествие. Маршрут длиной до </w:t>
            </w:r>
            <w:smartTag w:uri="urn:schemas-microsoft-com:office:smarttags" w:element="metricconverter">
              <w:smartTagPr>
                <w:attr w:name="ProductID" w:val="100 м"/>
              </w:smartTagPr>
              <w:r w:rsidRPr="00D35150">
                <w:rPr>
                  <w:rFonts w:ascii="Times New Roman" w:eastAsia="Calibri" w:hAnsi="Times New Roman" w:cs="Times New Roman"/>
                  <w:color w:val="00000A"/>
                  <w:kern w:val="1"/>
                  <w:sz w:val="20"/>
                  <w:szCs w:val="20"/>
                  <w:lang w:eastAsia="zh-CN" w:bidi="hi-IN"/>
                </w:rPr>
                <w:t>100 м</w:t>
              </w:r>
            </w:smartTag>
            <w:r w:rsidRPr="00D35150">
              <w:rPr>
                <w:rFonts w:ascii="Times New Roman" w:eastAsia="Calibri" w:hAnsi="Times New Roman" w:cs="Times New Roman"/>
                <w:color w:val="00000A"/>
                <w:kern w:val="1"/>
                <w:sz w:val="20"/>
                <w:szCs w:val="20"/>
                <w:lang w:eastAsia="zh-CN" w:bidi="hi-IN"/>
              </w:rPr>
              <w:t xml:space="preserve"> должен проходить так, чтобы дети преодолевали спуск и подъем, можно провести под нависающим деревом или перейти через неширокий ручей (функцию препятств играет метла Бабы Ёмы). Каковы ваши ощущения, от чего они зависели, комфортно ли вам было в команде?</w:t>
            </w:r>
          </w:p>
        </w:tc>
        <w:tc>
          <w:tcPr>
            <w:tcW w:w="1701" w:type="dxa"/>
            <w:shd w:val="clear" w:color="auto" w:fill="auto"/>
          </w:tcPr>
          <w:p w14:paraId="0F68ACB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3DB5FC0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367F5901" w14:textId="77777777" w:rsidTr="00B7650B">
        <w:tc>
          <w:tcPr>
            <w:tcW w:w="1809" w:type="dxa"/>
            <w:shd w:val="clear" w:color="auto" w:fill="auto"/>
          </w:tcPr>
          <w:p w14:paraId="012D2E9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На пригорке у стенда луг и сукцесси</w:t>
            </w:r>
            <w:r w:rsidRPr="00D35150">
              <w:rPr>
                <w:rFonts w:ascii="Times New Roman" w:eastAsia="Calibri" w:hAnsi="Times New Roman" w:cs="Times New Roman"/>
                <w:color w:val="00000A"/>
                <w:kern w:val="1"/>
                <w:sz w:val="20"/>
                <w:szCs w:val="20"/>
                <w:lang w:eastAsia="zh-CN" w:bidi="hi-IN"/>
              </w:rPr>
              <w:t>я</w:t>
            </w:r>
          </w:p>
        </w:tc>
        <w:tc>
          <w:tcPr>
            <w:tcW w:w="1560" w:type="dxa"/>
            <w:shd w:val="clear" w:color="auto" w:fill="auto"/>
          </w:tcPr>
          <w:p w14:paraId="3D601EA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Экосистема Луг</w:t>
            </w:r>
          </w:p>
        </w:tc>
        <w:tc>
          <w:tcPr>
            <w:tcW w:w="2410" w:type="dxa"/>
            <w:shd w:val="clear" w:color="auto" w:fill="auto"/>
          </w:tcPr>
          <w:p w14:paraId="2B85E749"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Луга на севере. Лекарственные травы. Смена луга лесом.</w:t>
            </w:r>
          </w:p>
        </w:tc>
        <w:tc>
          <w:tcPr>
            <w:tcW w:w="708" w:type="dxa"/>
            <w:shd w:val="clear" w:color="auto" w:fill="auto"/>
          </w:tcPr>
          <w:p w14:paraId="4B0693F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566655C6"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b/>
                <w:bCs/>
                <w:color w:val="000000"/>
                <w:sz w:val="20"/>
                <w:szCs w:val="20"/>
                <w:lang w:eastAsia="ru-RU"/>
              </w:rPr>
              <w:t>Экосистема луга</w:t>
            </w:r>
            <w:r w:rsidRPr="00D35150">
              <w:rPr>
                <w:rFonts w:ascii="Times New Roman" w:eastAsia="Times New Roman" w:hAnsi="Times New Roman" w:cs="Times New Roman"/>
                <w:color w:val="000000"/>
                <w:sz w:val="20"/>
                <w:szCs w:val="20"/>
                <w:lang w:eastAsia="ru-RU"/>
              </w:rPr>
              <w:t xml:space="preserve"> представлена совокупностью живых организмов, в которой доминирующее и определяющее значение имеют многолетние травы. В основном это различные злаки и осоковые, которые формируют почвенный покров в виде травостоя и дернины. Способствует этому соответствующие почвы и определенный водный режим. Способ поступления влаги в почву, а, значит, к растениям и их корневым системам, бывает двух видов – при помощи атмосферных осадков или грунтовых вод.</w:t>
            </w:r>
          </w:p>
          <w:p w14:paraId="2EF562E0" w14:textId="77777777" w:rsidR="004727E6" w:rsidRPr="00D35150" w:rsidRDefault="004727E6" w:rsidP="00B7650B">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Различают три вида лугов: материковые, которые, в свою очередь, подразделяются на суходольные и низинные, а также пойменные и горные. На Севере луга могут существовать только при наличии деятельности человека (сенокос, пастбище), иначе они зарастают кустами и деревь</w:t>
            </w:r>
            <w:r w:rsidRPr="00D35150">
              <w:rPr>
                <w:rFonts w:ascii="Times New Roman" w:eastAsia="Calibri" w:hAnsi="Times New Roman" w:cs="Times New Roman"/>
                <w:sz w:val="20"/>
                <w:szCs w:val="20"/>
                <w:lang w:eastAsia="ru-RU"/>
              </w:rPr>
              <w:t>я</w:t>
            </w:r>
            <w:r w:rsidRPr="00D35150">
              <w:rPr>
                <w:rFonts w:ascii="Times New Roman" w:eastAsia="Times New Roman" w:hAnsi="Times New Roman" w:cs="Times New Roman"/>
                <w:color w:val="000000"/>
                <w:sz w:val="20"/>
                <w:szCs w:val="20"/>
                <w:lang w:eastAsia="ru-RU"/>
              </w:rPr>
              <w:t xml:space="preserve">ми, или заболачиваются при перевыпасе скота на одном месте нарушении почвы. </w:t>
            </w:r>
          </w:p>
          <w:p w14:paraId="16DEEBF7" w14:textId="77777777" w:rsidR="004727E6" w:rsidRPr="00D35150" w:rsidRDefault="004727E6" w:rsidP="00B7650B">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Лекарственные растени</w:t>
            </w:r>
            <w:r w:rsidRPr="00D35150">
              <w:rPr>
                <w:rFonts w:ascii="Times New Roman" w:eastAsia="Calibri" w:hAnsi="Times New Roman" w:cs="Times New Roman"/>
                <w:sz w:val="20"/>
                <w:szCs w:val="20"/>
                <w:lang w:eastAsia="ru-RU"/>
              </w:rPr>
              <w:t>я данного луга (зверобой, иван-чай, клевер, тысячелистник и др.)</w:t>
            </w:r>
          </w:p>
          <w:p w14:paraId="010F2C3D"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Любая экосистема, приспосабливаясь к изменениям внешней среды, находится в состоянии динамики. </w:t>
            </w:r>
            <w:r w:rsidRPr="00D35150">
              <w:rPr>
                <w:rFonts w:ascii="Times New Roman" w:eastAsia="font192" w:hAnsi="Times New Roman" w:cs="Times New Roman"/>
                <w:b/>
                <w:bCs/>
                <w:color w:val="000000"/>
                <w:kern w:val="1"/>
                <w:sz w:val="20"/>
                <w:szCs w:val="20"/>
                <w:lang w:eastAsia="zh-CN" w:bidi="hi-IN"/>
              </w:rPr>
              <w:t xml:space="preserve">Сукцессия </w:t>
            </w:r>
            <w:r w:rsidRPr="00D35150">
              <w:rPr>
                <w:rFonts w:ascii="Times New Roman" w:eastAsia="font192" w:hAnsi="Times New Roman" w:cs="Times New Roman"/>
                <w:color w:val="000000"/>
                <w:kern w:val="1"/>
                <w:sz w:val="20"/>
                <w:szCs w:val="20"/>
                <w:lang w:eastAsia="zh-CN" w:bidi="hi-IN"/>
              </w:rPr>
              <w:t xml:space="preserve">(от лат. </w:t>
            </w:r>
            <w:r w:rsidRPr="00D35150">
              <w:rPr>
                <w:rFonts w:ascii="Times New Roman" w:eastAsia="font192" w:hAnsi="Times New Roman" w:cs="Times New Roman"/>
                <w:i/>
                <w:iCs/>
                <w:color w:val="000000"/>
                <w:kern w:val="1"/>
                <w:sz w:val="20"/>
                <w:szCs w:val="20"/>
                <w:lang w:eastAsia="zh-CN" w:bidi="hi-IN"/>
              </w:rPr>
              <w:t xml:space="preserve">succesio </w:t>
            </w:r>
            <w:r w:rsidRPr="00D35150">
              <w:rPr>
                <w:rFonts w:ascii="Times New Roman" w:eastAsia="font192" w:hAnsi="Times New Roman" w:cs="Times New Roman"/>
                <w:color w:val="000000"/>
                <w:kern w:val="1"/>
                <w:sz w:val="20"/>
                <w:szCs w:val="20"/>
                <w:lang w:eastAsia="zh-CN" w:bidi="hi-IN"/>
              </w:rPr>
              <w:t>— преемственность, наследование) – процесс последовательной смены одной экосистемы другой, преемственно возникающей на том же месте под действием внешних или внутренних факторов. При этом в экосистему могут внедряться новые виды, либо одни виды могут сменяться другими.</w:t>
            </w:r>
          </w:p>
          <w:p w14:paraId="3E20DAE8"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Классический пример сукцессии — </w:t>
            </w:r>
            <w:r w:rsidRPr="00D35150">
              <w:rPr>
                <w:rFonts w:ascii="Times New Roman" w:eastAsia="font192" w:hAnsi="Times New Roman" w:cs="Times New Roman"/>
                <w:b/>
                <w:color w:val="00000A"/>
                <w:kern w:val="1"/>
                <w:sz w:val="20"/>
                <w:szCs w:val="20"/>
                <w:lang w:eastAsia="zh-CN" w:bidi="hi-IN"/>
              </w:rPr>
              <w:t>формирование ельника</w:t>
            </w:r>
            <w:r w:rsidRPr="00D35150">
              <w:rPr>
                <w:rFonts w:ascii="Times New Roman" w:eastAsia="font192" w:hAnsi="Times New Roman" w:cs="Times New Roman"/>
                <w:color w:val="000000"/>
                <w:kern w:val="1"/>
                <w:sz w:val="20"/>
                <w:szCs w:val="20"/>
                <w:lang w:eastAsia="zh-CN" w:bidi="hi-IN"/>
              </w:rPr>
              <w:t xml:space="preserve">. Вначале изменения происходят быстро. Затем скорость сукцессии снижается. Всходы березы образуют густую поросль, которая затеняет почву, и даже если вместе с березой прорастают семена ели, ее всходы, оказавшись в весьма неблагоприятных условиях, сильно отстают от березовых. Светолюбивая береза — серьезный конкурент для ели. К тому же специфические биологические особенности березы дают ей преимущества в росте. Березу называют «пионером леса», пионерной породой, так как она почти всегда первой поселяется на нарушенных землях и обладает широким диапазоном приспособляемости. </w:t>
            </w:r>
          </w:p>
          <w:p w14:paraId="0D7AB959"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Березки в возрасте 2-3 лет могут достигать высоты 100- 120 см, тогда как елочки в том же возрасте едва дотягивают до 10 см. Постепенно, к 8-10 годам, березы формируют устойчивое березовое насаждение высотой до 10-12 м. Под развивающимся пологом березы начинает подрастать и ель, образуя подрост разной степени густоты. Перемены происходят и в нижнем, травяно-</w:t>
            </w:r>
            <w:r w:rsidRPr="00D35150">
              <w:rPr>
                <w:rFonts w:ascii="Times New Roman" w:eastAsia="font192" w:hAnsi="Times New Roman" w:cs="Times New Roman"/>
                <w:color w:val="000000"/>
                <w:kern w:val="1"/>
                <w:sz w:val="20"/>
                <w:szCs w:val="20"/>
                <w:lang w:eastAsia="zh-CN" w:bidi="hi-IN"/>
              </w:rPr>
              <w:lastRenderedPageBreak/>
              <w:t xml:space="preserve">кустарничковом ярусе. Постепенно, по мере смыкания крон березы, светолюбивые виды, характерные для начальных стадий сукцессии, начинают исчезать и уступают место теневыносливым. </w:t>
            </w:r>
          </w:p>
          <w:p w14:paraId="382539B7"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Изменения касаются и животного компонента биоценоза. На первых стадиях поселяются майские хрущи, березовая пяденица, затем многочисленные птицы — зяблик, славка, пеночка, мелкие млекопитающие — землеройки, кроты. Изменение условий освещения начинает благоприятно сказываться на молодых елочках, которые ускоряют свой рост. Если на ранних этапах сукцессии прирост елочек составлял 1-3 см в год, то по прошествии 10-15 лет он достигает уже 40-60 см. Где-то к 50 годам ель догоняет березу в росте, и образуется смешанный елово-березовый древостой. Из животных появляются зайцы, лесные полевки и мыши, белки. </w:t>
            </w:r>
          </w:p>
          <w:p w14:paraId="0723E5AB" w14:textId="77777777" w:rsidR="004727E6" w:rsidRPr="00D35150" w:rsidRDefault="004727E6" w:rsidP="00B7650B">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Смешанный елово-березовый лес постепенно сменяется еловым. Ель перегоняет в росте березу, создает значительную тень, и береза, не выдержав конкуренции, постепенно выпадает из древостоя. Таким образом, происходит сукцессия, при которой вначале березовый, а затем смешанный елово-березовый лес сменяется чистым ельником. Естественный процесс смены березняка ельником длится более 100 лет.</w:t>
            </w:r>
          </w:p>
          <w:p w14:paraId="072E8FD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1701" w:type="dxa"/>
            <w:shd w:val="clear" w:color="auto" w:fill="auto"/>
          </w:tcPr>
          <w:p w14:paraId="2050DFD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59A8A99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26F6EE0E" w14:textId="77777777" w:rsidTr="00B7650B">
        <w:tc>
          <w:tcPr>
            <w:tcW w:w="1809" w:type="dxa"/>
            <w:shd w:val="clear" w:color="auto" w:fill="auto"/>
          </w:tcPr>
          <w:p w14:paraId="4E864FF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лугу</w:t>
            </w:r>
          </w:p>
        </w:tc>
        <w:tc>
          <w:tcPr>
            <w:tcW w:w="1560" w:type="dxa"/>
            <w:shd w:val="clear" w:color="auto" w:fill="auto"/>
          </w:tcPr>
          <w:p w14:paraId="11B6469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Игра Поймай голубого олен</w:t>
            </w:r>
            <w:r w:rsidRPr="00D35150">
              <w:rPr>
                <w:rFonts w:ascii="Times New Roman" w:eastAsia="Calibri" w:hAnsi="Times New Roman" w:cs="Times New Roman"/>
                <w:color w:val="00000A"/>
                <w:kern w:val="1"/>
                <w:sz w:val="20"/>
                <w:szCs w:val="20"/>
                <w:lang w:eastAsia="zh-CN" w:bidi="hi-IN"/>
              </w:rPr>
              <w:t>я</w:t>
            </w:r>
          </w:p>
        </w:tc>
        <w:tc>
          <w:tcPr>
            <w:tcW w:w="2410" w:type="dxa"/>
            <w:shd w:val="clear" w:color="auto" w:fill="auto"/>
          </w:tcPr>
          <w:p w14:paraId="18BFE25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708" w:type="dxa"/>
            <w:shd w:val="clear" w:color="auto" w:fill="auto"/>
          </w:tcPr>
          <w:p w14:paraId="145B976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18CCE653"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 xml:space="preserve">Легенда о голубом олене и охотнике Йиркапе. </w:t>
            </w:r>
            <w:r w:rsidRPr="00D35150">
              <w:rPr>
                <w:rFonts w:ascii="Times New Roman" w:eastAsia="Times New Roman" w:hAnsi="Times New Roman" w:cs="Times New Roman"/>
                <w:b/>
                <w:bCs/>
                <w:color w:val="000000"/>
                <w:sz w:val="20"/>
                <w:szCs w:val="20"/>
                <w:lang w:eastAsia="ru-RU"/>
              </w:rPr>
              <w:t>Игра «Поймай голубого оленя» и «Охотник»</w:t>
            </w:r>
            <w:r w:rsidRPr="00D35150">
              <w:rPr>
                <w:rFonts w:ascii="Times New Roman" w:eastAsia="Times New Roman" w:hAnsi="Times New Roman" w:cs="Times New Roman"/>
                <w:color w:val="000000"/>
                <w:sz w:val="20"/>
                <w:szCs w:val="20"/>
                <w:lang w:eastAsia="ru-RU"/>
              </w:rPr>
              <w:t xml:space="preserve"> (мелким репчатым луком пытаются сбить берестяной диск, подкинутый вверх)</w:t>
            </w:r>
          </w:p>
        </w:tc>
        <w:tc>
          <w:tcPr>
            <w:tcW w:w="1701" w:type="dxa"/>
            <w:shd w:val="clear" w:color="auto" w:fill="auto"/>
          </w:tcPr>
          <w:p w14:paraId="07ACBAB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08830F8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322D9A71" w14:textId="77777777" w:rsidTr="00B7650B">
        <w:tc>
          <w:tcPr>
            <w:tcW w:w="1809" w:type="dxa"/>
            <w:shd w:val="clear" w:color="auto" w:fill="auto"/>
          </w:tcPr>
          <w:p w14:paraId="6A17644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лугу у стенда «Экологическая цепочка»</w:t>
            </w:r>
          </w:p>
        </w:tc>
        <w:tc>
          <w:tcPr>
            <w:tcW w:w="1560" w:type="dxa"/>
            <w:shd w:val="clear" w:color="auto" w:fill="auto"/>
          </w:tcPr>
          <w:p w14:paraId="1E6EE5C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Пищевые сети. Игра «Канюк и мыши»</w:t>
            </w:r>
          </w:p>
        </w:tc>
        <w:tc>
          <w:tcPr>
            <w:tcW w:w="2410" w:type="dxa"/>
            <w:shd w:val="clear" w:color="auto" w:fill="auto"/>
          </w:tcPr>
          <w:p w14:paraId="1F7242B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Пищева</w:t>
            </w:r>
            <w:r w:rsidRPr="00D35150">
              <w:rPr>
                <w:rFonts w:ascii="Liberation Serif" w:eastAsia="font192" w:hAnsi="Liberation Serif" w:cs="Lucida Sans"/>
                <w:color w:val="000000"/>
                <w:kern w:val="1"/>
                <w:sz w:val="20"/>
                <w:szCs w:val="20"/>
                <w:lang w:eastAsia="zh-CN" w:bidi="hi-IN"/>
              </w:rPr>
              <w:t>я цепь, сеть</w:t>
            </w:r>
          </w:p>
        </w:tc>
        <w:tc>
          <w:tcPr>
            <w:tcW w:w="708" w:type="dxa"/>
            <w:shd w:val="clear" w:color="auto" w:fill="auto"/>
          </w:tcPr>
          <w:p w14:paraId="7D7703A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w:t>
            </w:r>
          </w:p>
        </w:tc>
        <w:tc>
          <w:tcPr>
            <w:tcW w:w="5954" w:type="dxa"/>
            <w:shd w:val="clear" w:color="auto" w:fill="auto"/>
          </w:tcPr>
          <w:p w14:paraId="59D42A4F"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Главными в экосистеме в целом и в ее пищевой цепи, являются солнце и растения — продуценты (производители). Остальные звенья трофической цепи — потребители (консументы 1 порядка – растительноядные животные, консументы 2 порядка – хищники) и разрушители (редуценты - бактерии и грибы) экосистемы леса.</w:t>
            </w:r>
          </w:p>
          <w:p w14:paraId="3B67F04A"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b/>
                <w:bCs/>
                <w:color w:val="000000"/>
                <w:sz w:val="20"/>
                <w:szCs w:val="20"/>
                <w:lang w:eastAsia="ru-RU"/>
              </w:rPr>
            </w:pPr>
            <w:r w:rsidRPr="00D35150">
              <w:rPr>
                <w:rFonts w:ascii="Times New Roman" w:eastAsia="Times New Roman" w:hAnsi="Times New Roman" w:cs="Times New Roman"/>
                <w:b/>
                <w:bCs/>
                <w:color w:val="000000"/>
                <w:sz w:val="20"/>
                <w:szCs w:val="20"/>
                <w:lang w:eastAsia="ru-RU"/>
              </w:rPr>
              <w:t>Игра «Канюк и мыши»</w:t>
            </w:r>
          </w:p>
          <w:p w14:paraId="1D7A2DB0"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p>
        </w:tc>
        <w:tc>
          <w:tcPr>
            <w:tcW w:w="1701" w:type="dxa"/>
            <w:shd w:val="clear" w:color="auto" w:fill="auto"/>
          </w:tcPr>
          <w:p w14:paraId="7337748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317D623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2F5028AD" w14:textId="77777777" w:rsidTr="00B7650B">
        <w:tc>
          <w:tcPr>
            <w:tcW w:w="1809" w:type="dxa"/>
            <w:shd w:val="clear" w:color="auto" w:fill="auto"/>
          </w:tcPr>
          <w:p w14:paraId="1A8ABF5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лугу у стенда «ООПТ РК», «Заказник Важъёлью»</w:t>
            </w:r>
          </w:p>
        </w:tc>
        <w:tc>
          <w:tcPr>
            <w:tcW w:w="1560" w:type="dxa"/>
            <w:shd w:val="clear" w:color="auto" w:fill="auto"/>
          </w:tcPr>
          <w:p w14:paraId="57DA26D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Заказник Важъёлью</w:t>
            </w:r>
          </w:p>
        </w:tc>
        <w:tc>
          <w:tcPr>
            <w:tcW w:w="2410" w:type="dxa"/>
            <w:shd w:val="clear" w:color="auto" w:fill="auto"/>
          </w:tcPr>
          <w:p w14:paraId="6712057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Охраняемые территории республики Коми, заказник, растения и животные Красной книги РК</w:t>
            </w:r>
          </w:p>
        </w:tc>
        <w:tc>
          <w:tcPr>
            <w:tcW w:w="708" w:type="dxa"/>
            <w:shd w:val="clear" w:color="auto" w:fill="auto"/>
          </w:tcPr>
          <w:p w14:paraId="39677E0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5-7</w:t>
            </w:r>
          </w:p>
        </w:tc>
        <w:tc>
          <w:tcPr>
            <w:tcW w:w="5954" w:type="dxa"/>
            <w:shd w:val="clear" w:color="auto" w:fill="auto"/>
          </w:tcPr>
          <w:p w14:paraId="525A419C" w14:textId="77777777" w:rsidR="004727E6" w:rsidRPr="00D35150" w:rsidRDefault="004727E6" w:rsidP="00B7650B">
            <w:pPr>
              <w:autoSpaceDE w:val="0"/>
              <w:autoSpaceDN w:val="0"/>
              <w:adjustRightInd w:val="0"/>
              <w:spacing w:after="0" w:line="240" w:lineRule="auto"/>
              <w:ind w:firstLine="380"/>
              <w:jc w:val="center"/>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b/>
                <w:bCs/>
                <w:color w:val="000000"/>
                <w:sz w:val="20"/>
                <w:szCs w:val="20"/>
                <w:lang w:eastAsia="ru-RU"/>
              </w:rPr>
              <w:t xml:space="preserve">КОМПЛЕКСНЫЙ ЗАКАЗНИК «ВАЖЪЕЛЬЮ» </w:t>
            </w:r>
          </w:p>
          <w:p w14:paraId="6B93D58F" w14:textId="77777777" w:rsidR="004727E6" w:rsidRPr="00D35150" w:rsidRDefault="004727E6" w:rsidP="00B7650B">
            <w:pPr>
              <w:suppressAutoHyphens/>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Заказник «Важъелью» учрежден постановлением Совета Министров Республики Коми от 1 марта 1993 г. № 110 с целью сохранения природного комплекса вдоль р. Важъелью, условий для сохранения и воспроизводства диких животных, мест обитания редких растений, вклю</w:t>
            </w:r>
            <w:r w:rsidRPr="00D35150">
              <w:rPr>
                <w:rFonts w:ascii="Times New Roman" w:eastAsia="font192" w:hAnsi="Times New Roman" w:cs="Times New Roman"/>
                <w:color w:val="000000"/>
                <w:kern w:val="1"/>
                <w:sz w:val="20"/>
                <w:szCs w:val="20"/>
                <w:lang w:eastAsia="zh-CN" w:bidi="hi-IN"/>
              </w:rPr>
              <w:softHyphen/>
              <w:t>ченных в Красную книгу Республики Коми. Расположен на территории МО МР «Сыктывдин</w:t>
            </w:r>
            <w:r w:rsidRPr="00D35150">
              <w:rPr>
                <w:rFonts w:ascii="Times New Roman" w:eastAsia="font192" w:hAnsi="Times New Roman" w:cs="Times New Roman"/>
                <w:color w:val="000000"/>
                <w:kern w:val="1"/>
                <w:sz w:val="20"/>
                <w:szCs w:val="20"/>
                <w:lang w:eastAsia="zh-CN" w:bidi="hi-IN"/>
              </w:rPr>
              <w:softHyphen/>
              <w:t xml:space="preserve">ский» в подзоне </w:t>
            </w:r>
            <w:r w:rsidRPr="00D35150">
              <w:rPr>
                <w:rFonts w:ascii="Times New Roman" w:eastAsia="font192" w:hAnsi="Times New Roman" w:cs="Times New Roman"/>
                <w:color w:val="000000"/>
                <w:kern w:val="1"/>
                <w:sz w:val="20"/>
                <w:szCs w:val="20"/>
                <w:lang w:eastAsia="zh-CN" w:bidi="hi-IN"/>
              </w:rPr>
              <w:lastRenderedPageBreak/>
              <w:t xml:space="preserve">средней тайги вдоль р. Важъелью (бассейн р. Сысола). Территория включает в себя два участка. Площадь заказника – 1615 га. </w:t>
            </w:r>
          </w:p>
          <w:p w14:paraId="2174D1A0" w14:textId="77777777" w:rsidR="004727E6" w:rsidRPr="00D35150" w:rsidRDefault="004727E6" w:rsidP="00B7650B">
            <w:pPr>
              <w:autoSpaceDE w:val="0"/>
              <w:autoSpaceDN w:val="0"/>
              <w:adjustRightInd w:val="0"/>
              <w:spacing w:after="0" w:line="240" w:lineRule="auto"/>
              <w:ind w:firstLine="380"/>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color w:val="000000"/>
                <w:sz w:val="20"/>
                <w:szCs w:val="20"/>
                <w:lang w:eastAsia="ru-RU"/>
              </w:rPr>
              <w:t>Девять видов занесены в региональную Красную книгу (в скобках приводится категория ста</w:t>
            </w:r>
            <w:r w:rsidRPr="00D35150">
              <w:rPr>
                <w:rFonts w:ascii="Times New Roman" w:eastAsia="Times New Roman" w:hAnsi="Times New Roman" w:cs="Times New Roman"/>
                <w:color w:val="000000"/>
                <w:sz w:val="20"/>
                <w:szCs w:val="20"/>
                <w:lang w:eastAsia="ru-RU"/>
              </w:rPr>
              <w:softHyphen/>
              <w:t>туса редкости): пальчатокоренник кровавый (2), надбородник безлистный (2), венерин башма</w:t>
            </w:r>
            <w:r w:rsidRPr="00D35150">
              <w:rPr>
                <w:rFonts w:ascii="Times New Roman" w:eastAsia="Times New Roman" w:hAnsi="Times New Roman" w:cs="Times New Roman"/>
                <w:color w:val="000000"/>
                <w:sz w:val="20"/>
                <w:szCs w:val="20"/>
                <w:lang w:eastAsia="ru-RU"/>
              </w:rPr>
              <w:softHyphen/>
              <w:t>чок настоящий (3), пальчатокоренник Траунштейнера (3), калипсо луковичная (3), мякотни</w:t>
            </w:r>
            <w:r w:rsidRPr="00D35150">
              <w:rPr>
                <w:rFonts w:ascii="Times New Roman" w:eastAsia="Times New Roman" w:hAnsi="Times New Roman" w:cs="Times New Roman"/>
                <w:color w:val="000000"/>
                <w:sz w:val="20"/>
                <w:szCs w:val="20"/>
                <w:lang w:eastAsia="ru-RU"/>
              </w:rPr>
              <w:softHyphen/>
              <w:t>ца однолистная (3), гроздовник виргинский (3), фиалка Селькирка (3), кипрей горный (4). Еще три вида нуждаются в биологическом надзоре: любка двулистная, пальчатокоренник Фукса, кокушник комариный. Флора мхов насчитывает 85 видов из 53 родов и 25 семейств. В заказ</w:t>
            </w:r>
            <w:r w:rsidRPr="00D35150">
              <w:rPr>
                <w:rFonts w:ascii="Times New Roman" w:eastAsia="Times New Roman" w:hAnsi="Times New Roman" w:cs="Times New Roman"/>
                <w:color w:val="000000"/>
                <w:sz w:val="20"/>
                <w:szCs w:val="20"/>
                <w:lang w:eastAsia="ru-RU"/>
              </w:rPr>
              <w:softHyphen/>
              <w:t>нике обнаружены охраняемые виды мхов, редкие как в Республике Коми (</w:t>
            </w:r>
            <w:r w:rsidRPr="00D35150">
              <w:rPr>
                <w:rFonts w:ascii="Times New Roman" w:eastAsia="Times New Roman" w:hAnsi="Times New Roman" w:cs="Times New Roman"/>
                <w:i/>
                <w:iCs/>
                <w:color w:val="000000"/>
                <w:sz w:val="20"/>
                <w:szCs w:val="20"/>
                <w:lang w:eastAsia="ru-RU"/>
              </w:rPr>
              <w:t xml:space="preserve">Barbula unguiculata </w:t>
            </w:r>
            <w:r w:rsidRPr="00D35150">
              <w:rPr>
                <w:rFonts w:ascii="Times New Roman" w:eastAsia="Times New Roman" w:hAnsi="Times New Roman" w:cs="Times New Roman"/>
                <w:color w:val="000000"/>
                <w:sz w:val="20"/>
                <w:szCs w:val="20"/>
                <w:lang w:eastAsia="ru-RU"/>
              </w:rPr>
              <w:t xml:space="preserve">и </w:t>
            </w:r>
            <w:r w:rsidRPr="00D35150">
              <w:rPr>
                <w:rFonts w:ascii="Times New Roman" w:eastAsia="Times New Roman" w:hAnsi="Times New Roman" w:cs="Times New Roman"/>
                <w:i/>
                <w:iCs/>
                <w:color w:val="000000"/>
                <w:sz w:val="20"/>
                <w:szCs w:val="20"/>
                <w:lang w:eastAsia="ru-RU"/>
              </w:rPr>
              <w:t>Dichelyma falcatum</w:t>
            </w:r>
            <w:r w:rsidRPr="00D35150">
              <w:rPr>
                <w:rFonts w:ascii="Times New Roman" w:eastAsia="Times New Roman" w:hAnsi="Times New Roman" w:cs="Times New Roman"/>
                <w:color w:val="000000"/>
                <w:sz w:val="20"/>
                <w:szCs w:val="20"/>
                <w:lang w:eastAsia="ru-RU"/>
              </w:rPr>
              <w:t>), так и в Европе (</w:t>
            </w:r>
            <w:r w:rsidRPr="00D35150">
              <w:rPr>
                <w:rFonts w:ascii="Times New Roman" w:eastAsia="Times New Roman" w:hAnsi="Times New Roman" w:cs="Times New Roman"/>
                <w:i/>
                <w:iCs/>
                <w:color w:val="000000"/>
                <w:sz w:val="20"/>
                <w:szCs w:val="20"/>
                <w:lang w:eastAsia="ru-RU"/>
              </w:rPr>
              <w:t>Neckera pennata</w:t>
            </w:r>
            <w:r w:rsidRPr="00D35150">
              <w:rPr>
                <w:rFonts w:ascii="Times New Roman" w:eastAsia="Times New Roman" w:hAnsi="Times New Roman" w:cs="Times New Roman"/>
                <w:color w:val="000000"/>
                <w:sz w:val="20"/>
                <w:szCs w:val="20"/>
                <w:lang w:eastAsia="ru-RU"/>
              </w:rPr>
              <w:t>)</w:t>
            </w:r>
            <w:r w:rsidRPr="00D35150">
              <w:rPr>
                <w:rFonts w:ascii="Times New Roman" w:eastAsia="Times New Roman" w:hAnsi="Times New Roman" w:cs="Times New Roman"/>
                <w:b/>
                <w:bCs/>
                <w:i/>
                <w:iCs/>
                <w:color w:val="000000"/>
                <w:sz w:val="20"/>
                <w:szCs w:val="20"/>
                <w:lang w:eastAsia="ru-RU"/>
              </w:rPr>
              <w:t xml:space="preserve">. </w:t>
            </w:r>
            <w:r w:rsidRPr="00D35150">
              <w:rPr>
                <w:rFonts w:ascii="Times New Roman" w:eastAsia="Times New Roman" w:hAnsi="Times New Roman" w:cs="Times New Roman"/>
                <w:color w:val="000000"/>
                <w:sz w:val="20"/>
                <w:szCs w:val="20"/>
                <w:lang w:eastAsia="ru-RU"/>
              </w:rPr>
              <w:t>Список лишайников насчитывает 144 вида, среди них 14 редких в республике видов. Лишайник лобария легочная включен в Крас</w:t>
            </w:r>
            <w:r w:rsidRPr="00D35150">
              <w:rPr>
                <w:rFonts w:ascii="Times New Roman" w:eastAsia="Times New Roman" w:hAnsi="Times New Roman" w:cs="Times New Roman"/>
                <w:color w:val="000000"/>
                <w:sz w:val="20"/>
                <w:szCs w:val="20"/>
                <w:lang w:eastAsia="ru-RU"/>
              </w:rPr>
              <w:softHyphen/>
              <w:t>ную книгу Российской Федерации. В заказнике «Важъелью» выявлено 162 вида трутовых гри</w:t>
            </w:r>
            <w:r w:rsidRPr="00D35150">
              <w:rPr>
                <w:rFonts w:ascii="Times New Roman" w:eastAsia="Times New Roman" w:hAnsi="Times New Roman" w:cs="Times New Roman"/>
                <w:color w:val="000000"/>
                <w:sz w:val="20"/>
                <w:szCs w:val="20"/>
                <w:lang w:eastAsia="ru-RU"/>
              </w:rPr>
              <w:softHyphen/>
              <w:t>бов. Три вида грибов данной группы (клавариадельфус пестиковый, лисичка серая, юнгхуния сминающийся) включены в Красную книгу Республики Коми. Некоторые виды дереворазру</w:t>
            </w:r>
            <w:r w:rsidRPr="00D35150">
              <w:rPr>
                <w:rFonts w:ascii="Times New Roman" w:eastAsia="Times New Roman" w:hAnsi="Times New Roman" w:cs="Times New Roman"/>
                <w:color w:val="000000"/>
                <w:sz w:val="20"/>
                <w:szCs w:val="20"/>
                <w:lang w:eastAsia="ru-RU"/>
              </w:rPr>
              <w:softHyphen/>
              <w:t>шающих грибов, например, цистостереум Мюррея, флебия разбежистая, постия зимняя и юнг</w:t>
            </w:r>
            <w:r w:rsidRPr="00D35150">
              <w:rPr>
                <w:rFonts w:ascii="Times New Roman" w:eastAsia="Times New Roman" w:hAnsi="Times New Roman" w:cs="Times New Roman"/>
                <w:color w:val="000000"/>
                <w:sz w:val="20"/>
                <w:szCs w:val="20"/>
                <w:lang w:eastAsia="ru-RU"/>
              </w:rPr>
              <w:softHyphen/>
              <w:t>хуния сминающийся являются одними из важнейших индикаторов девственных лесов, другие (астеродон ржавчинный, фомитопсис розовый, онния привлекательная, феллинус ржаво-бу</w:t>
            </w:r>
            <w:r w:rsidRPr="00D35150">
              <w:rPr>
                <w:rFonts w:ascii="Times New Roman" w:eastAsia="Times New Roman" w:hAnsi="Times New Roman" w:cs="Times New Roman"/>
                <w:color w:val="000000"/>
                <w:sz w:val="20"/>
                <w:szCs w:val="20"/>
                <w:lang w:eastAsia="ru-RU"/>
              </w:rPr>
              <w:softHyphen/>
              <w:t xml:space="preserve">рый, ф. виноградный, пикнопореллус блестящий) – наиболее значимые виды старовозрастных лесов, которые существенно страдают от практики ведения лесного хозяйства. </w:t>
            </w:r>
          </w:p>
          <w:p w14:paraId="199AB893" w14:textId="77777777" w:rsidR="004727E6" w:rsidRPr="00D35150" w:rsidRDefault="004727E6" w:rsidP="00B7650B">
            <w:pPr>
              <w:suppressAutoHyphens/>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Фауна наземных позвоночных заказника насчитывает до пяти видов амфибий, четыре ви</w:t>
            </w:r>
            <w:r w:rsidRPr="00D35150">
              <w:rPr>
                <w:rFonts w:ascii="Times New Roman" w:eastAsia="font192" w:hAnsi="Times New Roman" w:cs="Times New Roman"/>
                <w:color w:val="000000"/>
                <w:kern w:val="1"/>
                <w:sz w:val="20"/>
                <w:szCs w:val="20"/>
                <w:lang w:eastAsia="zh-CN" w:bidi="hi-IN"/>
              </w:rPr>
              <w:softHyphen/>
              <w:t>да рептилий, 103 видов птиц и 41 вид млекопитающих. В связи с примыканием охраняе</w:t>
            </w:r>
            <w:r w:rsidRPr="00D35150">
              <w:rPr>
                <w:rFonts w:ascii="Times New Roman" w:eastAsia="font192" w:hAnsi="Times New Roman" w:cs="Times New Roman"/>
                <w:color w:val="000000"/>
                <w:kern w:val="1"/>
                <w:sz w:val="20"/>
                <w:szCs w:val="20"/>
                <w:lang w:eastAsia="zh-CN" w:bidi="hi-IN"/>
              </w:rPr>
              <w:softHyphen/>
              <w:t>мой территории к г. Сыктывкар животный мир резервата испытывает значительное негатив</w:t>
            </w:r>
            <w:r w:rsidRPr="00D35150">
              <w:rPr>
                <w:rFonts w:ascii="Times New Roman" w:eastAsia="font192" w:hAnsi="Times New Roman" w:cs="Times New Roman"/>
                <w:color w:val="000000"/>
                <w:kern w:val="1"/>
                <w:sz w:val="20"/>
                <w:szCs w:val="20"/>
                <w:lang w:eastAsia="zh-CN" w:bidi="hi-IN"/>
              </w:rPr>
              <w:softHyphen/>
              <w:t>ное воздействие со стороны человека. Несмотря на это значение заказника велико, поскольку его местообитания служат своеобразным «островком безопасности», способствующим сохране</w:t>
            </w:r>
            <w:r w:rsidRPr="00D35150">
              <w:rPr>
                <w:rFonts w:ascii="Times New Roman" w:eastAsia="font192" w:hAnsi="Times New Roman" w:cs="Times New Roman"/>
                <w:color w:val="000000"/>
                <w:kern w:val="1"/>
                <w:sz w:val="20"/>
                <w:szCs w:val="20"/>
                <w:lang w:eastAsia="zh-CN" w:bidi="hi-IN"/>
              </w:rPr>
              <w:softHyphen/>
              <w:t>нию и воспроизводству многих видов диких животных в непосредственной близости от горо</w:t>
            </w:r>
            <w:r w:rsidRPr="00D35150">
              <w:rPr>
                <w:rFonts w:ascii="Times New Roman" w:eastAsia="font192" w:hAnsi="Times New Roman" w:cs="Times New Roman"/>
                <w:color w:val="000000"/>
                <w:kern w:val="1"/>
                <w:sz w:val="20"/>
                <w:szCs w:val="20"/>
                <w:lang w:eastAsia="zh-CN" w:bidi="hi-IN"/>
              </w:rPr>
              <w:softHyphen/>
              <w:t>да. Так, из числа охотничьих животных в зимний период здесь довольно обычны заяц-беляк, белка обыкновенная, лисица обыкновенная, горностай, куница лесная, рябчик, в летний пери</w:t>
            </w:r>
            <w:r w:rsidRPr="00D35150">
              <w:rPr>
                <w:rFonts w:ascii="Times New Roman" w:eastAsia="font192" w:hAnsi="Times New Roman" w:cs="Times New Roman"/>
                <w:color w:val="000000"/>
                <w:kern w:val="1"/>
                <w:sz w:val="20"/>
                <w:szCs w:val="20"/>
                <w:lang w:eastAsia="zh-CN" w:bidi="hi-IN"/>
              </w:rPr>
              <w:softHyphen/>
              <w:t xml:space="preserve">од отмечены медведь бурый, </w:t>
            </w:r>
            <w:r w:rsidRPr="00D35150">
              <w:rPr>
                <w:rFonts w:ascii="Times New Roman" w:eastAsia="font192" w:hAnsi="Times New Roman" w:cs="Times New Roman"/>
                <w:color w:val="000000"/>
                <w:kern w:val="1"/>
                <w:sz w:val="20"/>
                <w:szCs w:val="20"/>
                <w:lang w:eastAsia="zh-CN" w:bidi="hi-IN"/>
              </w:rPr>
              <w:lastRenderedPageBreak/>
              <w:t>бурундук и полуводные млекопитающие (на р. Важъелью) – бобр речной, выдра речная, норка американ</w:t>
            </w:r>
            <w:r w:rsidRPr="00D35150">
              <w:rPr>
                <w:rFonts w:ascii="Times New Roman" w:eastAsia="font192" w:hAnsi="Times New Roman" w:cs="Times New Roman"/>
                <w:color w:val="000000"/>
                <w:kern w:val="1"/>
                <w:sz w:val="20"/>
                <w:szCs w:val="20"/>
                <w:lang w:eastAsia="zh-CN" w:bidi="hi-IN"/>
              </w:rPr>
              <w:softHyphen/>
              <w:t>ская. Из охраняемых видов в резервате достоверно отмечены два вида птиц: ко</w:t>
            </w:r>
            <w:r w:rsidRPr="00D35150">
              <w:rPr>
                <w:rFonts w:ascii="Times New Roman" w:eastAsia="font192" w:hAnsi="Times New Roman" w:cs="Times New Roman"/>
                <w:color w:val="000000"/>
                <w:kern w:val="1"/>
                <w:sz w:val="20"/>
                <w:szCs w:val="20"/>
                <w:lang w:eastAsia="zh-CN" w:bidi="hi-IN"/>
              </w:rPr>
              <w:softHyphen/>
              <w:t>ростель и неясыть длиннохвостая.</w:t>
            </w:r>
          </w:p>
          <w:p w14:paraId="5FA7A3E3"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территории заказника характерно пребывание 5 видов амфибий, 4 - рептилий, 103 - птиц и 41 - млекопитающих.</w:t>
            </w:r>
          </w:p>
          <w:p w14:paraId="3D47160E"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 период исследований на территории заказника было зарегистрировано 10 видов стрекоз и 32 вида булавоусых чешуекрылых.</w:t>
            </w:r>
          </w:p>
          <w:p w14:paraId="6B25E1B6"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Комплексный заказник «Важьелью» является одной из точек научного мониторинга за состоянием орхидных на европейском северо-востоке России. На его территории проводятся многолетние наблюдения за динамикой численности, структурой, самоподдержанием и особенностями развития растений в крупных локальных популяциях башмачка настоящего и пальчатокоренника кровавого.</w:t>
            </w:r>
          </w:p>
          <w:p w14:paraId="2751000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u w:val="single"/>
                <w:lang w:eastAsia="zh-CN" w:bidi="hi-IN"/>
              </w:rPr>
            </w:pPr>
            <w:r w:rsidRPr="00D35150">
              <w:rPr>
                <w:rFonts w:ascii="Times New Roman" w:eastAsia="font192" w:hAnsi="Times New Roman" w:cs="Times New Roman"/>
                <w:color w:val="00000A"/>
                <w:kern w:val="1"/>
                <w:sz w:val="20"/>
                <w:szCs w:val="20"/>
                <w:u w:val="single"/>
                <w:lang w:eastAsia="zh-CN" w:bidi="hi-IN"/>
              </w:rPr>
              <w:t>Разрешенные виды деятельности:</w:t>
            </w:r>
          </w:p>
          <w:p w14:paraId="697AB839"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выборочные санитарные рубки и рубки ухода, осуществляемые в соответствии с правилами заготовки древесины, правилами ухода за лесами и правилами санитарной безопасности в лесах;</w:t>
            </w:r>
          </w:p>
          <w:p w14:paraId="23FA5EF1"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мероприятия по охране, защите и воспроизводству лесов в соответствии с лесным законодательством;</w:t>
            </w:r>
          </w:p>
          <w:p w14:paraId="5718FD2B"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мероприятия, связанные с предупреждением и ликвидацией негативного воздействия на окружающую среду и природные объекты;</w:t>
            </w:r>
          </w:p>
          <w:p w14:paraId="74B54E9B"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эксплуатация и ремонт существующих линейных объектов (дорог, газопроводов и линий электропередачи);</w:t>
            </w:r>
          </w:p>
          <w:p w14:paraId="6A959767"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 квартале N 90 Сыктывкарского участкового лесничества Сыктывкарского лесничества - строительство обводного газопровода до ГРС Сыктывкар и последующая рекультивация земель;</w:t>
            </w:r>
          </w:p>
          <w:p w14:paraId="07DE3771" w14:textId="77777777" w:rsidR="004727E6" w:rsidRPr="00D35150" w:rsidRDefault="004727E6" w:rsidP="00B7650B">
            <w:pPr>
              <w:numPr>
                <w:ilvl w:val="0"/>
                <w:numId w:val="4"/>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 квартале N 107 Сыктывкарского участкового лесничества Сыктывкарского лесничества - проведение рекультивации земель отработанного песчаного карьера;</w:t>
            </w:r>
          </w:p>
          <w:p w14:paraId="7301A88A" w14:textId="77777777" w:rsidR="004727E6" w:rsidRPr="00D35150" w:rsidRDefault="004727E6" w:rsidP="00B7650B">
            <w:pPr>
              <w:numPr>
                <w:ilvl w:val="0"/>
                <w:numId w:val="4"/>
              </w:numPr>
              <w:suppressAutoHyphens/>
              <w:autoSpaceDE w:val="0"/>
              <w:autoSpaceDN w:val="0"/>
              <w:adjustRightInd w:val="0"/>
              <w:spacing w:after="0" w:line="240" w:lineRule="auto"/>
              <w:jc w:val="both"/>
              <w:rPr>
                <w:rFonts w:ascii="Times New Roman" w:eastAsia="TimesNewRoman"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проведение научной, эколого-просветительской, рекреационной и туристической деятельности</w:t>
            </w:r>
          </w:p>
          <w:p w14:paraId="21ABA2B5" w14:textId="77777777" w:rsidR="004727E6" w:rsidRPr="00D35150" w:rsidRDefault="004727E6" w:rsidP="00B7650B">
            <w:pPr>
              <w:spacing w:after="0" w:line="240" w:lineRule="auto"/>
              <w:outlineLvl w:val="0"/>
              <w:rPr>
                <w:rFonts w:ascii="Times New Roman" w:eastAsia="Times New Roman" w:hAnsi="Times New Roman" w:cs="Times New Roman"/>
                <w:bCs/>
                <w:i/>
                <w:kern w:val="36"/>
                <w:sz w:val="20"/>
                <w:szCs w:val="20"/>
                <w:lang w:eastAsia="ru-RU"/>
              </w:rPr>
            </w:pPr>
            <w:r w:rsidRPr="00D35150">
              <w:rPr>
                <w:rFonts w:ascii="Times New Roman" w:eastAsia="Times New Roman" w:hAnsi="Times New Roman" w:cs="Times New Roman"/>
                <w:b/>
                <w:bCs/>
                <w:i/>
                <w:kern w:val="36"/>
                <w:sz w:val="20"/>
                <w:szCs w:val="20"/>
                <w:lang w:eastAsia="ru-RU"/>
              </w:rPr>
              <w:t>Особенности семейства Орхидные</w:t>
            </w:r>
          </w:p>
          <w:p w14:paraId="508DB4DF" w14:textId="77777777" w:rsidR="004727E6" w:rsidRPr="00D35150" w:rsidRDefault="004727E6" w:rsidP="00B7650B">
            <w:pPr>
              <w:shd w:val="clear" w:color="auto" w:fill="FFFFFF"/>
              <w:spacing w:after="0" w:line="240" w:lineRule="auto"/>
              <w:ind w:firstLine="709"/>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sz w:val="20"/>
                <w:szCs w:val="20"/>
                <w:lang w:eastAsia="ru-RU"/>
              </w:rPr>
              <w:t xml:space="preserve">Орхидные – это многолетние травянистые растения; с корневищами или клубнями, очередными цельнокрайними </w:t>
            </w:r>
            <w:r w:rsidRPr="00D35150">
              <w:rPr>
                <w:rFonts w:ascii="Times New Roman" w:eastAsia="Times New Roman" w:hAnsi="Times New Roman" w:cs="Times New Roman"/>
                <w:sz w:val="20"/>
                <w:szCs w:val="20"/>
                <w:lang w:eastAsia="ru-RU"/>
              </w:rPr>
              <w:lastRenderedPageBreak/>
              <w:t xml:space="preserve">листьями. </w:t>
            </w:r>
            <w:r w:rsidRPr="00D35150">
              <w:rPr>
                <w:rFonts w:ascii="Times New Roman" w:eastAsia="Times New Roman" w:hAnsi="Times New Roman" w:cs="Times New Roman"/>
                <w:color w:val="000000"/>
                <w:sz w:val="20"/>
                <w:szCs w:val="20"/>
                <w:lang w:eastAsia="ru-RU"/>
              </w:rPr>
              <w:t xml:space="preserve">Орхидеи – удивительнейшие растения, пример достижения гармонии природы в результате длительного совместного существования растения и его опылителей. Главная отличительная черта орхидных – уникальный, высокоспециализированный цветок, приспособленный для опыления насекомыми и (в тропиках) птицами. </w:t>
            </w:r>
            <w:r w:rsidRPr="00D35150">
              <w:rPr>
                <w:rFonts w:ascii="Times New Roman" w:eastAsia="Times New Roman" w:hAnsi="Times New Roman" w:cs="Times New Roman"/>
                <w:sz w:val="20"/>
                <w:szCs w:val="20"/>
                <w:lang w:eastAsia="ru-RU"/>
              </w:rPr>
              <w:t xml:space="preserve">Цветки устроены очень своеобразно: они неправильной формы, обоеполые, с простым, яркоокрашенным околоцветником. Один листок околоцветника превращен в так называемую губу. Пыльца чаще склеена в один комочек, имеющий внизу липкое прилипальце. Насекомое-опылитель садится на губу, всовывает головку в цветок, и к ней приклеиваются мелкие подушечки пыльцы. При посещении следующего цветка пыльца на голове насекомого приходится как раз против рыльца пестика. </w:t>
            </w:r>
            <w:r w:rsidRPr="00D35150">
              <w:rPr>
                <w:rFonts w:ascii="Times New Roman" w:eastAsia="Times New Roman" w:hAnsi="Times New Roman" w:cs="Times New Roman"/>
                <w:color w:val="000000"/>
                <w:sz w:val="20"/>
                <w:szCs w:val="20"/>
                <w:lang w:eastAsia="ru-RU"/>
              </w:rPr>
              <w:t>У некоторых орхидей, например из рода офрис, цветки по форме и окраске имитируют тело насекомого-опылителя, а цветение приурочено к периоду, когда самцы этих насекомых летают в поисках самок.</w:t>
            </w:r>
          </w:p>
          <w:p w14:paraId="6760B4EA" w14:textId="77777777" w:rsidR="004727E6" w:rsidRPr="00D35150" w:rsidRDefault="004727E6" w:rsidP="00B7650B">
            <w:pPr>
              <w:shd w:val="clear" w:color="auto" w:fill="FFFFFF"/>
              <w:spacing w:after="0" w:line="240" w:lineRule="auto"/>
              <w:ind w:firstLine="709"/>
              <w:jc w:val="both"/>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sz w:val="20"/>
                <w:szCs w:val="20"/>
                <w:lang w:eastAsia="ru-RU"/>
              </w:rPr>
              <w:t xml:space="preserve">Особенностями семейства является и обязательное участие гриба в прорастании семени, </w:t>
            </w:r>
            <w:r w:rsidRPr="00D35150">
              <w:rPr>
                <w:rFonts w:ascii="Times New Roman" w:eastAsia="Times New Roman" w:hAnsi="Times New Roman" w:cs="Times New Roman"/>
                <w:sz w:val="20"/>
                <w:szCs w:val="20"/>
                <w:shd w:val="clear" w:color="auto" w:fill="FFFFFF"/>
                <w:lang w:eastAsia="ru-RU"/>
              </w:rPr>
              <w:t>которые поставляют растению воду и минеральные соли, получая взамен органические вещества;</w:t>
            </w:r>
            <w:r w:rsidRPr="00D35150">
              <w:rPr>
                <w:rFonts w:ascii="Times New Roman" w:eastAsia="Times New Roman" w:hAnsi="Times New Roman" w:cs="Times New Roman"/>
                <w:color w:val="252525"/>
                <w:sz w:val="20"/>
                <w:szCs w:val="20"/>
                <w:lang w:eastAsia="ru-RU"/>
              </w:rPr>
              <w:t xml:space="preserve"> </w:t>
            </w:r>
            <w:r w:rsidRPr="00D35150">
              <w:rPr>
                <w:rFonts w:ascii="Times New Roman" w:eastAsia="Times New Roman" w:hAnsi="Times New Roman" w:cs="Times New Roman"/>
                <w:sz w:val="20"/>
                <w:szCs w:val="20"/>
                <w:lang w:eastAsia="ru-RU"/>
              </w:rPr>
              <w:t>в зрелых семенах орхидных отсутствуют запасы углеводов, обеспечивающих энергетику делящихся клеток. Это обуславливает неспособность семян у подавляющего большинства видов орхидных к самостоятельному прорастанию без притока органических веществ извне. Его прорастание и дальнейшее постсеменное развитие полностью обеспечивается за счет определенных микоризообразующих грибов</w:t>
            </w:r>
            <w:r w:rsidRPr="00D35150">
              <w:rPr>
                <w:rFonts w:ascii="Times New Roman" w:eastAsia="Times New Roman" w:hAnsi="Times New Roman" w:cs="Times New Roman"/>
                <w:sz w:val="20"/>
                <w:szCs w:val="20"/>
                <w:shd w:val="clear" w:color="auto" w:fill="FFFFFF"/>
                <w:lang w:eastAsia="ru-RU"/>
              </w:rPr>
              <w:t>.</w:t>
            </w:r>
            <w:r w:rsidRPr="00D35150">
              <w:rPr>
                <w:rFonts w:ascii="Times New Roman" w:eastAsia="Times New Roman" w:hAnsi="Times New Roman" w:cs="Times New Roman"/>
                <w:sz w:val="20"/>
                <w:szCs w:val="20"/>
                <w:lang w:eastAsia="ru-RU"/>
              </w:rPr>
              <w:t xml:space="preserve"> </w:t>
            </w:r>
            <w:r w:rsidRPr="00D35150">
              <w:rPr>
                <w:rFonts w:ascii="Times New Roman" w:eastAsia="Times New Roman" w:hAnsi="Times New Roman" w:cs="Times New Roman"/>
                <w:color w:val="000000"/>
                <w:sz w:val="20"/>
                <w:szCs w:val="20"/>
                <w:lang w:eastAsia="ru-RU"/>
              </w:rPr>
              <w:t xml:space="preserve">Из опыленных цветков образуются плоды коробочки, в которых развиваются сотни тысяч, а то и миллионы мельчайших и легких, как пылинки семян. Это самые мелкие семена в растительном мире и самые слаборазвитые – они практически лишены запаса питательных веществ, которые в ничтожно малом количестве имеются лишь в недоразвитом зародыше. Поэтому прорасти способны только те семена орхидеи, которые попали в достаточно богатую и влажную почву, пронизанную гифами гриба определенного вида. Именно гриб, проникая из почвы в семя орхидеи, снабжает зародыш необходимыми питательными веществами. В таком случае примерно через месяц из семени формируется подземный протокорм (зародышевый клубень), который затем разрастается с образованием многочисленных почек, а также корневых волосков, </w:t>
            </w:r>
            <w:r w:rsidRPr="00D35150">
              <w:rPr>
                <w:rFonts w:ascii="Times New Roman" w:eastAsia="Times New Roman" w:hAnsi="Times New Roman" w:cs="Times New Roman"/>
                <w:color w:val="000000"/>
                <w:sz w:val="20"/>
                <w:szCs w:val="20"/>
                <w:lang w:eastAsia="ru-RU"/>
              </w:rPr>
              <w:lastRenderedPageBreak/>
              <w:t xml:space="preserve">необходимых для самостоятельного питания. В состоянии протокорма орхидея ведет подземный образ жизни на протяжении от 3–4 месяцев до 1,5–2 лет. Затем образуются надземные проростки. </w:t>
            </w:r>
            <w:r w:rsidRPr="00D35150">
              <w:rPr>
                <w:rFonts w:ascii="Times New Roman" w:eastAsia="Times New Roman" w:hAnsi="Times New Roman" w:cs="Times New Roman"/>
                <w:sz w:val="20"/>
                <w:szCs w:val="20"/>
                <w:lang w:eastAsia="ru-RU"/>
              </w:rPr>
              <w:t xml:space="preserve">Еще одна особенность орхидных - длительность пребывания в вегетативном состоянии. Цветение у некоторых видов наступает на 15–20-й год после прорастания семени. </w:t>
            </w:r>
            <w:r w:rsidRPr="00D35150">
              <w:rPr>
                <w:rFonts w:ascii="Times New Roman" w:eastAsia="Times New Roman" w:hAnsi="Times New Roman" w:cs="Times New Roman"/>
                <w:color w:val="000000"/>
                <w:sz w:val="20"/>
                <w:szCs w:val="20"/>
                <w:lang w:eastAsia="ru-RU"/>
              </w:rPr>
              <w:t>Это связано с тем, что для образования цветков растение должно накопить в подземных или надземных запасающих органах (корневищах, клубнях, тубероидах, мясистых листьях) достаточный запас питательных веществ.</w:t>
            </w:r>
          </w:p>
          <w:p w14:paraId="0409500D" w14:textId="77777777" w:rsidR="004727E6" w:rsidRPr="00D35150" w:rsidRDefault="004727E6" w:rsidP="00B7650B">
            <w:pPr>
              <w:suppressAutoHyphens/>
              <w:spacing w:after="0" w:line="240" w:lineRule="auto"/>
              <w:ind w:firstLine="360"/>
              <w:jc w:val="both"/>
              <w:rPr>
                <w:rFonts w:ascii="Times New Roman" w:eastAsia="font192" w:hAnsi="Times New Roman" w:cs="Times New Roman"/>
                <w:color w:val="00000A"/>
                <w:kern w:val="1"/>
                <w:sz w:val="20"/>
                <w:szCs w:val="20"/>
                <w:lang w:eastAsia="zh-CN" w:bidi="hi-IN"/>
              </w:rPr>
            </w:pPr>
            <w:r w:rsidRPr="00D35150">
              <w:rPr>
                <w:rFonts w:ascii="Liberation Serif" w:eastAsia="font192" w:hAnsi="Liberation Serif" w:cs="Lucida Sans"/>
                <w:color w:val="00000A"/>
                <w:kern w:val="1"/>
                <w:sz w:val="20"/>
                <w:szCs w:val="20"/>
                <w:lang w:eastAsia="zh-CN" w:bidi="hi-IN"/>
              </w:rPr>
              <w:t xml:space="preserve">В большинстве случаев цветки орхидей очень декоративны, что приводит к истреблению растений, поэтому многие виды охраняются и занесены в государственные Красные книги. Огромная роль в сохранении орхидных принадлежит заповедникам и заказникам Республики Коми. В Республике Коми многие виды Орхидных находятся здесь близ северных границ своих ареалов. </w:t>
            </w:r>
            <w:r w:rsidRPr="00D35150">
              <w:rPr>
                <w:rFonts w:ascii="Times New Roman" w:eastAsia="font192" w:hAnsi="Times New Roman" w:cs="Times New Roman"/>
                <w:color w:val="00000A"/>
                <w:kern w:val="1"/>
                <w:sz w:val="20"/>
                <w:szCs w:val="20"/>
                <w:lang w:eastAsia="zh-CN" w:bidi="hi-IN"/>
              </w:rPr>
              <w:t>Во флоре Республики Коми произрастает 25 видов орхидных из 14 родов, из них 14 включено в "Красную книгу Республики Коми" (2009), один вид</w:t>
            </w:r>
            <w:r w:rsidRPr="00D35150">
              <w:rPr>
                <w:rFonts w:ascii="Times New Roman" w:eastAsia="font192" w:hAnsi="Times New Roman" w:cs="Times New Roman"/>
                <w:i/>
                <w:iCs/>
                <w:color w:val="00000A"/>
                <w:kern w:val="1"/>
                <w:sz w:val="20"/>
                <w:szCs w:val="20"/>
                <w:lang w:eastAsia="zh-CN" w:bidi="hi-IN"/>
              </w:rPr>
              <w:t xml:space="preserve"> (Cypripedium calceolus)</w:t>
            </w:r>
            <w:r w:rsidRPr="00D35150">
              <w:rPr>
                <w:rFonts w:ascii="Times New Roman" w:eastAsia="font192" w:hAnsi="Times New Roman" w:cs="Times New Roman"/>
                <w:color w:val="00000A"/>
                <w:kern w:val="1"/>
                <w:sz w:val="20"/>
                <w:szCs w:val="20"/>
                <w:lang w:eastAsia="zh-CN" w:bidi="hi-IN"/>
              </w:rPr>
              <w:t xml:space="preserve">- в Международную Красную книгу и 4 вида - в Красную книгу России </w:t>
            </w:r>
            <w:r w:rsidRPr="00D35150">
              <w:rPr>
                <w:rFonts w:ascii="Times New Roman" w:eastAsia="font192" w:hAnsi="Times New Roman" w:cs="Times New Roman"/>
                <w:i/>
                <w:iCs/>
                <w:color w:val="00000A"/>
                <w:kern w:val="1"/>
                <w:sz w:val="20"/>
                <w:szCs w:val="20"/>
                <w:lang w:eastAsia="zh-CN" w:bidi="hi-IN"/>
              </w:rPr>
              <w:t xml:space="preserve">(Cypripedium calceolus, Calypso bulbosa, Epipogium aphyllum </w:t>
            </w:r>
            <w:r w:rsidRPr="00D35150">
              <w:rPr>
                <w:rFonts w:ascii="Times New Roman" w:eastAsia="font192" w:hAnsi="Times New Roman" w:cs="Times New Roman"/>
                <w:color w:val="00000A"/>
                <w:kern w:val="1"/>
                <w:sz w:val="20"/>
                <w:szCs w:val="20"/>
                <w:lang w:eastAsia="zh-CN" w:bidi="hi-IN"/>
              </w:rPr>
              <w:t xml:space="preserve">и </w:t>
            </w:r>
            <w:r w:rsidRPr="00D35150">
              <w:rPr>
                <w:rFonts w:ascii="Times New Roman" w:eastAsia="font192" w:hAnsi="Times New Roman" w:cs="Times New Roman"/>
                <w:i/>
                <w:iCs/>
                <w:color w:val="00000A"/>
                <w:kern w:val="1"/>
                <w:sz w:val="20"/>
                <w:szCs w:val="20"/>
                <w:lang w:eastAsia="zh-CN" w:bidi="hi-IN"/>
              </w:rPr>
              <w:t>Dactylorhiza traunsteiner'i).</w:t>
            </w:r>
            <w:r w:rsidRPr="00D35150">
              <w:rPr>
                <w:rFonts w:ascii="Times New Roman" w:eastAsia="font192" w:hAnsi="Times New Roman" w:cs="Times New Roman"/>
                <w:iCs/>
                <w:color w:val="00000A"/>
                <w:kern w:val="1"/>
                <w:sz w:val="20"/>
                <w:szCs w:val="20"/>
                <w:lang w:eastAsia="zh-CN" w:bidi="hi-IN"/>
              </w:rPr>
              <w:t xml:space="preserve"> Еще 4 вида нуждаются в биологическом надзоре – Любка двулистная, Пальчатокоренник Фукса, Пальчатокоренник пятнистый и Кокушник комариный. </w:t>
            </w:r>
            <w:r w:rsidRPr="00D35150">
              <w:rPr>
                <w:rFonts w:ascii="Times New Roman" w:eastAsia="font192" w:hAnsi="Times New Roman" w:cs="Times New Roman"/>
                <w:color w:val="00000A"/>
                <w:kern w:val="1"/>
                <w:sz w:val="20"/>
                <w:szCs w:val="20"/>
                <w:lang w:eastAsia="zh-CN" w:bidi="hi-IN"/>
              </w:rPr>
              <w:t xml:space="preserve">В заказнике «Важъёлью» из 10 видов охраняются 6 видов Орхидных, включенных в Красную книгу РК, России и Международную: </w:t>
            </w:r>
          </w:p>
          <w:p w14:paraId="7450AA6F"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Мякотница однолистная </w:t>
            </w:r>
          </w:p>
          <w:p w14:paraId="55A74881"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Любка двулистная </w:t>
            </w:r>
          </w:p>
          <w:p w14:paraId="0D955129"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shd w:val="clear" w:color="auto" w:fill="FFFFFF"/>
                <w:lang w:eastAsia="zh-CN" w:bidi="hi-IN"/>
              </w:rPr>
              <w:t xml:space="preserve">Надбородник безлистный </w:t>
            </w:r>
          </w:p>
          <w:p w14:paraId="345752A2"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Пальчатокоренник Траунштейнера </w:t>
            </w:r>
          </w:p>
          <w:p w14:paraId="1509E84C"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Cs/>
                <w:color w:val="00000A"/>
                <w:kern w:val="1"/>
                <w:sz w:val="20"/>
                <w:szCs w:val="20"/>
                <w:shd w:val="clear" w:color="auto" w:fill="FFFFFF"/>
                <w:lang w:eastAsia="zh-CN" w:bidi="hi-IN"/>
              </w:rPr>
              <w:t>Пальчатокоренник пятнистый</w:t>
            </w:r>
            <w:r w:rsidRPr="00D35150">
              <w:rPr>
                <w:rFonts w:ascii="Times New Roman" w:eastAsia="font192" w:hAnsi="Times New Roman" w:cs="Times New Roman"/>
                <w:color w:val="00000A"/>
                <w:kern w:val="1"/>
                <w:sz w:val="20"/>
                <w:szCs w:val="20"/>
                <w:lang w:eastAsia="zh-CN" w:bidi="hi-IN"/>
              </w:rPr>
              <w:t> </w:t>
            </w:r>
          </w:p>
          <w:p w14:paraId="38215E1D"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Cs/>
                <w:color w:val="00000A"/>
                <w:kern w:val="1"/>
                <w:sz w:val="20"/>
                <w:szCs w:val="20"/>
                <w:shd w:val="clear" w:color="auto" w:fill="FFFFFF"/>
                <w:lang w:eastAsia="zh-CN" w:bidi="hi-IN"/>
              </w:rPr>
              <w:t>Пальчатокоренник Фукса</w:t>
            </w:r>
            <w:r w:rsidRPr="00D35150">
              <w:rPr>
                <w:rFonts w:ascii="Times New Roman" w:eastAsia="font192" w:hAnsi="Times New Roman" w:cs="Times New Roman"/>
                <w:color w:val="00000A"/>
                <w:kern w:val="1"/>
                <w:sz w:val="20"/>
                <w:szCs w:val="20"/>
                <w:lang w:eastAsia="zh-CN" w:bidi="hi-IN"/>
              </w:rPr>
              <w:t> </w:t>
            </w:r>
          </w:p>
          <w:p w14:paraId="73244258"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Пальчатокоренник кровавый </w:t>
            </w:r>
          </w:p>
          <w:p w14:paraId="51121291" w14:textId="77777777" w:rsidR="004727E6" w:rsidRPr="00D35150" w:rsidRDefault="004727E6" w:rsidP="00B7650B">
            <w:pPr>
              <w:numPr>
                <w:ilvl w:val="0"/>
                <w:numId w:val="6"/>
              </w:num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Cs/>
                <w:color w:val="00000A"/>
                <w:kern w:val="1"/>
                <w:sz w:val="20"/>
                <w:szCs w:val="20"/>
                <w:shd w:val="clear" w:color="auto" w:fill="FFFFFF"/>
                <w:lang w:eastAsia="zh-CN" w:bidi="hi-IN"/>
              </w:rPr>
              <w:t>Башмачок настоящий</w:t>
            </w:r>
            <w:r w:rsidRPr="00D35150">
              <w:rPr>
                <w:rFonts w:ascii="Times New Roman" w:eastAsia="font192" w:hAnsi="Times New Roman" w:cs="Times New Roman"/>
                <w:color w:val="00000A"/>
                <w:kern w:val="1"/>
                <w:sz w:val="20"/>
                <w:szCs w:val="20"/>
                <w:lang w:eastAsia="zh-CN" w:bidi="hi-IN"/>
              </w:rPr>
              <w:t> </w:t>
            </w:r>
          </w:p>
          <w:p w14:paraId="3D5F3465" w14:textId="77777777" w:rsidR="004727E6" w:rsidRPr="00D35150" w:rsidRDefault="004727E6" w:rsidP="00B7650B">
            <w:pPr>
              <w:numPr>
                <w:ilvl w:val="0"/>
                <w:numId w:val="6"/>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Калипсо луковичная</w:t>
            </w:r>
            <w:r w:rsidRPr="00D35150">
              <w:rPr>
                <w:rFonts w:ascii="Times New Roman" w:eastAsia="font192" w:hAnsi="Times New Roman" w:cs="Times New Roman"/>
                <w:color w:val="00000A"/>
                <w:kern w:val="1"/>
                <w:sz w:val="20"/>
                <w:szCs w:val="20"/>
                <w:shd w:val="clear" w:color="auto" w:fill="FFFFFF"/>
                <w:lang w:eastAsia="zh-CN" w:bidi="hi-IN"/>
              </w:rPr>
              <w:t xml:space="preserve"> </w:t>
            </w:r>
          </w:p>
          <w:p w14:paraId="0869D9DE" w14:textId="77777777" w:rsidR="004727E6" w:rsidRPr="00D35150" w:rsidRDefault="004727E6" w:rsidP="00B7650B">
            <w:pPr>
              <w:numPr>
                <w:ilvl w:val="0"/>
                <w:numId w:val="6"/>
              </w:num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Тайник овальный </w:t>
            </w:r>
          </w:p>
          <w:p w14:paraId="5FD7BE96" w14:textId="77777777" w:rsidR="004727E6" w:rsidRPr="00D35150" w:rsidRDefault="004727E6" w:rsidP="00B7650B">
            <w:pPr>
              <w:spacing w:after="0" w:line="240" w:lineRule="auto"/>
              <w:outlineLvl w:val="0"/>
              <w:rPr>
                <w:rFonts w:ascii="Times New Roman" w:eastAsia="Times New Roman" w:hAnsi="Times New Roman" w:cs="Times New Roman"/>
                <w:bCs/>
                <w:i/>
                <w:kern w:val="36"/>
                <w:sz w:val="20"/>
                <w:szCs w:val="20"/>
                <w:lang w:eastAsia="ru-RU"/>
              </w:rPr>
            </w:pPr>
            <w:r w:rsidRPr="00D35150">
              <w:rPr>
                <w:rFonts w:ascii="Times New Roman" w:eastAsia="Times New Roman" w:hAnsi="Times New Roman" w:cs="Times New Roman"/>
                <w:b/>
                <w:bCs/>
                <w:i/>
                <w:kern w:val="36"/>
                <w:sz w:val="20"/>
                <w:szCs w:val="20"/>
                <w:lang w:eastAsia="ru-RU"/>
              </w:rPr>
              <w:t>Применение Орхидных</w:t>
            </w:r>
          </w:p>
          <w:p w14:paraId="72B76F62" w14:textId="77777777" w:rsidR="004727E6" w:rsidRPr="00D35150" w:rsidRDefault="004727E6" w:rsidP="00B7650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D35150">
              <w:rPr>
                <w:rFonts w:ascii="Times New Roman" w:eastAsia="Times New Roman" w:hAnsi="Times New Roman" w:cs="Times New Roman"/>
                <w:sz w:val="20"/>
                <w:szCs w:val="20"/>
                <w:lang w:eastAsia="ru-RU"/>
              </w:rPr>
              <w:t xml:space="preserve">Виды семейства </w:t>
            </w:r>
            <w:r w:rsidRPr="00D35150">
              <w:rPr>
                <w:rFonts w:ascii="Times New Roman" w:eastAsia="Times New Roman" w:hAnsi="Times New Roman" w:cs="Times New Roman"/>
                <w:i/>
                <w:iCs/>
                <w:sz w:val="20"/>
                <w:szCs w:val="20"/>
                <w:lang w:eastAsia="ru-RU"/>
              </w:rPr>
              <w:t xml:space="preserve">Орхидные </w:t>
            </w:r>
            <w:r w:rsidRPr="00D35150">
              <w:rPr>
                <w:rFonts w:ascii="Times New Roman" w:eastAsia="Times New Roman" w:hAnsi="Times New Roman" w:cs="Times New Roman"/>
                <w:sz w:val="20"/>
                <w:szCs w:val="20"/>
                <w:lang w:eastAsia="ru-RU"/>
              </w:rPr>
              <w:t xml:space="preserve">представляют большой научный и практический интерес. Многие виды родов Orchis </w:t>
            </w:r>
            <w:r w:rsidRPr="00D35150">
              <w:rPr>
                <w:rFonts w:ascii="Times New Roman" w:eastAsia="Times New Roman" w:hAnsi="Times New Roman" w:cs="Times New Roman"/>
                <w:sz w:val="20"/>
                <w:szCs w:val="20"/>
                <w:lang w:eastAsia="ru-RU"/>
              </w:rPr>
              <w:lastRenderedPageBreak/>
              <w:t xml:space="preserve">(ятрышник), Gymnadenia (кокушник), Dactylorhiza (пальчатокоренник) имеют крупные соцветия с богатой цветовой гаммой. Высокая декоративность этих орхидей дает перспективу использования их в зеленом строительстве, декоративном цветоводстве. Многие орхидные ценятся также из-за содержания орхидных масел и как хорошие медоносы. Они являются лекарственными растениями, но их использование ограничено малыми запасами. Клубни </w:t>
            </w:r>
            <w:r w:rsidRPr="00D35150">
              <w:rPr>
                <w:rFonts w:ascii="Times New Roman" w:eastAsia="Times New Roman" w:hAnsi="Times New Roman" w:cs="Times New Roman"/>
                <w:i/>
                <w:iCs/>
                <w:sz w:val="20"/>
                <w:szCs w:val="20"/>
                <w:lang w:eastAsia="ru-RU"/>
              </w:rPr>
              <w:t xml:space="preserve">пальчатокоренника пятнистого </w:t>
            </w:r>
            <w:r w:rsidRPr="00D35150">
              <w:rPr>
                <w:rFonts w:ascii="Times New Roman" w:eastAsia="Times New Roman" w:hAnsi="Times New Roman" w:cs="Times New Roman"/>
                <w:sz w:val="20"/>
                <w:szCs w:val="20"/>
                <w:lang w:eastAsia="ru-RU"/>
              </w:rPr>
              <w:t xml:space="preserve">и </w:t>
            </w:r>
            <w:r w:rsidRPr="00D35150">
              <w:rPr>
                <w:rFonts w:ascii="Times New Roman" w:eastAsia="Times New Roman" w:hAnsi="Times New Roman" w:cs="Times New Roman"/>
                <w:i/>
                <w:iCs/>
                <w:sz w:val="20"/>
                <w:szCs w:val="20"/>
                <w:lang w:eastAsia="ru-RU"/>
              </w:rPr>
              <w:t xml:space="preserve">пальчатокоренника мясокрасного, </w:t>
            </w:r>
            <w:r w:rsidRPr="00D35150">
              <w:rPr>
                <w:rFonts w:ascii="Times New Roman" w:eastAsia="Times New Roman" w:hAnsi="Times New Roman" w:cs="Times New Roman"/>
                <w:sz w:val="20"/>
                <w:szCs w:val="20"/>
                <w:lang w:eastAsia="ru-RU"/>
              </w:rPr>
              <w:t xml:space="preserve">а также </w:t>
            </w:r>
            <w:r w:rsidRPr="00D35150">
              <w:rPr>
                <w:rFonts w:ascii="Times New Roman" w:eastAsia="Times New Roman" w:hAnsi="Times New Roman" w:cs="Times New Roman"/>
                <w:i/>
                <w:iCs/>
                <w:sz w:val="20"/>
                <w:szCs w:val="20"/>
                <w:lang w:eastAsia="ru-RU"/>
              </w:rPr>
              <w:t xml:space="preserve">кокушника комариного </w:t>
            </w:r>
            <w:r w:rsidRPr="00D35150">
              <w:rPr>
                <w:rFonts w:ascii="Times New Roman" w:eastAsia="Times New Roman" w:hAnsi="Times New Roman" w:cs="Times New Roman"/>
                <w:sz w:val="20"/>
                <w:szCs w:val="20"/>
                <w:lang w:eastAsia="ru-RU"/>
              </w:rPr>
              <w:t>являются сырьем для получения салепа. Салеп, получаемый из сушеных клубней ряда видов орхидных, применяется в качестве обволакивающего (для желудка), противовоспалительного, мягчительного, детоксикационного средства. Орхидеи пригодны и для приготовления косметических препаратов.</w:t>
            </w:r>
          </w:p>
          <w:p w14:paraId="0238FC37" w14:textId="77777777" w:rsidR="004727E6" w:rsidRPr="00D35150" w:rsidRDefault="004727E6" w:rsidP="00B7650B">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r w:rsidRPr="00D35150">
              <w:rPr>
                <w:rFonts w:ascii="Times New Roman" w:eastAsia="Times New Roman" w:hAnsi="Times New Roman" w:cs="Times New Roman"/>
                <w:b/>
                <w:bCs/>
                <w:sz w:val="20"/>
                <w:szCs w:val="20"/>
                <w:lang w:eastAsia="ru-RU"/>
              </w:rPr>
              <w:t>Исследованиями учащихся на наших экотропах обнаружен и редкий вид гриба, не встречающийся в РК ранее – это Полипорус зонтичный, который включен в Красную книгу РК 2020 г.</w:t>
            </w:r>
          </w:p>
        </w:tc>
        <w:tc>
          <w:tcPr>
            <w:tcW w:w="1701" w:type="dxa"/>
            <w:shd w:val="clear" w:color="auto" w:fill="auto"/>
          </w:tcPr>
          <w:p w14:paraId="5F3075F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612A501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31D79E84" w14:textId="77777777" w:rsidTr="00B7650B">
        <w:tc>
          <w:tcPr>
            <w:tcW w:w="1809" w:type="dxa"/>
            <w:shd w:val="clear" w:color="auto" w:fill="auto"/>
          </w:tcPr>
          <w:p w14:paraId="31353AE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У стенда «Тайга», «яруса леса»</w:t>
            </w:r>
          </w:p>
        </w:tc>
        <w:tc>
          <w:tcPr>
            <w:tcW w:w="1560" w:type="dxa"/>
            <w:shd w:val="clear" w:color="auto" w:fill="auto"/>
          </w:tcPr>
          <w:p w14:paraId="6221A9C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Тайга</w:t>
            </w:r>
          </w:p>
        </w:tc>
        <w:tc>
          <w:tcPr>
            <w:tcW w:w="2410" w:type="dxa"/>
            <w:shd w:val="clear" w:color="auto" w:fill="auto"/>
          </w:tcPr>
          <w:p w14:paraId="407A11E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Тайга. Девственный лес. Устойчивое развитие. Практическая работа на определение высоты и возраста дерева (скаутскими методами и с помощью приборов)</w:t>
            </w:r>
          </w:p>
        </w:tc>
        <w:tc>
          <w:tcPr>
            <w:tcW w:w="708" w:type="dxa"/>
            <w:shd w:val="clear" w:color="auto" w:fill="auto"/>
          </w:tcPr>
          <w:p w14:paraId="260E8F8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10-15</w:t>
            </w:r>
          </w:p>
        </w:tc>
        <w:tc>
          <w:tcPr>
            <w:tcW w:w="5954" w:type="dxa"/>
            <w:shd w:val="clear" w:color="auto" w:fill="auto"/>
          </w:tcPr>
          <w:p w14:paraId="17A442F9" w14:textId="77777777" w:rsidR="004727E6" w:rsidRPr="00D35150" w:rsidRDefault="004727E6" w:rsidP="00B7650B">
            <w:pPr>
              <w:shd w:val="clear" w:color="auto" w:fill="FFFFFF"/>
              <w:spacing w:after="0" w:line="240" w:lineRule="auto"/>
              <w:jc w:val="center"/>
              <w:rPr>
                <w:rFonts w:ascii="Times New Roman" w:eastAsia="Times New Roman" w:hAnsi="Times New Roman" w:cs="Times New Roman"/>
                <w:b/>
                <w:bCs/>
                <w:color w:val="000000"/>
                <w:sz w:val="20"/>
                <w:szCs w:val="20"/>
                <w:lang w:eastAsia="ru-RU"/>
              </w:rPr>
            </w:pPr>
            <w:r w:rsidRPr="00D35150">
              <w:rPr>
                <w:rFonts w:ascii="Times New Roman" w:eastAsia="Times New Roman" w:hAnsi="Times New Roman" w:cs="Times New Roman"/>
                <w:b/>
                <w:bCs/>
                <w:color w:val="000000"/>
                <w:sz w:val="20"/>
                <w:szCs w:val="20"/>
                <w:lang w:eastAsia="ru-RU"/>
              </w:rPr>
              <w:t>Лес</w:t>
            </w:r>
          </w:p>
          <w:p w14:paraId="13AA0EA5"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Тайга – темнохвойный лес, основная деревообразующая порода – ель. Республика Коми — один из последних регионов Европы, где все еще сохранились </w:t>
            </w:r>
            <w:r w:rsidRPr="00D35150">
              <w:rPr>
                <w:rFonts w:ascii="Times New Roman" w:eastAsia="font192" w:hAnsi="Times New Roman" w:cs="Times New Roman"/>
                <w:b/>
                <w:color w:val="00000A"/>
                <w:kern w:val="1"/>
                <w:sz w:val="20"/>
                <w:szCs w:val="20"/>
                <w:lang w:eastAsia="zh-CN" w:bidi="hi-IN"/>
              </w:rPr>
              <w:t>девственные леса</w:t>
            </w:r>
            <w:r w:rsidRPr="00D35150">
              <w:rPr>
                <w:rFonts w:ascii="Times New Roman" w:eastAsia="font192" w:hAnsi="Times New Roman" w:cs="Times New Roman"/>
                <w:color w:val="00000A"/>
                <w:kern w:val="1"/>
                <w:sz w:val="20"/>
                <w:szCs w:val="20"/>
                <w:lang w:eastAsia="zh-CN" w:bidi="hi-IN"/>
              </w:rPr>
              <w:t xml:space="preserve">. Их общая площадь — 14 млн. гектаров (или 1/3 площади Коми). Наиболее крупные массивы располагаются в восточной части республики, прилегающей к Уральскому хребту. В настоящее время они охраняются государством на территории национального парка «Югыд Ва» и Печоро- Илычского заповедника. В1995 г. ЮНЕСКО включило эти леса в cписок Всемирного культурного и природного наследия под названием «Девственные леса Коми». </w:t>
            </w:r>
          </w:p>
          <w:p w14:paraId="7E008EA7"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Девственные леса - это примеры стабильных самовозобновляющихся экосистем, которые в отсутствие антропогенного воздействия могут существовать неограниченно долгое время. Подавляющее большинство нетронутых лесов состоят из многих пород, и включают в себя деревья различных возрастов. Такой лес находится в состоянии равновесия: объем древесины остается неизменным — сколько прирастает, столько же и отмирает.</w:t>
            </w:r>
          </w:p>
          <w:p w14:paraId="766D9E24"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Устойчивое развитие означает использование ресурсов таким образом, чтобы они успевали самовосстанавливаться и </w:t>
            </w:r>
            <w:r w:rsidRPr="00D35150">
              <w:rPr>
                <w:rFonts w:ascii="Times New Roman" w:eastAsia="font192" w:hAnsi="Times New Roman" w:cs="Times New Roman"/>
                <w:color w:val="000000"/>
                <w:kern w:val="1"/>
                <w:sz w:val="20"/>
                <w:szCs w:val="20"/>
                <w:lang w:eastAsia="zh-CN" w:bidi="hi-IN"/>
              </w:rPr>
              <w:lastRenderedPageBreak/>
              <w:t>чтобы последующие поколения людей располагали теми же ресурсами, что и ныне живущие:</w:t>
            </w:r>
          </w:p>
          <w:p w14:paraId="6658C67C"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Вылов рыбы не должен превышать ее естественного прироста.</w:t>
            </w:r>
          </w:p>
          <w:p w14:paraId="76C3632D"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Вырубка лесов не должна быть более интенсивной, чем естественное и искусственное лесовосстановление.</w:t>
            </w:r>
          </w:p>
          <w:p w14:paraId="40C0B746"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Эрозия почвы не должна протекать быстрее естественного процесса образования новой почвы.</w:t>
            </w:r>
          </w:p>
          <w:p w14:paraId="3C43D112"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Выбросы углекислого газа не должны превышать темпов его связывания растениями и поглощения океаном.</w:t>
            </w:r>
          </w:p>
          <w:p w14:paraId="10B874D0"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b/>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Объем воды, извлекаемой из подземных источников, не должен превышать количества воды, просачивающейся в эти источники.</w:t>
            </w:r>
          </w:p>
          <w:p w14:paraId="0F65F7CD" w14:textId="77777777" w:rsidR="004727E6" w:rsidRPr="00D35150" w:rsidRDefault="004727E6" w:rsidP="00B7650B">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D35150">
              <w:rPr>
                <w:rFonts w:ascii="Times New Roman" w:eastAsia="Times New Roman" w:hAnsi="Times New Roman" w:cs="Times New Roman"/>
                <w:b/>
                <w:sz w:val="20"/>
                <w:szCs w:val="20"/>
                <w:lang w:eastAsia="ru-RU"/>
              </w:rPr>
              <w:t>Практическая работа</w:t>
            </w:r>
            <w:r w:rsidRPr="00D35150">
              <w:rPr>
                <w:rFonts w:ascii="Times New Roman" w:eastAsia="Times New Roman" w:hAnsi="Times New Roman" w:cs="Times New Roman"/>
                <w:sz w:val="20"/>
                <w:szCs w:val="20"/>
                <w:lang w:eastAsia="ru-RU"/>
              </w:rPr>
              <w:t xml:space="preserve"> на определение высоты и возраста дерева (скаутскими методами – в приложении 2- и с помощью приборов – оптический высотомер, мерная вилка и возрастной буравчик)</w:t>
            </w:r>
          </w:p>
          <w:p w14:paraId="55E03BB4" w14:textId="77777777" w:rsidR="004727E6" w:rsidRPr="00D35150" w:rsidRDefault="004727E6" w:rsidP="00B7650B">
            <w:pPr>
              <w:shd w:val="clear" w:color="auto" w:fill="FFFFFF"/>
              <w:spacing w:after="0" w:line="240" w:lineRule="auto"/>
              <w:ind w:firstLine="708"/>
              <w:jc w:val="both"/>
              <w:rPr>
                <w:rFonts w:ascii="Times New Roman" w:eastAsia="Times New Roman" w:hAnsi="Times New Roman" w:cs="Times New Roman"/>
                <w:b/>
                <w:bCs/>
                <w:color w:val="000000"/>
                <w:sz w:val="20"/>
                <w:szCs w:val="20"/>
                <w:lang w:eastAsia="ru-RU"/>
              </w:rPr>
            </w:pPr>
          </w:p>
        </w:tc>
        <w:tc>
          <w:tcPr>
            <w:tcW w:w="1701" w:type="dxa"/>
            <w:shd w:val="clear" w:color="auto" w:fill="auto"/>
          </w:tcPr>
          <w:p w14:paraId="165F462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60121C6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2AAB6149" w14:textId="77777777" w:rsidTr="00B7650B">
        <w:tc>
          <w:tcPr>
            <w:tcW w:w="1809" w:type="dxa"/>
            <w:shd w:val="clear" w:color="auto" w:fill="auto"/>
          </w:tcPr>
          <w:p w14:paraId="37E8E94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 лесу заказника, за ЛЭП, у деревьев с лишайниками, свилем и трутовиками</w:t>
            </w:r>
          </w:p>
        </w:tc>
        <w:tc>
          <w:tcPr>
            <w:tcW w:w="1560" w:type="dxa"/>
            <w:shd w:val="clear" w:color="auto" w:fill="auto"/>
          </w:tcPr>
          <w:p w14:paraId="7D4ADD0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TimesNewRoman" w:hAnsi="Times New Roman" w:cs="Times New Roman"/>
                <w:b/>
                <w:color w:val="00000A"/>
                <w:kern w:val="1"/>
                <w:sz w:val="20"/>
                <w:szCs w:val="20"/>
                <w:lang w:eastAsia="zh-CN" w:bidi="hi-IN"/>
              </w:rPr>
              <w:t>Лишайники-биоиндикаторы</w:t>
            </w:r>
          </w:p>
        </w:tc>
        <w:tc>
          <w:tcPr>
            <w:tcW w:w="2410" w:type="dxa"/>
            <w:shd w:val="clear" w:color="auto" w:fill="auto"/>
          </w:tcPr>
          <w:p w14:paraId="3C0F30C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Лишайники, свиль, кап, трутовые грибы</w:t>
            </w:r>
          </w:p>
        </w:tc>
        <w:tc>
          <w:tcPr>
            <w:tcW w:w="708" w:type="dxa"/>
            <w:shd w:val="clear" w:color="auto" w:fill="auto"/>
          </w:tcPr>
          <w:p w14:paraId="2DCE783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7-8</w:t>
            </w:r>
          </w:p>
        </w:tc>
        <w:tc>
          <w:tcPr>
            <w:tcW w:w="5954" w:type="dxa"/>
            <w:shd w:val="clear" w:color="auto" w:fill="auto"/>
          </w:tcPr>
          <w:p w14:paraId="64E5B0FD"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TimesNewRoman" w:hAnsi="Times New Roman" w:cs="Times New Roman"/>
                <w:color w:val="00000A"/>
                <w:kern w:val="1"/>
                <w:sz w:val="20"/>
                <w:szCs w:val="20"/>
                <w:lang w:eastAsia="zh-CN" w:bidi="hi-IN"/>
              </w:rPr>
            </w:pPr>
            <w:r w:rsidRPr="00D35150">
              <w:rPr>
                <w:rFonts w:ascii="Times New Roman" w:eastAsia="TimesNewRoman" w:hAnsi="Times New Roman" w:cs="Times New Roman"/>
                <w:b/>
                <w:color w:val="00000A"/>
                <w:kern w:val="1"/>
                <w:sz w:val="20"/>
                <w:szCs w:val="20"/>
                <w:lang w:eastAsia="zh-CN" w:bidi="hi-IN"/>
              </w:rPr>
              <w:t>Лишайники-биоиндикаторы чистоты воздуха</w:t>
            </w:r>
            <w:r w:rsidRPr="00D35150">
              <w:rPr>
                <w:rFonts w:ascii="Times New Roman" w:eastAsia="TimesNewRoman" w:hAnsi="Times New Roman" w:cs="Times New Roman"/>
                <w:color w:val="00000A"/>
                <w:kern w:val="1"/>
                <w:sz w:val="20"/>
                <w:szCs w:val="20"/>
                <w:lang w:eastAsia="zh-CN" w:bidi="hi-IN"/>
              </w:rPr>
              <w:t>: уснея, бриория.</w:t>
            </w:r>
          </w:p>
          <w:p w14:paraId="5AC3B4CC"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Лишайники – интересная и своеобразная группа живых организмов. Лишайник - единый организм, в котором сосуществуют гриб и водоросль. </w:t>
            </w:r>
            <w:r w:rsidRPr="00D35150">
              <w:rPr>
                <w:rFonts w:ascii="Times New Roman" w:eastAsia="font192" w:hAnsi="Times New Roman" w:cs="Times New Roman"/>
                <w:color w:val="000000"/>
                <w:kern w:val="1"/>
                <w:sz w:val="20"/>
                <w:szCs w:val="20"/>
                <w:lang w:eastAsia="zh-CN" w:bidi="hi-IN"/>
              </w:rPr>
              <w:t xml:space="preserve">Они обладают целым рядом особенностей. </w:t>
            </w:r>
            <w:r w:rsidRPr="00D35150">
              <w:rPr>
                <w:rFonts w:ascii="Times New Roman" w:eastAsia="font192" w:hAnsi="Times New Roman" w:cs="Times New Roman"/>
                <w:color w:val="00000A"/>
                <w:kern w:val="1"/>
                <w:sz w:val="20"/>
                <w:szCs w:val="20"/>
                <w:lang w:eastAsia="zh-CN" w:bidi="hi-IN"/>
              </w:rPr>
              <w:t xml:space="preserve">Изучение лишайников особенно актуально, поскольку они являются наиболее чувствительными компонентами экосистем: даже умеренное атмосферное загрязнение негативно воздействует на них, приводя к сокращению видового разнообразия и проективного покрытия, вплоть до полного исчезновения многих видов. </w:t>
            </w:r>
          </w:p>
          <w:p w14:paraId="20FBDC9D"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Лишайник сам по себе как единый организм – это уникальное явление природы. В теле лишайника (которое называют «талломом» или «слоевищем») совместно сосуществуют несколько совершенно разных организмов, взаимно обеспечивающих проживание друг друга. Чаще всего это партнерство образовано двумя организмами – грибом и водорослью (обычно зеленой или редко сине-зеленой бактерией – цианобактерией). Меняется их физиология и метаболизм, например, синтезируются лишайниковые кислоты, которые больше никто вырабатывать не может. </w:t>
            </w:r>
          </w:p>
          <w:p w14:paraId="794B3917"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Лишайники обладают особыми способами размножения. </w:t>
            </w:r>
            <w:r w:rsidRPr="00D35150">
              <w:rPr>
                <w:rFonts w:ascii="Times New Roman" w:eastAsia="font192" w:hAnsi="Times New Roman" w:cs="Times New Roman"/>
                <w:color w:val="00000A"/>
                <w:kern w:val="1"/>
                <w:sz w:val="20"/>
                <w:szCs w:val="20"/>
                <w:lang w:eastAsia="zh-CN" w:bidi="hi-IN"/>
              </w:rPr>
              <w:t xml:space="preserve">Размножаются лишайники только вегетативно, чаще всего просто обломками таллома, но могут формироваться и специальные образования – изидии и соредии, состоящие из гиф гриба, </w:t>
            </w:r>
            <w:r w:rsidRPr="00D35150">
              <w:rPr>
                <w:rFonts w:ascii="Times New Roman" w:eastAsia="font192" w:hAnsi="Times New Roman" w:cs="Times New Roman"/>
                <w:color w:val="00000A"/>
                <w:kern w:val="1"/>
                <w:sz w:val="20"/>
                <w:szCs w:val="20"/>
                <w:lang w:eastAsia="zh-CN" w:bidi="hi-IN"/>
              </w:rPr>
              <w:lastRenderedPageBreak/>
              <w:t>оплетающих несколько клеток водорослей. Попадая в благоприятные условия, изидии и соредии развиваются в новые особи лишайника.</w:t>
            </w:r>
          </w:p>
          <w:p w14:paraId="55DA2130"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 xml:space="preserve">Важнейшая роль лишайников заключается в том, что они как пионеры первыми поселяются на безжизненном минеральном грунте, голых камнях, постепенно разрушая их поверхность, подготавливая тем самым почву для более требовательных к плодородию высших растений. </w:t>
            </w:r>
          </w:p>
          <w:p w14:paraId="2C3815C4"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color w:val="000000"/>
                <w:kern w:val="1"/>
                <w:sz w:val="20"/>
                <w:szCs w:val="20"/>
                <w:shd w:val="clear" w:color="auto" w:fill="E4F1F7"/>
                <w:lang w:eastAsia="zh-CN" w:bidi="hi-IN"/>
              </w:rPr>
            </w:pPr>
            <w:r w:rsidRPr="00D35150">
              <w:rPr>
                <w:rFonts w:ascii="Times New Roman" w:eastAsia="font192" w:hAnsi="Times New Roman" w:cs="Times New Roman"/>
                <w:color w:val="000000"/>
                <w:kern w:val="1"/>
                <w:sz w:val="20"/>
                <w:szCs w:val="20"/>
                <w:lang w:eastAsia="zh-CN" w:bidi="hi-IN"/>
              </w:rPr>
              <w:t>Лишайники накапливают в себе значительное количество энергетически ценных веществ, что делает их весьма привлекательными для многих животных, питающихся ими, например, северные олени. Некоторые виды птиц и мелких лесных животных, например, зяблик, ржанка, белка, строят из лишайников свои гнезда.</w:t>
            </w:r>
          </w:p>
          <w:p w14:paraId="7EA7C62F"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Используются пигменты, содержащиеся в грибах некоторых лишайников, например орсеин, используемый при окраске шерстяных тканей, или лакмус, которым определяют рН среды. Некоторые виды лишайников используется в парфюмерии и в медицине, например исландский мох.</w:t>
            </w:r>
          </w:p>
          <w:p w14:paraId="056AEBF1" w14:textId="77777777" w:rsidR="004727E6" w:rsidRPr="00D35150" w:rsidRDefault="004727E6" w:rsidP="00B7650B">
            <w:pPr>
              <w:suppressAutoHyphens/>
              <w:spacing w:after="0" w:line="240" w:lineRule="auto"/>
              <w:ind w:firstLine="709"/>
              <w:jc w:val="both"/>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Cs/>
                <w:color w:val="000000"/>
                <w:kern w:val="1"/>
                <w:sz w:val="20"/>
                <w:szCs w:val="20"/>
                <w:lang w:eastAsia="zh-CN" w:bidi="hi-IN"/>
              </w:rPr>
              <w:t>Лишайники-эпифиты</w:t>
            </w:r>
            <w:r w:rsidRPr="00D35150">
              <w:rPr>
                <w:rFonts w:ascii="Times New Roman" w:eastAsia="font192" w:hAnsi="Times New Roman" w:cs="Times New Roman"/>
                <w:color w:val="000000"/>
                <w:kern w:val="1"/>
                <w:sz w:val="20"/>
                <w:szCs w:val="20"/>
                <w:lang w:eastAsia="zh-CN" w:bidi="hi-IN"/>
              </w:rPr>
              <w:t>, т.е. лишайники, обитающие на коре деревьев, являются организмами, чувствительными к изменению содержания в воздухе ряда химических элементов и соединений, входящих в состав выбросов большинства промышленных производств. Поэтому эпифитные лишайники используют как биоиндикаторы чистоты воздуха.</w:t>
            </w:r>
          </w:p>
          <w:p w14:paraId="71EA418F"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По проведенным исследованиям детей на экотропах выявлено, что все виды лишайников относятся к отделу Сумчатые грибы, порядок Леканоровые. Ведущим семейством эпифитных лишайников является семейство Пармелиевые. Наиболее часто встречаемы или с высоким покрытием стволов деревьев 2 вида лишайников – гипогимния вздутая и пармелия бороздчатая. Наличие кустистых лишайников (платизмации, эвернии, уснеи, бриории) позволяет отнести экотропы заказника «Важъёлью» к зоне </w:t>
            </w:r>
            <w:r w:rsidRPr="00D35150">
              <w:rPr>
                <w:rFonts w:ascii="Times New Roman" w:eastAsia="font192" w:hAnsi="Times New Roman" w:cs="Times New Roman"/>
                <w:color w:val="00000A"/>
                <w:kern w:val="1"/>
                <w:sz w:val="20"/>
                <w:szCs w:val="20"/>
                <w:lang w:val="en-US" w:eastAsia="zh-CN" w:bidi="hi-IN"/>
              </w:rPr>
              <w:t>V</w:t>
            </w:r>
            <w:r w:rsidRPr="00D35150">
              <w:rPr>
                <w:rFonts w:ascii="Times New Roman" w:eastAsia="font192" w:hAnsi="Times New Roman" w:cs="Times New Roman"/>
                <w:color w:val="00000A"/>
                <w:kern w:val="1"/>
                <w:sz w:val="20"/>
                <w:szCs w:val="20"/>
                <w:lang w:eastAsia="zh-CN" w:bidi="hi-IN"/>
              </w:rPr>
              <w:t xml:space="preserve"> «Чистый воздух».</w:t>
            </w:r>
          </w:p>
          <w:p w14:paraId="42E1EFF4"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p>
          <w:p w14:paraId="70BF37C8"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TimesNewRoman"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СУВЕЛЬ</w:t>
            </w:r>
            <w:r w:rsidRPr="00D35150">
              <w:rPr>
                <w:rFonts w:ascii="Times New Roman" w:eastAsia="font192" w:hAnsi="Times New Roman" w:cs="Times New Roman"/>
                <w:color w:val="00000A"/>
                <w:kern w:val="1"/>
                <w:sz w:val="20"/>
                <w:szCs w:val="20"/>
                <w:lang w:eastAsia="zh-CN" w:bidi="hi-IN"/>
              </w:rPr>
              <w:t xml:space="preserve"> - (она же свиль) Как ясно из названия нарост получил название из-за своей структуры (витая структура, это ещё мягко сказано). Сувель представляет собой каплевидный или шарообразный нарост на дереве, растет обычно быстрее самого дерева раза в 2-3. При распиле имеет текстуру близкую по рисунку </w:t>
            </w:r>
            <w:r w:rsidRPr="00D35150">
              <w:rPr>
                <w:rFonts w:ascii="Times New Roman" w:eastAsia="font192" w:hAnsi="Times New Roman" w:cs="Times New Roman"/>
                <w:color w:val="00000A"/>
                <w:kern w:val="1"/>
                <w:sz w:val="20"/>
                <w:szCs w:val="20"/>
                <w:lang w:eastAsia="zh-CN" w:bidi="hi-IN"/>
              </w:rPr>
              <w:lastRenderedPageBreak/>
              <w:t>к мрамору (это основной признак отличия от КАПА). Наиболее ценной считается корневая или комлевая свиль. Наличие тёмных прожилок и четко выраженных годовых колец. Сувель прочна, красива, легко полируется и шлифуется. Хорошо просушенная и обработанная начинает 'светиться' изнутри,</w:t>
            </w:r>
            <w:r w:rsidRPr="00D35150">
              <w:rPr>
                <w:rFonts w:ascii="Times New Roman" w:eastAsia="font192" w:hAnsi="Times New Roman" w:cs="Times New Roman"/>
                <w:color w:val="00000A"/>
                <w:kern w:val="1"/>
                <w:sz w:val="20"/>
                <w:szCs w:val="20"/>
                <w:shd w:val="clear" w:color="auto" w:fill="FFFFFF"/>
                <w:lang w:eastAsia="zh-CN" w:bidi="hi-IN"/>
              </w:rPr>
              <w:t xml:space="preserve"> рисунок разнонаправленный, с перламутровым отливом.</w:t>
            </w:r>
            <w:r w:rsidRPr="00D35150">
              <w:rPr>
                <w:rFonts w:ascii="Times New Roman" w:eastAsia="font192" w:hAnsi="Times New Roman" w:cs="Times New Roman"/>
                <w:color w:val="00000A"/>
                <w:kern w:val="1"/>
                <w:sz w:val="20"/>
                <w:szCs w:val="20"/>
                <w:shd w:val="clear" w:color="auto" w:fill="E6E6E6"/>
                <w:lang w:eastAsia="zh-CN" w:bidi="hi-IN"/>
              </w:rPr>
              <w:t xml:space="preserve"> </w:t>
            </w:r>
            <w:r w:rsidRPr="00D35150">
              <w:rPr>
                <w:rFonts w:ascii="Times New Roman" w:eastAsia="font192" w:hAnsi="Times New Roman" w:cs="Times New Roman"/>
                <w:color w:val="00000A"/>
                <w:kern w:val="1"/>
                <w:sz w:val="20"/>
                <w:szCs w:val="20"/>
                <w:shd w:val="clear" w:color="auto" w:fill="FFFFFF"/>
                <w:lang w:eastAsia="zh-CN" w:bidi="hi-IN"/>
              </w:rPr>
              <w:t xml:space="preserve">Сувель образована разросшимися годовыми кольцами дерева. </w:t>
            </w:r>
            <w:r w:rsidRPr="00D35150">
              <w:rPr>
                <w:rFonts w:ascii="Times New Roman" w:eastAsia="font192" w:hAnsi="Times New Roman" w:cs="Times New Roman"/>
                <w:color w:val="00000A"/>
                <w:kern w:val="1"/>
                <w:sz w:val="20"/>
                <w:szCs w:val="20"/>
                <w:lang w:eastAsia="zh-CN" w:bidi="hi-IN"/>
              </w:rPr>
              <w:t xml:space="preserve">Бывают они совсем маленькие и огромных размеров, доходящие иногда до двух и более метров в обхвате. </w:t>
            </w:r>
            <w:r w:rsidRPr="00D35150">
              <w:rPr>
                <w:rFonts w:ascii="Times New Roman" w:eastAsia="font192" w:hAnsi="Times New Roman" w:cs="Times New Roman"/>
                <w:color w:val="00000A"/>
                <w:kern w:val="1"/>
                <w:sz w:val="20"/>
                <w:szCs w:val="20"/>
                <w:shd w:val="clear" w:color="auto" w:fill="FFFFFF"/>
                <w:lang w:eastAsia="zh-CN" w:bidi="hi-IN"/>
              </w:rPr>
              <w:t xml:space="preserve">Под корой нароста поверхность бугристая, но без «шипов», как на капе, а в виде крупных, плавно перетекающих впадин и «холмов». </w:t>
            </w:r>
            <w:r w:rsidRPr="00D35150">
              <w:rPr>
                <w:rFonts w:ascii="Times New Roman" w:eastAsia="font192" w:hAnsi="Times New Roman" w:cs="Times New Roman"/>
                <w:color w:val="00000A"/>
                <w:kern w:val="1"/>
                <w:sz w:val="20"/>
                <w:szCs w:val="20"/>
                <w:lang w:eastAsia="zh-CN" w:bidi="hi-IN"/>
              </w:rPr>
              <w:t>Вообще, сувель можно найти на любом дереве: на березе, клёне, рябине, грецком орехе, ясене, на культурных деревьях. Сувель на Руси издревле называли царским деревом? Простолюдину, который без высочайшего на то позволения срубал дерево с сувелем или капом, отрубали руку. И хотя скорее всего это лишь легенда, но все резчики, работающие с таким потрясающим материалом, верят в неё безоговорочно. Ведь это воистину уникальная вещь. Да и само слово, посмотрите, как красиво звучит: </w:t>
            </w:r>
            <w:r w:rsidRPr="00D35150">
              <w:rPr>
                <w:rFonts w:ascii="Times New Roman" w:eastAsia="font192" w:hAnsi="Times New Roman" w:cs="Times New Roman"/>
                <w:b/>
                <w:bCs/>
                <w:color w:val="00000A"/>
                <w:kern w:val="1"/>
                <w:sz w:val="20"/>
                <w:szCs w:val="20"/>
                <w:lang w:eastAsia="zh-CN" w:bidi="hi-IN"/>
              </w:rPr>
              <w:t>СУВЕЛЬ</w:t>
            </w:r>
            <w:r w:rsidRPr="00D35150">
              <w:rPr>
                <w:rFonts w:ascii="Times New Roman" w:eastAsia="font192" w:hAnsi="Times New Roman" w:cs="Times New Roman"/>
                <w:color w:val="00000A"/>
                <w:kern w:val="1"/>
                <w:sz w:val="20"/>
                <w:szCs w:val="20"/>
                <w:lang w:eastAsia="zh-CN" w:bidi="hi-IN"/>
              </w:rPr>
              <w:t>. Из сувели можно вырезать всё: хлебницы и конфетницы, настенные панно и тарелки, подносы и часы, сигаретницы, ножи для бумаг и ручки охотничьих ножей, фигурки зверюшек, бижутерию…</w:t>
            </w:r>
            <w:r w:rsidRPr="00D35150">
              <w:rPr>
                <w:rFonts w:ascii="Times New Roman" w:eastAsia="font192" w:hAnsi="Times New Roman" w:cs="Times New Roman"/>
                <w:color w:val="00000A"/>
                <w:kern w:val="1"/>
                <w:sz w:val="20"/>
                <w:szCs w:val="20"/>
                <w:shd w:val="clear" w:color="auto" w:fill="FFFFFF"/>
                <w:lang w:eastAsia="zh-CN" w:bidi="hi-IN"/>
              </w:rPr>
              <w:t xml:space="preserve"> </w:t>
            </w:r>
          </w:p>
          <w:p w14:paraId="72CBF32E" w14:textId="77777777" w:rsidR="004727E6" w:rsidRPr="00D35150" w:rsidRDefault="004727E6" w:rsidP="00B7650B">
            <w:pPr>
              <w:suppressAutoHyphens/>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КАП</w:t>
            </w:r>
            <w:r w:rsidRPr="00D35150">
              <w:rPr>
                <w:rFonts w:ascii="Times New Roman" w:eastAsia="font192" w:hAnsi="Times New Roman" w:cs="Times New Roman"/>
                <w:color w:val="00000A"/>
                <w:kern w:val="1"/>
                <w:sz w:val="20"/>
                <w:szCs w:val="20"/>
                <w:lang w:eastAsia="zh-CN" w:bidi="hi-IN"/>
              </w:rPr>
              <w:t xml:space="preserve"> - (он же ведьмин веник) это доброкачественное образование на дереве представляющий собой пучок тонких веточек, растущих из каплевидного (чаще всего) нароста. При поперечном разрезе имеет текстуру с ярко выраженными сердцевинами сучков. При рассматривании спила создаётся впечатление, что в одном месте собрали и сильно сжали много тонких сучков. Крайне красив, прочен, прекрасно шлифуется и полируется. </w:t>
            </w:r>
            <w:r w:rsidRPr="00D35150">
              <w:rPr>
                <w:rFonts w:ascii="Times New Roman" w:eastAsia="font192" w:hAnsi="Times New Roman" w:cs="Times New Roman"/>
                <w:b/>
                <w:bCs/>
                <w:color w:val="00000A"/>
                <w:kern w:val="1"/>
                <w:sz w:val="20"/>
                <w:szCs w:val="20"/>
                <w:lang w:eastAsia="zh-CN" w:bidi="hi-IN"/>
              </w:rPr>
              <w:t>Кап</w:t>
            </w:r>
            <w:r w:rsidRPr="00D35150">
              <w:rPr>
                <w:rFonts w:ascii="Liberation Serif" w:eastAsia="font192" w:hAnsi="Liberation Serif" w:cs="Lucida Sans"/>
                <w:color w:val="00000A"/>
                <w:kern w:val="1"/>
                <w:lang w:eastAsia="zh-CN" w:bidi="hi-IN"/>
              </w:rPr>
              <w:t xml:space="preserve"> </w:t>
            </w:r>
            <w:r w:rsidRPr="00D35150">
              <w:rPr>
                <w:rFonts w:ascii="Times New Roman" w:eastAsia="font192" w:hAnsi="Times New Roman" w:cs="Times New Roman"/>
                <w:color w:val="00000A"/>
                <w:kern w:val="1"/>
                <w:sz w:val="20"/>
                <w:szCs w:val="20"/>
                <w:lang w:eastAsia="zh-CN" w:bidi="hi-IN"/>
              </w:rPr>
              <w:t>– это нераскрывшиеся почки, такой резервный пучок, созданный деревом про запас. Мол, при засухе или каких-то иных неблагоприятных условиях из этих почек вырастают новые веточки – и дерево спасено… Кап –</w:t>
            </w:r>
            <w:r w:rsidRPr="00D35150">
              <w:rPr>
                <w:rFonts w:ascii="Liberation Serif" w:eastAsia="font192" w:hAnsi="Liberation Serif" w:cs="Lucida Sans"/>
                <w:color w:val="00000A"/>
                <w:kern w:val="1"/>
                <w:lang w:eastAsia="zh-CN" w:bidi="hi-IN"/>
              </w:rPr>
              <w:t xml:space="preserve"> </w:t>
            </w:r>
            <w:r w:rsidRPr="00D35150">
              <w:rPr>
                <w:rFonts w:ascii="Times New Roman" w:eastAsia="font192" w:hAnsi="Times New Roman" w:cs="Times New Roman"/>
                <w:color w:val="00000A"/>
                <w:kern w:val="1"/>
                <w:sz w:val="20"/>
                <w:szCs w:val="20"/>
                <w:lang w:eastAsia="zh-CN" w:bidi="hi-IN"/>
              </w:rPr>
              <w:t>округлый вырост на стволе или ветке образованный мелкими древесными узелками придаточных и спящих почек. На поверхности выроста могут быть, да и чаще всего, множество мелких побегов, веточек. Капы встречаются преимущественно у лиственных пород: дуб, орех, клён, тополь, но чаще всего – на березе.</w:t>
            </w:r>
          </w:p>
          <w:p w14:paraId="153D31E9" w14:textId="77777777" w:rsidR="004727E6" w:rsidRPr="00D35150" w:rsidRDefault="004727E6" w:rsidP="00B7650B">
            <w:pPr>
              <w:suppressAutoHyphens/>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ЧАГА - это трутовый гриб.</w:t>
            </w:r>
            <w:r w:rsidRPr="00D35150">
              <w:rPr>
                <w:rFonts w:ascii="Times New Roman" w:eastAsia="font192" w:hAnsi="Times New Roman" w:cs="Times New Roman"/>
                <w:color w:val="000000"/>
                <w:kern w:val="1"/>
                <w:sz w:val="20"/>
                <w:szCs w:val="20"/>
                <w:lang w:eastAsia="zh-CN" w:bidi="hi-IN"/>
              </w:rPr>
              <w:t xml:space="preserve"> В лесу вредных нет! Насекомые и грибы, которые деревья разрушают, помогают им распадаться и </w:t>
            </w:r>
            <w:r w:rsidRPr="00D35150">
              <w:rPr>
                <w:rFonts w:ascii="Times New Roman" w:eastAsia="font192" w:hAnsi="Times New Roman" w:cs="Times New Roman"/>
                <w:color w:val="000000"/>
                <w:kern w:val="1"/>
                <w:sz w:val="20"/>
                <w:szCs w:val="20"/>
                <w:lang w:eastAsia="zh-CN" w:bidi="hi-IN"/>
              </w:rPr>
              <w:lastRenderedPageBreak/>
              <w:t>возвращать в почву питательные вещества, поддерживая Круговорот. Дерево, умирая, кормит другие растения, чтобы они выросли, дали семена, корм, дом и защиту зверям, птицам, насекомым… Если бы деревья не умирали, не распадались и не перегнивали, в почве не хватило бы питательных веществ для живых растений. Грибы, растущие на старых и упавших деревьях, тоже ускоряют их распад и сами являются кормом для белок, оленей, насекомых.</w:t>
            </w:r>
          </w:p>
        </w:tc>
        <w:tc>
          <w:tcPr>
            <w:tcW w:w="1701" w:type="dxa"/>
            <w:shd w:val="clear" w:color="auto" w:fill="auto"/>
          </w:tcPr>
          <w:p w14:paraId="67B0776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77E1C0B9"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050A597C" w14:textId="77777777" w:rsidTr="00B7650B">
        <w:tc>
          <w:tcPr>
            <w:tcW w:w="1809" w:type="dxa"/>
            <w:shd w:val="clear" w:color="auto" w:fill="auto"/>
          </w:tcPr>
          <w:p w14:paraId="0BBFEC8A"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В лесу</w:t>
            </w:r>
          </w:p>
        </w:tc>
        <w:tc>
          <w:tcPr>
            <w:tcW w:w="1560" w:type="dxa"/>
            <w:shd w:val="clear" w:color="auto" w:fill="auto"/>
          </w:tcPr>
          <w:p w14:paraId="5CE2146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Игра «Найди клад «Дары природы»</w:t>
            </w:r>
          </w:p>
        </w:tc>
        <w:tc>
          <w:tcPr>
            <w:tcW w:w="2410" w:type="dxa"/>
            <w:shd w:val="clear" w:color="auto" w:fill="auto"/>
          </w:tcPr>
          <w:p w14:paraId="68352B4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Легенда, поиск клада – корзинка с сухарями (засушенный хлеб)</w:t>
            </w:r>
          </w:p>
        </w:tc>
        <w:tc>
          <w:tcPr>
            <w:tcW w:w="708" w:type="dxa"/>
            <w:shd w:val="clear" w:color="auto" w:fill="auto"/>
          </w:tcPr>
          <w:p w14:paraId="5AC917C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w:t>
            </w:r>
          </w:p>
        </w:tc>
        <w:tc>
          <w:tcPr>
            <w:tcW w:w="5954" w:type="dxa"/>
            <w:shd w:val="clear" w:color="auto" w:fill="auto"/>
          </w:tcPr>
          <w:p w14:paraId="6FA326B4"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Легенда о Царском дереве. Тайные знаки. Клад «Дары природы»</w:t>
            </w:r>
          </w:p>
        </w:tc>
        <w:tc>
          <w:tcPr>
            <w:tcW w:w="1701" w:type="dxa"/>
            <w:shd w:val="clear" w:color="auto" w:fill="auto"/>
          </w:tcPr>
          <w:p w14:paraId="6110C4A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5B55C8E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4487341F" w14:textId="77777777" w:rsidTr="00B7650B">
        <w:tc>
          <w:tcPr>
            <w:tcW w:w="1809" w:type="dxa"/>
            <w:shd w:val="clear" w:color="auto" w:fill="auto"/>
          </w:tcPr>
          <w:p w14:paraId="7917A9A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зоны отдыха, где растут пихты</w:t>
            </w:r>
          </w:p>
        </w:tc>
        <w:tc>
          <w:tcPr>
            <w:tcW w:w="1560" w:type="dxa"/>
            <w:shd w:val="clear" w:color="auto" w:fill="auto"/>
          </w:tcPr>
          <w:p w14:paraId="1BD49A6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Хвойные растени</w:t>
            </w:r>
            <w:r w:rsidRPr="00D35150">
              <w:rPr>
                <w:rFonts w:ascii="Times New Roman" w:eastAsia="TimesNewRoman" w:hAnsi="Times New Roman" w:cs="Times New Roman"/>
                <w:color w:val="00000A"/>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 Ведьмины метла.</w:t>
            </w:r>
          </w:p>
        </w:tc>
        <w:tc>
          <w:tcPr>
            <w:tcW w:w="2410" w:type="dxa"/>
            <w:shd w:val="clear" w:color="auto" w:fill="auto"/>
          </w:tcPr>
          <w:p w14:paraId="46342B5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Виды хвойных (коми названи</w:t>
            </w:r>
            <w:r w:rsidRPr="00D35150">
              <w:rPr>
                <w:rFonts w:ascii="Times New Roman" w:eastAsia="font192" w:hAnsi="Times New Roman" w:cs="Times New Roman"/>
                <w:b/>
                <w:color w:val="00000A"/>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 болезни деревьев.</w:t>
            </w:r>
          </w:p>
        </w:tc>
        <w:tc>
          <w:tcPr>
            <w:tcW w:w="708" w:type="dxa"/>
            <w:shd w:val="clear" w:color="auto" w:fill="auto"/>
          </w:tcPr>
          <w:p w14:paraId="5A70C01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32851CE0" w14:textId="77777777" w:rsidR="004727E6" w:rsidRPr="00D35150" w:rsidRDefault="004727E6" w:rsidP="00B7650B">
            <w:pPr>
              <w:suppressAutoHyphens/>
              <w:spacing w:after="0" w:line="240" w:lineRule="auto"/>
              <w:jc w:val="both"/>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Хвойные растения Коми Республики: ель, пихта, сосна обыкновенная, сосна сибирская, можжевельник, лиственница.</w:t>
            </w:r>
          </w:p>
          <w:p w14:paraId="37B188E7" w14:textId="77777777" w:rsidR="004727E6" w:rsidRPr="00D35150" w:rsidRDefault="004727E6" w:rsidP="00B7650B">
            <w:pPr>
              <w:suppressAutoHyphens/>
              <w:spacing w:after="0" w:line="240" w:lineRule="auto"/>
              <w:jc w:val="center"/>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Тайна ведьминых метел</w:t>
            </w:r>
          </w:p>
          <w:p w14:paraId="30DDE35B"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Иногда в кронах деревьев можно увидеть необычные пучки веток, причудливые образования, похожие на веник или метлу, сразу вспоминаются сказки про ведьм, шабаши, кажется, что нечто таинственное и загадочное окутывает это место. Не стоит переживать понапрасну, никаких нечистых сил рядом нет, единственное мистическое в этом явлении лишь название — ведьмина метла. Ведьмины метлы могут иметь разнообразную форму, размер, цвет хвои. Бывает, что разрастаясь, они полностью занимает всю крону дерева. Такое нарушение роста может иметь различные причины. Часто это результат болезни или повреждения непаразитного происхождения. Но бывает и так, что в клетках апикальной меристемы (ткань растений, в течение всей жизни сохраняющая способность к образованию новых клеток) почки происходит мутация, ведущая к нарушению роста. Выросшая из такой почки ветка превращается в ведьмину метлу. Привлекает к себе внимание заболевание пихты, при котором образование ведьминых метел сочетается с развитием опухолевидного рака. Заболевание вызывает ржавчинный гриб с полным циклом развития – пихтово-ясколковый ржавчинник (Melampsorella cerastii Wint.). Грибница, развивающаяся в коре и древесине пихты, вызывает ненормальную деятельность почек, в результате чего образуются ведьмины метлы с короткими, почти круглыми бледно-зелеными хвоинками и направленными вверх побегами. Грибница вызывает также раздражение камбия, вследствие чего в зараженном месте образуется опухоль. При разрастании опухоли поверхность ее делается неровной, кора растрескивается и отваливается, </w:t>
            </w:r>
            <w:r w:rsidRPr="00D35150">
              <w:rPr>
                <w:rFonts w:ascii="Times New Roman" w:eastAsia="font192" w:hAnsi="Times New Roman" w:cs="Times New Roman"/>
                <w:color w:val="00000A"/>
                <w:kern w:val="1"/>
                <w:sz w:val="20"/>
                <w:szCs w:val="20"/>
                <w:lang w:eastAsia="zh-CN" w:bidi="hi-IN"/>
              </w:rPr>
              <w:lastRenderedPageBreak/>
              <w:t>обнажая древесину. На одном дереве может быть несколько зараженных участков. Сильное развитие болезни ослабляет зараженные деревья, через отмершие места язвы проникают дереворазрушающие грибы, вызывающие гниль стволов. На одном дереве часто бывает до 20 метел. Побеги, на которых образовались ведьмины метлы, сильнее страдают от зимних холодов, чем здоровые. Ухудшаются декоративные качества деревьев. Вот такие они эти ведьмины метлы.</w:t>
            </w:r>
          </w:p>
        </w:tc>
        <w:tc>
          <w:tcPr>
            <w:tcW w:w="1701" w:type="dxa"/>
            <w:shd w:val="clear" w:color="auto" w:fill="auto"/>
          </w:tcPr>
          <w:p w14:paraId="4B67E0F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6B2D50F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7A3B86FC" w14:textId="77777777" w:rsidTr="00B7650B">
        <w:tc>
          <w:tcPr>
            <w:tcW w:w="1809" w:type="dxa"/>
            <w:shd w:val="clear" w:color="auto" w:fill="auto"/>
          </w:tcPr>
          <w:p w14:paraId="11E76BC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зоны отдыха</w:t>
            </w:r>
          </w:p>
        </w:tc>
        <w:tc>
          <w:tcPr>
            <w:tcW w:w="1560" w:type="dxa"/>
            <w:shd w:val="clear" w:color="auto" w:fill="auto"/>
          </w:tcPr>
          <w:p w14:paraId="761F1F1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Игра «Меткий охотник Йиркап»</w:t>
            </w:r>
          </w:p>
        </w:tc>
        <w:tc>
          <w:tcPr>
            <w:tcW w:w="2410" w:type="dxa"/>
            <w:shd w:val="clear" w:color="auto" w:fill="auto"/>
          </w:tcPr>
          <w:p w14:paraId="22F9899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Стрельба из лука в мишень</w:t>
            </w:r>
          </w:p>
        </w:tc>
        <w:tc>
          <w:tcPr>
            <w:tcW w:w="708" w:type="dxa"/>
            <w:shd w:val="clear" w:color="auto" w:fill="auto"/>
          </w:tcPr>
          <w:p w14:paraId="5A20D2B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10-15</w:t>
            </w:r>
          </w:p>
        </w:tc>
        <w:tc>
          <w:tcPr>
            <w:tcW w:w="5954" w:type="dxa"/>
            <w:shd w:val="clear" w:color="auto" w:fill="auto"/>
          </w:tcPr>
          <w:p w14:paraId="38402399"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Знакомство </w:t>
            </w:r>
            <w:r w:rsidRPr="00D35150">
              <w:rPr>
                <w:rFonts w:ascii="Times New Roman" w:eastAsia="font192" w:hAnsi="Times New Roman" w:cs="Times New Roman"/>
                <w:b/>
                <w:bCs/>
                <w:color w:val="00000A"/>
                <w:kern w:val="1"/>
                <w:sz w:val="20"/>
                <w:szCs w:val="20"/>
                <w:lang w:eastAsia="zh-CN" w:bidi="hi-IN"/>
              </w:rPr>
              <w:t>с Йиркапом</w:t>
            </w:r>
            <w:r w:rsidRPr="00D35150">
              <w:rPr>
                <w:rFonts w:ascii="Times New Roman" w:eastAsia="font192" w:hAnsi="Times New Roman" w:cs="Times New Roman"/>
                <w:color w:val="00000A"/>
                <w:kern w:val="1"/>
                <w:sz w:val="20"/>
                <w:szCs w:val="20"/>
                <w:lang w:eastAsia="zh-CN" w:bidi="hi-IN"/>
              </w:rPr>
              <w:t>. Техника безопасности при охоте на промысловых животных. Каждый участвует в мастер-классе по стрельбе из лука по мишени.</w:t>
            </w:r>
          </w:p>
        </w:tc>
        <w:tc>
          <w:tcPr>
            <w:tcW w:w="1701" w:type="dxa"/>
            <w:shd w:val="clear" w:color="auto" w:fill="auto"/>
          </w:tcPr>
          <w:p w14:paraId="0FA2871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692637E7"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0BADFE00" w14:textId="77777777" w:rsidTr="00B7650B">
        <w:tc>
          <w:tcPr>
            <w:tcW w:w="1809" w:type="dxa"/>
            <w:shd w:val="clear" w:color="auto" w:fill="auto"/>
          </w:tcPr>
          <w:p w14:paraId="58B66B3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стенда «Ориентирование»</w:t>
            </w:r>
          </w:p>
        </w:tc>
        <w:tc>
          <w:tcPr>
            <w:tcW w:w="1560" w:type="dxa"/>
            <w:shd w:val="clear" w:color="auto" w:fill="auto"/>
          </w:tcPr>
          <w:p w14:paraId="693C8FA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Ориентирование в лесу</w:t>
            </w:r>
          </w:p>
        </w:tc>
        <w:tc>
          <w:tcPr>
            <w:tcW w:w="2410" w:type="dxa"/>
            <w:shd w:val="clear" w:color="auto" w:fill="auto"/>
          </w:tcPr>
          <w:p w14:paraId="5360A02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Ориентирование по компасу и народным способам</w:t>
            </w:r>
          </w:p>
        </w:tc>
        <w:tc>
          <w:tcPr>
            <w:tcW w:w="708" w:type="dxa"/>
            <w:shd w:val="clear" w:color="auto" w:fill="auto"/>
          </w:tcPr>
          <w:p w14:paraId="3CEC32B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w:t>
            </w:r>
          </w:p>
        </w:tc>
        <w:tc>
          <w:tcPr>
            <w:tcW w:w="5954" w:type="dxa"/>
            <w:shd w:val="clear" w:color="auto" w:fill="auto"/>
          </w:tcPr>
          <w:p w14:paraId="4C623B58"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Способы ориентировани</w:t>
            </w:r>
            <w:r w:rsidRPr="00D35150">
              <w:rPr>
                <w:rFonts w:ascii="Times New Roman" w:eastAsia="font192" w:hAnsi="Times New Roman" w:cs="Times New Roman"/>
                <w:b/>
                <w:bCs/>
                <w:color w:val="000000"/>
                <w:kern w:val="1"/>
                <w:sz w:val="20"/>
                <w:szCs w:val="20"/>
                <w:lang w:eastAsia="zh-CN" w:bidi="hi-IN"/>
              </w:rPr>
              <w:t>я</w:t>
            </w:r>
            <w:r w:rsidRPr="00D35150">
              <w:rPr>
                <w:rFonts w:ascii="Times New Roman" w:eastAsia="font192" w:hAnsi="Times New Roman" w:cs="Times New Roman"/>
                <w:b/>
                <w:bCs/>
                <w:color w:val="00000A"/>
                <w:kern w:val="1"/>
                <w:sz w:val="20"/>
                <w:szCs w:val="20"/>
                <w:lang w:eastAsia="zh-CN" w:bidi="hi-IN"/>
              </w:rPr>
              <w:t xml:space="preserve"> в лесу</w:t>
            </w:r>
            <w:r w:rsidRPr="00D35150">
              <w:rPr>
                <w:rFonts w:ascii="Times New Roman" w:eastAsia="font192" w:hAnsi="Times New Roman" w:cs="Times New Roman"/>
                <w:color w:val="00000A"/>
                <w:kern w:val="1"/>
                <w:sz w:val="20"/>
                <w:szCs w:val="20"/>
                <w:lang w:eastAsia="zh-CN" w:bidi="hi-IN"/>
              </w:rPr>
              <w:t xml:space="preserve"> (практическа</w:t>
            </w:r>
            <w:r w:rsidRPr="00D35150">
              <w:rPr>
                <w:rFonts w:ascii="Times New Roman" w:eastAsia="font192" w:hAnsi="Times New Roman" w:cs="Times New Roman"/>
                <w:color w:val="000000"/>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 xml:space="preserve"> работа -приложение 2)</w:t>
            </w:r>
          </w:p>
        </w:tc>
        <w:tc>
          <w:tcPr>
            <w:tcW w:w="1701" w:type="dxa"/>
            <w:shd w:val="clear" w:color="auto" w:fill="auto"/>
          </w:tcPr>
          <w:p w14:paraId="6F8B86E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56C2D68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3227CDB1" w14:textId="77777777" w:rsidTr="00B7650B">
        <w:tc>
          <w:tcPr>
            <w:tcW w:w="1809" w:type="dxa"/>
            <w:shd w:val="clear" w:color="auto" w:fill="auto"/>
          </w:tcPr>
          <w:p w14:paraId="2CF5F58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тропе у реки</w:t>
            </w:r>
          </w:p>
        </w:tc>
        <w:tc>
          <w:tcPr>
            <w:tcW w:w="1560" w:type="dxa"/>
            <w:shd w:val="clear" w:color="auto" w:fill="auto"/>
          </w:tcPr>
          <w:p w14:paraId="72D835D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Игра «Угадай следы»</w:t>
            </w:r>
          </w:p>
        </w:tc>
        <w:tc>
          <w:tcPr>
            <w:tcW w:w="2410" w:type="dxa"/>
            <w:shd w:val="clear" w:color="auto" w:fill="auto"/>
          </w:tcPr>
          <w:p w14:paraId="6B96937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Карточки со следами животных (коми названи</w:t>
            </w:r>
            <w:r w:rsidRPr="00D35150">
              <w:rPr>
                <w:rFonts w:ascii="Times New Roman" w:eastAsia="font192" w:hAnsi="Times New Roman" w:cs="Times New Roman"/>
                <w:b/>
                <w:color w:val="00000A"/>
                <w:kern w:val="1"/>
                <w:sz w:val="20"/>
                <w:szCs w:val="20"/>
                <w:lang w:eastAsia="zh-CN" w:bidi="hi-IN"/>
              </w:rPr>
              <w:t>я</w:t>
            </w:r>
            <w:r w:rsidRPr="00D35150">
              <w:rPr>
                <w:rFonts w:ascii="Times New Roman" w:eastAsia="font192" w:hAnsi="Times New Roman" w:cs="Times New Roman"/>
                <w:color w:val="00000A"/>
                <w:kern w:val="1"/>
                <w:sz w:val="20"/>
                <w:szCs w:val="20"/>
                <w:lang w:eastAsia="zh-CN" w:bidi="hi-IN"/>
              </w:rPr>
              <w:t>)</w:t>
            </w:r>
          </w:p>
        </w:tc>
        <w:tc>
          <w:tcPr>
            <w:tcW w:w="708" w:type="dxa"/>
            <w:shd w:val="clear" w:color="auto" w:fill="auto"/>
          </w:tcPr>
          <w:p w14:paraId="0AA3D03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49787AD1"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Дети отгадывают </w:t>
            </w:r>
            <w:r w:rsidRPr="00D35150">
              <w:rPr>
                <w:rFonts w:ascii="Times New Roman" w:eastAsia="font192" w:hAnsi="Times New Roman" w:cs="Times New Roman"/>
                <w:b/>
                <w:bCs/>
                <w:color w:val="00000A"/>
                <w:kern w:val="1"/>
                <w:sz w:val="20"/>
                <w:szCs w:val="20"/>
                <w:lang w:eastAsia="zh-CN" w:bidi="hi-IN"/>
              </w:rPr>
              <w:t>следы животных</w:t>
            </w:r>
            <w:r w:rsidRPr="00D35150">
              <w:rPr>
                <w:rFonts w:ascii="Times New Roman" w:eastAsia="font192" w:hAnsi="Times New Roman" w:cs="Times New Roman"/>
                <w:color w:val="00000A"/>
                <w:kern w:val="1"/>
                <w:sz w:val="20"/>
                <w:szCs w:val="20"/>
                <w:lang w:eastAsia="zh-CN" w:bidi="hi-IN"/>
              </w:rPr>
              <w:t xml:space="preserve"> и называют их по-коми</w:t>
            </w:r>
          </w:p>
        </w:tc>
        <w:tc>
          <w:tcPr>
            <w:tcW w:w="1701" w:type="dxa"/>
            <w:shd w:val="clear" w:color="auto" w:fill="auto"/>
          </w:tcPr>
          <w:p w14:paraId="2E0C88C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31E826DE"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2A460B95" w14:textId="77777777" w:rsidTr="00B7650B">
        <w:tc>
          <w:tcPr>
            <w:tcW w:w="1809" w:type="dxa"/>
            <w:shd w:val="clear" w:color="auto" w:fill="auto"/>
          </w:tcPr>
          <w:p w14:paraId="3C0ADE3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реки</w:t>
            </w:r>
          </w:p>
        </w:tc>
        <w:tc>
          <w:tcPr>
            <w:tcW w:w="1560" w:type="dxa"/>
            <w:shd w:val="clear" w:color="auto" w:fill="auto"/>
          </w:tcPr>
          <w:p w14:paraId="07FC82F6"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Экосистема Река. Река «Важъёлью»</w:t>
            </w:r>
          </w:p>
        </w:tc>
        <w:tc>
          <w:tcPr>
            <w:tcW w:w="2410" w:type="dxa"/>
            <w:shd w:val="clear" w:color="auto" w:fill="auto"/>
          </w:tcPr>
          <w:p w14:paraId="7D38BEB3"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Река, водная система, погрызы бобров</w:t>
            </w:r>
          </w:p>
        </w:tc>
        <w:tc>
          <w:tcPr>
            <w:tcW w:w="708" w:type="dxa"/>
            <w:shd w:val="clear" w:color="auto" w:fill="auto"/>
          </w:tcPr>
          <w:p w14:paraId="04F8E71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5</w:t>
            </w:r>
          </w:p>
        </w:tc>
        <w:tc>
          <w:tcPr>
            <w:tcW w:w="5954" w:type="dxa"/>
            <w:shd w:val="clear" w:color="auto" w:fill="auto"/>
          </w:tcPr>
          <w:p w14:paraId="5BC6462E"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0"/>
                <w:kern w:val="1"/>
                <w:sz w:val="20"/>
                <w:szCs w:val="20"/>
                <w:lang w:eastAsia="zh-CN" w:bidi="hi-IN"/>
              </w:rPr>
              <w:t>Республика Коми не испытывает недостатка в водных ресурсах, так как ее территория расположена в зоне избыточного увлажнения. Преобладание атмосферных осадков над испарением, особенности рельефа и геологического строения обусловили повышенную заболоченность территории, обилие озер и развитую гидрографическую сеть. Территория республики питает реки бассейнов четырех морей: Белого (реки Вычегда, Луза и Мезень), Баренцева моря (р. Печора), Карского моря (небольшие притоки рек Кара и Силоваяха) и Каспийского (реки Кобра, Летка, Березовка).</w:t>
            </w:r>
          </w:p>
          <w:p w14:paraId="607F30F8"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Река Важъёлью (в переводе с коми – «старая лесная речка») – приток реки Сысола, которая впадает в Вычегду около города Сыктывкар. Длина реки 23 км. Водная система: Важъёлью – Сысола – Вычегда – Северная Двина – Белое море.</w:t>
            </w:r>
          </w:p>
          <w:p w14:paraId="0A868745"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Практическая работа</w:t>
            </w:r>
            <w:r w:rsidRPr="00D35150">
              <w:rPr>
                <w:rFonts w:ascii="Times New Roman" w:eastAsia="font192" w:hAnsi="Times New Roman" w:cs="Times New Roman"/>
                <w:color w:val="00000A"/>
                <w:kern w:val="1"/>
                <w:sz w:val="20"/>
                <w:szCs w:val="20"/>
                <w:lang w:eastAsia="zh-CN" w:bidi="hi-IN"/>
              </w:rPr>
              <w:t xml:space="preserve"> «Определение скорости, ширины и глубины реки» (приложение 2)</w:t>
            </w:r>
          </w:p>
        </w:tc>
        <w:tc>
          <w:tcPr>
            <w:tcW w:w="1701" w:type="dxa"/>
            <w:shd w:val="clear" w:color="auto" w:fill="auto"/>
          </w:tcPr>
          <w:p w14:paraId="6600082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2A44BE5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008FD47E" w14:textId="77777777" w:rsidTr="00B7650B">
        <w:tc>
          <w:tcPr>
            <w:tcW w:w="1809" w:type="dxa"/>
            <w:shd w:val="clear" w:color="auto" w:fill="auto"/>
          </w:tcPr>
          <w:p w14:paraId="5C372B0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стенда «Охота»</w:t>
            </w:r>
          </w:p>
        </w:tc>
        <w:tc>
          <w:tcPr>
            <w:tcW w:w="1560" w:type="dxa"/>
            <w:shd w:val="clear" w:color="auto" w:fill="auto"/>
          </w:tcPr>
          <w:p w14:paraId="4B7A3B2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Охотничий промысел</w:t>
            </w:r>
          </w:p>
        </w:tc>
        <w:tc>
          <w:tcPr>
            <w:tcW w:w="2410" w:type="dxa"/>
            <w:shd w:val="clear" w:color="auto" w:fill="auto"/>
          </w:tcPr>
          <w:p w14:paraId="2B3B327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Способы охоты народа коми</w:t>
            </w:r>
          </w:p>
        </w:tc>
        <w:tc>
          <w:tcPr>
            <w:tcW w:w="708" w:type="dxa"/>
            <w:shd w:val="clear" w:color="auto" w:fill="auto"/>
          </w:tcPr>
          <w:p w14:paraId="190AB72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4B21ED93"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Охотничий промысел в Коми. 30 видов животных имеют промысловое значение. Из них, 6 видов занесены в Красную книгу Республики Коми (заяц-русак, колонок, европейская норка, лесной хорек, барсук, косуля). Промысел ласки по правилам охоты Республики Коми запрещен. К основным объектам охоты относятся 15 видов животных, в том числе белка, речной бобр, заяц-беляк, волк, речная выдра, горностай, лесная куница, лисица, рысь, </w:t>
            </w:r>
            <w:r w:rsidRPr="00D35150">
              <w:rPr>
                <w:rFonts w:ascii="Times New Roman" w:eastAsia="font192" w:hAnsi="Times New Roman" w:cs="Times New Roman"/>
                <w:color w:val="00000A"/>
                <w:kern w:val="1"/>
                <w:sz w:val="20"/>
                <w:szCs w:val="20"/>
                <w:lang w:eastAsia="zh-CN" w:bidi="hi-IN"/>
              </w:rPr>
              <w:lastRenderedPageBreak/>
              <w:t>росомаха, американская норка, бурый медведь, кабан, лось, северный олень.</w:t>
            </w:r>
          </w:p>
          <w:p w14:paraId="6FA3EB07"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У народов Европейского Севера охота была древнейшим промысловым занятием. Характерной особенностью охотничьего промысла у коми</w:t>
            </w:r>
            <w:r w:rsidRPr="00D35150">
              <w:rPr>
                <w:rFonts w:ascii="Times New Roman" w:eastAsia="font192" w:hAnsi="Times New Roman" w:cs="Times New Roman"/>
                <w:b/>
                <w:color w:val="00000A"/>
                <w:kern w:val="1"/>
                <w:sz w:val="20"/>
                <w:szCs w:val="20"/>
                <w:lang w:eastAsia="zh-CN" w:bidi="hi-IN"/>
              </w:rPr>
              <w:t xml:space="preserve"> </w:t>
            </w:r>
            <w:r w:rsidRPr="00D35150">
              <w:rPr>
                <w:rFonts w:ascii="Times New Roman" w:eastAsia="font192" w:hAnsi="Times New Roman" w:cs="Times New Roman"/>
                <w:color w:val="00000A"/>
                <w:kern w:val="1"/>
                <w:sz w:val="20"/>
                <w:szCs w:val="20"/>
                <w:lang w:eastAsia="zh-CN" w:bidi="hi-IN"/>
              </w:rPr>
              <w:t xml:space="preserve">было широкое использование пассивных орудий, т. е. не требующих участия человека в процессе добычи. Самоловные орудия самого различного типа, как постоянные (слопцы, плашки, силки, петли, ямы и др.), были чрезвычайно распространены в промысле коми охотников и имели, по всей видимости, давние традиции. Отличительной чертой деревянных самоловов у коми было стремление к сохранности добычи. Добыча рябчиков у коми преимущественно велась с помощью силков (лэч), укрепленных на горизонтальной жердочке, находящейся на высоте около 1 м от земли. </w:t>
            </w:r>
          </w:p>
          <w:p w14:paraId="7E7C6872"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С двух сторон от сплетенной из четырех-пяти конских волосков петли на жердочке привешивалась приманка - кисти рябины. Количество таких петель на охотничьих тропах-путиках, оборудованных силками, (лэч туй) у некоторых охотников превышало 500 шт., хотя чаще их было 200-400. Данный способ может быть использован в качестве средства для выживания или добычи питания в экстремальных условиях. Настоящий охотник должен уметь все: изготовление нити для силка. Правильно выследить зверя или птицу, найти звериную тропу и удобное место для ловушек, все эти навыки приходят с годами и передаются по наследству из поколения в поколение. </w:t>
            </w:r>
          </w:p>
          <w:p w14:paraId="05BFD5D4"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Современные технологии проникли даже в глушь леса. Сотовая связь и интернет не являются сегодня чем-то особенным для охотников и рыбаков. Даже приготовление чая проводиться по экономичной схеме разведения огня на ступалице. Имея такие ступалицы на всем протяжении охотничей тропы охотник без всякого труда быстро и без особых затрат разводит огонь. </w:t>
            </w:r>
          </w:p>
        </w:tc>
        <w:tc>
          <w:tcPr>
            <w:tcW w:w="1701" w:type="dxa"/>
            <w:shd w:val="clear" w:color="auto" w:fill="auto"/>
          </w:tcPr>
          <w:p w14:paraId="2B7AD599"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22610F2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464175CC" w14:textId="77777777" w:rsidTr="00B7650B">
        <w:tc>
          <w:tcPr>
            <w:tcW w:w="1809" w:type="dxa"/>
            <w:shd w:val="clear" w:color="auto" w:fill="auto"/>
          </w:tcPr>
          <w:p w14:paraId="28D7A08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На столе в зоне отдыха «Чöсмасян</w:t>
            </w:r>
            <w:r w:rsidRPr="00D35150">
              <w:rPr>
                <w:rFonts w:ascii="Times New Roman" w:eastAsia="font192" w:hAnsi="Times New Roman" w:cs="Times New Roman"/>
                <w:color w:val="00000A"/>
                <w:kern w:val="1"/>
                <w:sz w:val="20"/>
                <w:szCs w:val="20"/>
                <w:lang w:val="en-US" w:eastAsia="zh-CN" w:bidi="hi-IN"/>
              </w:rPr>
              <w:t>i</w:t>
            </w:r>
            <w:r w:rsidRPr="00D35150">
              <w:rPr>
                <w:rFonts w:ascii="Times New Roman" w:eastAsia="font192" w:hAnsi="Times New Roman" w:cs="Times New Roman"/>
                <w:color w:val="00000A"/>
                <w:kern w:val="1"/>
                <w:sz w:val="20"/>
                <w:szCs w:val="20"/>
                <w:lang w:eastAsia="zh-CN" w:bidi="hi-IN"/>
              </w:rPr>
              <w:t>н»</w:t>
            </w:r>
          </w:p>
        </w:tc>
        <w:tc>
          <w:tcPr>
            <w:tcW w:w="1560" w:type="dxa"/>
            <w:shd w:val="clear" w:color="auto" w:fill="auto"/>
          </w:tcPr>
          <w:p w14:paraId="7335D160"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Квест «10 слов по-коми». Квест «Заказник Важъёлью». Место отдыха «Зелье победителя»</w:t>
            </w:r>
          </w:p>
        </w:tc>
        <w:tc>
          <w:tcPr>
            <w:tcW w:w="2410" w:type="dxa"/>
            <w:shd w:val="clear" w:color="auto" w:fill="auto"/>
          </w:tcPr>
          <w:p w14:paraId="72AE4B04"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Закреплений коми названий растений, животных, заказника «Важъёлью».</w:t>
            </w:r>
          </w:p>
          <w:p w14:paraId="2380D9B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Здесь же могут быть различные мастер-классы.</w:t>
            </w:r>
          </w:p>
        </w:tc>
        <w:tc>
          <w:tcPr>
            <w:tcW w:w="708" w:type="dxa"/>
            <w:shd w:val="clear" w:color="auto" w:fill="auto"/>
          </w:tcPr>
          <w:p w14:paraId="212CB4F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15</w:t>
            </w:r>
          </w:p>
        </w:tc>
        <w:tc>
          <w:tcPr>
            <w:tcW w:w="5954" w:type="dxa"/>
            <w:shd w:val="clear" w:color="auto" w:fill="auto"/>
          </w:tcPr>
          <w:p w14:paraId="4B275B1F"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Квест «10 слов по-коми»:</w:t>
            </w:r>
            <w:r w:rsidRPr="00D35150">
              <w:rPr>
                <w:rFonts w:ascii="Times New Roman" w:eastAsia="font192" w:hAnsi="Times New Roman" w:cs="Times New Roman"/>
                <w:color w:val="00000A"/>
                <w:kern w:val="1"/>
                <w:sz w:val="20"/>
                <w:szCs w:val="20"/>
                <w:lang w:eastAsia="zh-CN" w:bidi="hi-IN"/>
              </w:rPr>
              <w:t xml:space="preserve"> находят соответствие русских названий встреченных на тропе биологических объектов и коми. Квест «Заказник Важъёлью» (за активную работу на каждой станции получают карточки, из которой выкладывают название заказника, на обратной стороне – схему заказника). Карточки для квестов – в приложении 4, 5.</w:t>
            </w:r>
          </w:p>
          <w:p w14:paraId="3FDF839C"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bCs/>
                <w:color w:val="00000A"/>
                <w:kern w:val="1"/>
                <w:sz w:val="20"/>
                <w:szCs w:val="20"/>
                <w:lang w:eastAsia="zh-CN" w:bidi="hi-IN"/>
              </w:rPr>
              <w:t>Чай с травами</w:t>
            </w:r>
            <w:r w:rsidRPr="00D35150">
              <w:rPr>
                <w:rFonts w:ascii="Times New Roman" w:eastAsia="font192" w:hAnsi="Times New Roman" w:cs="Times New Roman"/>
                <w:color w:val="00000A"/>
                <w:kern w:val="1"/>
                <w:sz w:val="20"/>
                <w:szCs w:val="20"/>
                <w:lang w:eastAsia="zh-CN" w:bidi="hi-IN"/>
              </w:rPr>
              <w:t xml:space="preserve"> «Зелье победителя». Перекус.</w:t>
            </w:r>
          </w:p>
        </w:tc>
        <w:tc>
          <w:tcPr>
            <w:tcW w:w="1701" w:type="dxa"/>
            <w:shd w:val="clear" w:color="auto" w:fill="auto"/>
          </w:tcPr>
          <w:p w14:paraId="7CC8DF3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4128689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5A93322A" w14:textId="77777777" w:rsidTr="00B7650B">
        <w:tc>
          <w:tcPr>
            <w:tcW w:w="1809" w:type="dxa"/>
            <w:shd w:val="clear" w:color="auto" w:fill="auto"/>
          </w:tcPr>
          <w:p w14:paraId="5850E02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На обратном пути</w:t>
            </w:r>
          </w:p>
        </w:tc>
        <w:tc>
          <w:tcPr>
            <w:tcW w:w="1560" w:type="dxa"/>
            <w:shd w:val="clear" w:color="auto" w:fill="auto"/>
          </w:tcPr>
          <w:p w14:paraId="31B36E1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Скандинавская ходьба. Дыхательная гимнастика</w:t>
            </w:r>
          </w:p>
        </w:tc>
        <w:tc>
          <w:tcPr>
            <w:tcW w:w="2410" w:type="dxa"/>
            <w:shd w:val="clear" w:color="auto" w:fill="auto"/>
          </w:tcPr>
          <w:p w14:paraId="4B92435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708" w:type="dxa"/>
            <w:shd w:val="clear" w:color="auto" w:fill="auto"/>
          </w:tcPr>
          <w:p w14:paraId="452F21AC"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10-15</w:t>
            </w:r>
          </w:p>
        </w:tc>
        <w:tc>
          <w:tcPr>
            <w:tcW w:w="5954" w:type="dxa"/>
            <w:shd w:val="clear" w:color="auto" w:fill="auto"/>
          </w:tcPr>
          <w:p w14:paraId="3C2BA9FD" w14:textId="77777777" w:rsidR="004727E6" w:rsidRPr="00D35150" w:rsidRDefault="004727E6" w:rsidP="00B7650B">
            <w:pPr>
              <w:suppressAutoHyphens/>
              <w:spacing w:after="0" w:line="240" w:lineRule="auto"/>
              <w:ind w:firstLine="708"/>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Что такое Nordic Walking — </w:t>
            </w:r>
            <w:r w:rsidRPr="00D35150">
              <w:rPr>
                <w:rFonts w:ascii="Times New Roman" w:eastAsia="font192" w:hAnsi="Times New Roman" w:cs="Times New Roman"/>
                <w:b/>
                <w:bCs/>
                <w:color w:val="00000A"/>
                <w:kern w:val="1"/>
                <w:sz w:val="20"/>
                <w:szCs w:val="20"/>
                <w:lang w:eastAsia="zh-CN" w:bidi="hi-IN"/>
              </w:rPr>
              <w:t>Скандинавская ходьба</w:t>
            </w:r>
            <w:r w:rsidRPr="00D35150">
              <w:rPr>
                <w:rFonts w:ascii="Times New Roman" w:eastAsia="font192" w:hAnsi="Times New Roman" w:cs="Times New Roman"/>
                <w:color w:val="00000A"/>
                <w:kern w:val="1"/>
                <w:sz w:val="20"/>
                <w:szCs w:val="20"/>
                <w:lang w:eastAsia="zh-CN" w:bidi="hi-IN"/>
              </w:rPr>
              <w:t>?</w:t>
            </w:r>
          </w:p>
          <w:p w14:paraId="722514F7"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Это вид ходьбы с использованием специальных палок, которые похожи на лыжные. Скандинавская ходьба сжигает гораздо больше калорий, чем обычная ходьба, так же в отличие от ходьбы без палок, бега и велоспорта, скандинавская ходьба дает большую нагрузку на руки, плечи и пресс. Скандинавская ходьба обладает всеми преимуществами аэробной нагрузки, но не имеет соответствующих недостатков, таких как нагрузка на колени и суставы. Вот уже 20 лет, Европа буквально помешана на Скандинавской ходьбе или Nordic Walking.</w:t>
            </w:r>
          </w:p>
          <w:p w14:paraId="13A24191" w14:textId="77777777" w:rsidR="004727E6" w:rsidRPr="00D35150" w:rsidRDefault="004727E6" w:rsidP="00B7650B">
            <w:pPr>
              <w:suppressAutoHyphens/>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Что особенного в Скандинавской ходьбе?</w:t>
            </w:r>
          </w:p>
          <w:p w14:paraId="52BA18A3"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Причин невероятной популярности скандинавской ходьбы несколько:</w:t>
            </w:r>
          </w:p>
          <w:p w14:paraId="48501190"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1.Простота</w:t>
            </w:r>
          </w:p>
          <w:p w14:paraId="42BE8DD0"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Сама собой отрабатывается походка, регулируется дыхание, выправляется осанка, снижается нагрузка на суставы.</w:t>
            </w:r>
          </w:p>
          <w:p w14:paraId="23534FD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2.Эффективность</w:t>
            </w:r>
          </w:p>
          <w:p w14:paraId="4E2B88F5"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Тренировка крайне эффективна для сжигания жира. Скандинавская ходьба держит в тонусе мышцы верхней и нижней части одновременно. В процессе занятия задействуется до 90% мышц тела. Прогулка с палками сжигает на 40% больше калорий, чем быстрая ходьба.</w:t>
            </w:r>
          </w:p>
          <w:p w14:paraId="7731F744"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 Доступность.</w:t>
            </w:r>
          </w:p>
          <w:p w14:paraId="52E7EADB"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Скандинавская ходьба- спорт для любого сезона и любой местности. Зимой и летом, в городе на курорте, в компании или в одиночестве – достаточно взять палки в руки и сделать первый шаг к здоровью.</w:t>
            </w:r>
          </w:p>
          <w:p w14:paraId="2629B6D7"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Основы техники Nordic Walking (Скандинавской ходьбы):</w:t>
            </w:r>
          </w:p>
          <w:p w14:paraId="2958236F"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Когда Вы идете обычной ходьбой, просто неся палки с собой — это так называемое «2х колесное передвижение».</w:t>
            </w:r>
          </w:p>
          <w:p w14:paraId="35541E2F"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Как только Вы сжимаете палки и начинаете использовать верхнюю часть тела, начинается «4х колесное передвижение» и результативность достигает качественно нового уровня.</w:t>
            </w:r>
          </w:p>
          <w:p w14:paraId="7716C823"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Каждый шаг должен начинаться с касания пяткой земли, далее следует перекат на носок, что способствует толчку Вашего тела в направлении движения.</w:t>
            </w:r>
          </w:p>
          <w:p w14:paraId="4008E977"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Ладони должны сжимать палки каждый раз при касании ими земли, а затем отпускать их для того, чтобы они свободно оказались позади тела.</w:t>
            </w:r>
          </w:p>
          <w:p w14:paraId="30F152B9"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 В то время, пока руки продолжают передвигать палки, торс и бедра должны участвовать в «скручивающем» движении. Это эффективно разрабатывает мышцы пояса.</w:t>
            </w:r>
          </w:p>
          <w:p w14:paraId="34FF4A8A"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Правильная техника, когда видно сразу 3 (три) параллельные линии. УВИДЕЛИ ??? Молодцы !!!</w:t>
            </w:r>
          </w:p>
          <w:p w14:paraId="40DB66FA"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b/>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Здоровье человека. Организм и Север:</w:t>
            </w:r>
          </w:p>
          <w:p w14:paraId="3C0A4C4D"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u w:val="single"/>
                <w:lang w:eastAsia="zh-CN" w:bidi="hi-IN"/>
              </w:rPr>
              <w:t>Органы дыхания человека</w:t>
            </w:r>
            <w:r w:rsidRPr="00D35150">
              <w:rPr>
                <w:rFonts w:ascii="Times New Roman" w:eastAsia="font192" w:hAnsi="Times New Roman" w:cs="Times New Roman"/>
                <w:color w:val="000000"/>
                <w:kern w:val="1"/>
                <w:sz w:val="20"/>
                <w:szCs w:val="20"/>
                <w:lang w:eastAsia="zh-CN" w:bidi="hi-IN"/>
              </w:rPr>
              <w:t xml:space="preserve"> — это единственная физиологическая система, которая не может быть полностью защищена от внешних экологических влияний надежным искусственным барьером. Условия Севера оказывают отрицательное влияние на дыхательную деятельность, особенно в холодный период года, что проявляется в высоких показателях поражения респираторной системы человека. Данные многих исследователей показывают, что дыхательная система человека на Севере находится в состоянии функционального напряжения. Основной задачей деятельности дыхательной системы является поставка кислорода, требуемого для обеспечения обменных функций, и выделение конечного продукта биохимических реакций — углекислого газа. Обследование коренных и пришлых жителей Севера выявило, что уровень потребления кислорода северянами превышает на 60-80 мл/мин величины, нормальные для жителей средней полосы России. Характерное для Заполярья повышение легочной вентиляции называется «полярной одышкой».</w:t>
            </w:r>
          </w:p>
          <w:p w14:paraId="721E0AC0"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u w:val="single"/>
                <w:lang w:eastAsia="zh-CN" w:bidi="hi-IN"/>
              </w:rPr>
              <w:t>Сердечная деятельность</w:t>
            </w:r>
            <w:r w:rsidRPr="00D35150">
              <w:rPr>
                <w:rFonts w:ascii="Times New Roman" w:eastAsia="font192" w:hAnsi="Times New Roman" w:cs="Times New Roman"/>
                <w:color w:val="000000"/>
                <w:kern w:val="1"/>
                <w:sz w:val="20"/>
                <w:szCs w:val="20"/>
                <w:lang w:eastAsia="zh-CN" w:bidi="hi-IN"/>
              </w:rPr>
              <w:t xml:space="preserve"> — уровень артериального давления у взрослых жителей северных регионов выше, чем у жителей средних широт. Весной гипертонические кризы у взрослых жителей Севера имеют наибольшую частоту.</w:t>
            </w:r>
          </w:p>
          <w:p w14:paraId="058F4D5B"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u w:val="single"/>
                <w:lang w:eastAsia="zh-CN" w:bidi="hi-IN"/>
              </w:rPr>
              <w:t>Обмен веществ</w:t>
            </w:r>
            <w:r w:rsidRPr="00D35150">
              <w:rPr>
                <w:rFonts w:ascii="Times New Roman" w:eastAsia="font192" w:hAnsi="Times New Roman" w:cs="Times New Roman"/>
                <w:color w:val="000000"/>
                <w:kern w:val="1"/>
                <w:sz w:val="20"/>
                <w:szCs w:val="20"/>
                <w:lang w:eastAsia="zh-CN" w:bidi="hi-IN"/>
              </w:rPr>
              <w:t xml:space="preserve"> — в осенне-зимний период у северян наблюдается минимизация углеводного звена обмена веществ (потребление углеводов) и активизация липидного обмена (потребление жиров).</w:t>
            </w:r>
          </w:p>
          <w:p w14:paraId="65975B39" w14:textId="77777777" w:rsidR="004727E6" w:rsidRPr="00D35150" w:rsidRDefault="004727E6" w:rsidP="00B7650B">
            <w:pPr>
              <w:suppressAutoHyphens/>
              <w:autoSpaceDE w:val="0"/>
              <w:autoSpaceDN w:val="0"/>
              <w:adjustRightInd w:val="0"/>
              <w:spacing w:after="0" w:line="240" w:lineRule="auto"/>
              <w:jc w:val="both"/>
              <w:rPr>
                <w:rFonts w:ascii="Times New Roman" w:eastAsia="font192" w:hAnsi="Times New Roman" w:cs="Times New Roman"/>
                <w:color w:val="000000"/>
                <w:kern w:val="1"/>
                <w:sz w:val="20"/>
                <w:szCs w:val="20"/>
                <w:lang w:eastAsia="zh-CN" w:bidi="hi-IN"/>
              </w:rPr>
            </w:pPr>
            <w:r w:rsidRPr="00D35150">
              <w:rPr>
                <w:rFonts w:ascii="Times New Roman" w:eastAsia="font192" w:hAnsi="Times New Roman" w:cs="Times New Roman"/>
                <w:color w:val="000000"/>
                <w:kern w:val="1"/>
                <w:sz w:val="20"/>
                <w:szCs w:val="20"/>
                <w:u w:val="single"/>
                <w:lang w:eastAsia="zh-CN" w:bidi="hi-IN"/>
              </w:rPr>
              <w:t>Витамины и минералы</w:t>
            </w:r>
            <w:r w:rsidRPr="00D35150">
              <w:rPr>
                <w:rFonts w:ascii="Times New Roman" w:eastAsia="font192" w:hAnsi="Times New Roman" w:cs="Times New Roman"/>
                <w:color w:val="000000"/>
                <w:kern w:val="1"/>
                <w:sz w:val="20"/>
                <w:szCs w:val="20"/>
                <w:lang w:eastAsia="zh-CN" w:bidi="hi-IN"/>
              </w:rPr>
              <w:t xml:space="preserve"> — в осенне-зимний период организм человека испытывает более низкую потребность в витамине В1, который принимает участие в процессах энергообеспечения, и высокую потребность в витаминах группы Е, А (ретинол) и В2. Серьезной угрозой здоровью населения северных территорий является природно-обусловленный дефицит йода в биосфере. При массовых профилактических осмотрах школьников выявлено увеличение щитовидной железы.</w:t>
            </w:r>
          </w:p>
          <w:p w14:paraId="7A937843" w14:textId="77777777" w:rsidR="004727E6" w:rsidRPr="00D35150" w:rsidRDefault="004727E6" w:rsidP="00B7650B">
            <w:pPr>
              <w:shd w:val="clear" w:color="auto" w:fill="FFFFFF"/>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b/>
                <w:color w:val="00000A"/>
                <w:kern w:val="1"/>
                <w:sz w:val="20"/>
                <w:szCs w:val="20"/>
                <w:lang w:eastAsia="zh-CN" w:bidi="hi-IN"/>
              </w:rPr>
              <w:t>Дыхательная гимнастика (по Стрельниковой</w:t>
            </w:r>
            <w:r w:rsidRPr="00D35150">
              <w:rPr>
                <w:rFonts w:ascii="Times New Roman" w:eastAsia="font192" w:hAnsi="Times New Roman" w:cs="Times New Roman"/>
                <w:color w:val="00000A"/>
                <w:kern w:val="1"/>
                <w:sz w:val="20"/>
                <w:szCs w:val="20"/>
                <w:lang w:eastAsia="zh-CN" w:bidi="hi-IN"/>
              </w:rPr>
              <w:t xml:space="preserve">). Комплекс упражнений разработала оперная певица Александра </w:t>
            </w:r>
            <w:r w:rsidRPr="00D35150">
              <w:rPr>
                <w:rFonts w:ascii="Times New Roman" w:eastAsia="font192" w:hAnsi="Times New Roman" w:cs="Times New Roman"/>
                <w:color w:val="00000A"/>
                <w:kern w:val="1"/>
                <w:sz w:val="20"/>
                <w:szCs w:val="20"/>
                <w:lang w:eastAsia="zh-CN" w:bidi="hi-IN"/>
              </w:rPr>
              <w:lastRenderedPageBreak/>
              <w:t>Стрельникова. Придуманный метод для восстановления голоса оказался полезным для легких и быстро приобрел известность в СССР наряду с другими популярными комплексами упражнений — гимнастикой Бутейко и так называемым йоговским дыханием.</w:t>
            </w:r>
          </w:p>
          <w:p w14:paraId="0679AB63" w14:textId="77777777" w:rsidR="004727E6" w:rsidRPr="00D35150" w:rsidRDefault="004727E6" w:rsidP="00B7650B">
            <w:pPr>
              <w:shd w:val="clear" w:color="auto" w:fill="FFFFFF"/>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Главная особенность методики Стрельниковой — резкий и частый вдох через нос, который сопровождается рядом движений. Такой вдох очень шумный, человек как бы втягивает воздух, словно пытаясь его понюхать. Выдох при этом — совершенно обычный, практически незаметный.</w:t>
            </w:r>
          </w:p>
          <w:p w14:paraId="04B0B0FD" w14:textId="77777777" w:rsidR="004727E6" w:rsidRPr="00D35150" w:rsidRDefault="004727E6" w:rsidP="00B7650B">
            <w:pPr>
              <w:shd w:val="clear" w:color="auto" w:fill="FFFFFF"/>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Форсированный вдох вызывает резкое увеличение объема легких за счет вовлечения в процесс диафрагмы. Кровь активнее насыщает ткани легких, тканевое дыхание постепенно нормализуется. Первый эффект должен быть заметен примерно через 12-14 дней тренировок. Упражнения рекомендованы при астме, пневмониях и хронических заболеваниях легких. (комплекс упражнений в приложении 3)</w:t>
            </w:r>
          </w:p>
          <w:p w14:paraId="098279FC"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p>
        </w:tc>
        <w:tc>
          <w:tcPr>
            <w:tcW w:w="1701" w:type="dxa"/>
            <w:shd w:val="clear" w:color="auto" w:fill="auto"/>
          </w:tcPr>
          <w:p w14:paraId="6D8E622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0A5784ED"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r>
      <w:tr w:rsidR="004727E6" w:rsidRPr="00D35150" w14:paraId="1D79597D" w14:textId="77777777" w:rsidTr="00B7650B">
        <w:tc>
          <w:tcPr>
            <w:tcW w:w="1809" w:type="dxa"/>
            <w:shd w:val="clear" w:color="auto" w:fill="auto"/>
          </w:tcPr>
          <w:p w14:paraId="5BF86CB1"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lastRenderedPageBreak/>
              <w:t xml:space="preserve">На обратном пути </w:t>
            </w:r>
          </w:p>
        </w:tc>
        <w:tc>
          <w:tcPr>
            <w:tcW w:w="1560" w:type="dxa"/>
            <w:shd w:val="clear" w:color="auto" w:fill="auto"/>
          </w:tcPr>
          <w:p w14:paraId="646EB0AB"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Камень желаний</w:t>
            </w:r>
          </w:p>
        </w:tc>
        <w:tc>
          <w:tcPr>
            <w:tcW w:w="2410" w:type="dxa"/>
            <w:shd w:val="clear" w:color="auto" w:fill="auto"/>
          </w:tcPr>
          <w:p w14:paraId="057C7F52"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Желания, отзывы</w:t>
            </w:r>
          </w:p>
        </w:tc>
        <w:tc>
          <w:tcPr>
            <w:tcW w:w="708" w:type="dxa"/>
            <w:shd w:val="clear" w:color="auto" w:fill="auto"/>
          </w:tcPr>
          <w:p w14:paraId="142D0F2F"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3</w:t>
            </w:r>
          </w:p>
        </w:tc>
        <w:tc>
          <w:tcPr>
            <w:tcW w:w="5954" w:type="dxa"/>
            <w:shd w:val="clear" w:color="auto" w:fill="auto"/>
          </w:tcPr>
          <w:p w14:paraId="1FAC3FDD" w14:textId="77777777" w:rsidR="004727E6" w:rsidRPr="00D35150" w:rsidRDefault="004727E6" w:rsidP="00B7650B">
            <w:pPr>
              <w:suppressAutoHyphens/>
              <w:spacing w:after="0" w:line="240" w:lineRule="auto"/>
              <w:jc w:val="center"/>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Легенда о Дереве Добра</w:t>
            </w:r>
          </w:p>
          <w:p w14:paraId="2E1AC732"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Давным-давно люди заметили, что растения дают плоды в зависимости от того, какие семена посеяли, в какую почву они легли, как за ними ухаживали, сколько внимания им уделяли. Так, оказалось, что семена зла и ненависти, дающие побеги и плоды, засоряют почву, сводя на нет результаты человеческого труда. И, наоборот, семена Добра, посеянные в подготовленную почву, за которыми ухаживают, окружают теплом, лаской, добротой, дают самые зрелые и сочные плоды. Самым упорным и трудолюбивым удается вырастить Дерево Добра, от которого идет свет, тепло и доброта ко всем, кто в этом нуждается. </w:t>
            </w:r>
          </w:p>
          <w:p w14:paraId="54588EB2"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Так и повелось на Земле - судить о человеке по тому, что оставляет он после себя другим, а люди, чтобы о них долго помнили и память эта была доброй, стараются сеять вокруг себя только хорошее. </w:t>
            </w:r>
          </w:p>
          <w:p w14:paraId="64673215"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Эта история передается из поколения в поколение, от сердца к сердцу, из уст в уста. </w:t>
            </w:r>
          </w:p>
          <w:p w14:paraId="65F92D4A" w14:textId="77777777" w:rsidR="004727E6" w:rsidRPr="00D35150" w:rsidRDefault="004727E6" w:rsidP="00B7650B">
            <w:pPr>
              <w:suppressAutoHyphens/>
              <w:spacing w:after="0" w:line="240" w:lineRule="auto"/>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     Какое дерево мы посадим, такие плоды оно и даст, и зависит это от всех нас!</w:t>
            </w:r>
          </w:p>
          <w:p w14:paraId="234B4BAC" w14:textId="77777777" w:rsidR="004727E6" w:rsidRPr="00D35150" w:rsidRDefault="004727E6" w:rsidP="00B7650B">
            <w:pPr>
              <w:suppressAutoHyphens/>
              <w:autoSpaceDE w:val="0"/>
              <w:autoSpaceDN w:val="0"/>
              <w:adjustRightInd w:val="0"/>
              <w:spacing w:after="0" w:line="240" w:lineRule="auto"/>
              <w:ind w:firstLine="708"/>
              <w:jc w:val="both"/>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 xml:space="preserve">Загадывают желание на камне. </w:t>
            </w:r>
          </w:p>
        </w:tc>
        <w:tc>
          <w:tcPr>
            <w:tcW w:w="1701" w:type="dxa"/>
            <w:shd w:val="clear" w:color="auto" w:fill="auto"/>
          </w:tcPr>
          <w:p w14:paraId="1AA2CC85"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p>
        </w:tc>
        <w:tc>
          <w:tcPr>
            <w:tcW w:w="993" w:type="dxa"/>
            <w:shd w:val="clear" w:color="auto" w:fill="auto"/>
          </w:tcPr>
          <w:p w14:paraId="728CC548" w14:textId="77777777" w:rsidR="004727E6" w:rsidRPr="00D35150" w:rsidRDefault="004727E6" w:rsidP="00B7650B">
            <w:pPr>
              <w:suppressAutoHyphens/>
              <w:spacing w:after="0" w:line="240" w:lineRule="auto"/>
              <w:rPr>
                <w:rFonts w:ascii="Times New Roman" w:eastAsia="font192" w:hAnsi="Times New Roman" w:cs="Times New Roman"/>
                <w:color w:val="00000A"/>
                <w:kern w:val="1"/>
                <w:sz w:val="20"/>
                <w:szCs w:val="20"/>
                <w:lang w:eastAsia="zh-CN" w:bidi="hi-IN"/>
              </w:rPr>
            </w:pPr>
            <w:r w:rsidRPr="00D35150">
              <w:rPr>
                <w:rFonts w:ascii="Times New Roman" w:eastAsia="font192" w:hAnsi="Times New Roman" w:cs="Times New Roman"/>
                <w:color w:val="00000A"/>
                <w:kern w:val="1"/>
                <w:sz w:val="20"/>
                <w:szCs w:val="20"/>
                <w:lang w:eastAsia="zh-CN" w:bidi="hi-IN"/>
              </w:rPr>
              <w:t>Оставляют отзывы.</w:t>
            </w:r>
          </w:p>
        </w:tc>
      </w:tr>
    </w:tbl>
    <w:p w14:paraId="536ACD7A"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sectPr w:rsidR="004727E6" w:rsidRPr="00D35150" w:rsidSect="00D35150">
          <w:pgSz w:w="16838" w:h="11906" w:orient="landscape"/>
          <w:pgMar w:top="851" w:right="1134" w:bottom="1701" w:left="1134" w:header="709" w:footer="709" w:gutter="0"/>
          <w:cols w:space="708"/>
          <w:docGrid w:linePitch="360"/>
        </w:sectPr>
      </w:pPr>
    </w:p>
    <w:p w14:paraId="43599C95" w14:textId="77777777" w:rsidR="004727E6" w:rsidRPr="00D35150" w:rsidRDefault="004727E6" w:rsidP="004727E6">
      <w:pPr>
        <w:suppressAutoHyphens/>
        <w:spacing w:after="0" w:line="240" w:lineRule="auto"/>
        <w:jc w:val="right"/>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lastRenderedPageBreak/>
        <w:t>Приложение 2</w:t>
      </w:r>
    </w:p>
    <w:p w14:paraId="5FD8E31C" w14:textId="77777777" w:rsidR="004727E6" w:rsidRPr="00D35150" w:rsidRDefault="004727E6" w:rsidP="004727E6">
      <w:pPr>
        <w:suppressAutoHyphens/>
        <w:spacing w:after="0" w:line="240" w:lineRule="auto"/>
        <w:jc w:val="right"/>
        <w:rPr>
          <w:rFonts w:ascii="Times New Roman" w:eastAsia="font192" w:hAnsi="Times New Roman" w:cs="Times New Roman"/>
          <w:b/>
          <w:color w:val="00000A"/>
          <w:kern w:val="1"/>
          <w:sz w:val="24"/>
          <w:szCs w:val="24"/>
          <w:lang w:eastAsia="zh-CN" w:bidi="hi-IN"/>
        </w:rPr>
      </w:pPr>
    </w:p>
    <w:p w14:paraId="1E8D80FD" w14:textId="77777777" w:rsidR="004727E6" w:rsidRPr="00D35150" w:rsidRDefault="004727E6" w:rsidP="004727E6">
      <w:pPr>
        <w:suppressAutoHyphens/>
        <w:autoSpaceDE w:val="0"/>
        <w:autoSpaceDN w:val="0"/>
        <w:adjustRightInd w:val="0"/>
        <w:spacing w:after="0" w:line="240" w:lineRule="auto"/>
        <w:jc w:val="center"/>
        <w:rPr>
          <w:rFonts w:ascii="Liberation Serif" w:eastAsia="TimesNewRoman" w:hAnsi="Liberation Serif" w:cs="Lucida Sans" w:hint="eastAsia"/>
          <w:b/>
          <w:color w:val="00000A"/>
          <w:kern w:val="1"/>
          <w:lang w:eastAsia="zh-CN" w:bidi="hi-IN"/>
        </w:rPr>
      </w:pPr>
      <w:r w:rsidRPr="00D35150">
        <w:rPr>
          <w:rFonts w:ascii="Liberation Serif" w:eastAsia="TimesNewRoman" w:hAnsi="Liberation Serif" w:cs="Lucida Sans"/>
          <w:b/>
          <w:color w:val="00000A"/>
          <w:kern w:val="1"/>
          <w:lang w:eastAsia="zh-CN" w:bidi="hi-IN"/>
        </w:rPr>
        <w:t>Практическая работа на экотропе</w:t>
      </w:r>
    </w:p>
    <w:p w14:paraId="359A3F41" w14:textId="77777777" w:rsidR="004727E6" w:rsidRPr="00D35150" w:rsidRDefault="004727E6" w:rsidP="004727E6">
      <w:pPr>
        <w:suppressAutoHyphens/>
        <w:autoSpaceDE w:val="0"/>
        <w:autoSpaceDN w:val="0"/>
        <w:adjustRightInd w:val="0"/>
        <w:spacing w:after="0" w:line="240" w:lineRule="auto"/>
        <w:jc w:val="center"/>
        <w:rPr>
          <w:rFonts w:ascii="Liberation Serif" w:eastAsia="TimesNewRoman" w:hAnsi="Liberation Serif" w:cs="Lucida Sans" w:hint="eastAsia"/>
          <w:b/>
          <w:color w:val="00000A"/>
          <w:kern w:val="1"/>
          <w:lang w:eastAsia="zh-CN" w:bidi="hi-IN"/>
        </w:rPr>
      </w:pPr>
    </w:p>
    <w:p w14:paraId="7979762E" w14:textId="77777777" w:rsidR="004727E6" w:rsidRPr="00D35150" w:rsidRDefault="004727E6" w:rsidP="004727E6">
      <w:pPr>
        <w:suppressAutoHyphens/>
        <w:autoSpaceDE w:val="0"/>
        <w:autoSpaceDN w:val="0"/>
        <w:adjustRightInd w:val="0"/>
        <w:spacing w:after="0" w:line="240" w:lineRule="auto"/>
        <w:jc w:val="both"/>
        <w:rPr>
          <w:rFonts w:ascii="Liberation Serif" w:eastAsia="TimesNewRoman" w:hAnsi="Liberation Serif" w:cs="Lucida Sans" w:hint="eastAsia"/>
          <w:b/>
          <w:color w:val="00000A"/>
          <w:kern w:val="1"/>
          <w:lang w:eastAsia="zh-CN" w:bidi="hi-IN"/>
        </w:rPr>
      </w:pPr>
      <w:r w:rsidRPr="00D35150">
        <w:rPr>
          <w:rFonts w:ascii="Liberation Serif" w:eastAsia="TimesNewRoman" w:hAnsi="Liberation Serif" w:cs="Lucida Sans"/>
          <w:b/>
          <w:color w:val="00000A"/>
          <w:kern w:val="1"/>
          <w:lang w:eastAsia="zh-CN" w:bidi="hi-IN"/>
        </w:rPr>
        <w:t>№1 «Исследование возраста леса, высоты деревьев»:</w:t>
      </w:r>
    </w:p>
    <w:p w14:paraId="43B7AD2F" w14:textId="77777777" w:rsidR="004727E6" w:rsidRPr="00D35150" w:rsidRDefault="004727E6" w:rsidP="004727E6">
      <w:pPr>
        <w:suppressAutoHyphens/>
        <w:spacing w:after="0" w:line="240" w:lineRule="auto"/>
        <w:jc w:val="both"/>
        <w:rPr>
          <w:rFonts w:ascii="Liberation Serif" w:eastAsia="font192" w:hAnsi="Liberation Serif" w:cs="Lucida Sans"/>
          <w:i/>
          <w:color w:val="00000A"/>
          <w:kern w:val="1"/>
          <w:lang w:eastAsia="zh-CN" w:bidi="hi-IN"/>
        </w:rPr>
      </w:pPr>
    </w:p>
    <w:p w14:paraId="787BC242" w14:textId="77777777" w:rsidR="004727E6" w:rsidRPr="00D35150" w:rsidRDefault="004727E6" w:rsidP="004727E6">
      <w:pPr>
        <w:suppressAutoHyphens/>
        <w:spacing w:after="0" w:line="240" w:lineRule="auto"/>
        <w:jc w:val="both"/>
        <w:rPr>
          <w:rFonts w:ascii="Liberation Serif" w:eastAsia="font192" w:hAnsi="Liberation Serif" w:cs="Lucida Sans"/>
          <w:b/>
          <w:bCs/>
          <w:i/>
          <w:color w:val="00000A"/>
          <w:kern w:val="1"/>
          <w:lang w:eastAsia="zh-CN" w:bidi="hi-IN"/>
        </w:rPr>
      </w:pPr>
      <w:r w:rsidRPr="00D35150">
        <w:rPr>
          <w:rFonts w:ascii="Liberation Serif" w:eastAsia="font192" w:hAnsi="Liberation Serif" w:cs="Lucida Sans"/>
          <w:b/>
          <w:bCs/>
          <w:i/>
          <w:color w:val="00000A"/>
          <w:kern w:val="1"/>
          <w:lang w:eastAsia="zh-CN" w:bidi="hi-IN"/>
        </w:rPr>
        <w:t>Определение высоты предметов (треугольник, высотомер):</w:t>
      </w:r>
    </w:p>
    <w:p w14:paraId="3ED8442E"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Рекомендуем несколько способов, при помощи которых можно определить высоту предметов.</w:t>
      </w:r>
    </w:p>
    <w:p w14:paraId="09BC6943"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b/>
          <w:bCs/>
          <w:i/>
          <w:noProof/>
          <w:color w:val="00000A"/>
          <w:kern w:val="1"/>
          <w:lang w:eastAsia="ru-RU"/>
        </w:rPr>
        <w:drawing>
          <wp:anchor distT="0" distB="0" distL="0" distR="0" simplePos="0" relativeHeight="251667456" behindDoc="0" locked="0" layoutInCell="1" allowOverlap="0" wp14:anchorId="5E7857DE" wp14:editId="49CFC69A">
            <wp:simplePos x="0" y="0"/>
            <wp:positionH relativeFrom="column">
              <wp:posOffset>144780</wp:posOffset>
            </wp:positionH>
            <wp:positionV relativeFrom="line">
              <wp:posOffset>116205</wp:posOffset>
            </wp:positionV>
            <wp:extent cx="1905000" cy="2169795"/>
            <wp:effectExtent l="0" t="0" r="0" b="1905"/>
            <wp:wrapSquare wrapText="bothSides"/>
            <wp:docPr id="17" name="Рисунок 17" descr="Определение высоты предметов по т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ределение высоты предметов по тени"/>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2169795"/>
                    </a:xfrm>
                    <a:prstGeom prst="rect">
                      <a:avLst/>
                    </a:prstGeom>
                    <a:noFill/>
                    <a:ln>
                      <a:noFill/>
                    </a:ln>
                  </pic:spPr>
                </pic:pic>
              </a:graphicData>
            </a:graphic>
          </wp:anchor>
        </w:drawing>
      </w:r>
      <w:r w:rsidRPr="00D35150">
        <w:rPr>
          <w:rFonts w:ascii="Liberation Serif" w:eastAsia="font192" w:hAnsi="Liberation Serif" w:cs="Lucida Sans"/>
          <w:b/>
          <w:bCs/>
          <w:i/>
          <w:color w:val="00000A"/>
          <w:kern w:val="1"/>
          <w:lang w:eastAsia="zh-CN" w:bidi="hi-IN"/>
        </w:rPr>
        <w:t>1. По тени</w:t>
      </w:r>
      <w:r w:rsidRPr="00D35150">
        <w:rPr>
          <w:rFonts w:ascii="Liberation Serif" w:eastAsia="font192" w:hAnsi="Liberation Serif" w:cs="Lucida Sans"/>
          <w:b/>
          <w:bCs/>
          <w:color w:val="00000A"/>
          <w:kern w:val="1"/>
          <w:lang w:eastAsia="zh-CN" w:bidi="hi-IN"/>
        </w:rPr>
        <w:t>. </w:t>
      </w:r>
      <w:r w:rsidRPr="00D35150">
        <w:rPr>
          <w:rFonts w:ascii="Liberation Serif" w:eastAsia="font192" w:hAnsi="Liberation Serif" w:cs="Lucida Sans"/>
          <w:color w:val="00000A"/>
          <w:kern w:val="1"/>
          <w:lang w:eastAsia="zh-CN" w:bidi="hi-IN"/>
        </w:rPr>
        <w:t>В солнечный день можно определить высоту предмета по его тени, руководствуясь следующим правилом: высота измеряемого предмета во столько раз больше высоты известного вам предмета (палки, удочки), во сколько раз  тень от измеряемого предмета больше тени от палки, удочки.</w:t>
      </w:r>
    </w:p>
    <w:p w14:paraId="1C1EECEF"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Если при измерении окажется, что тень от палки или удочки в 2 раза больше длины палки или удочки, то высота измеряемого предмета будет в 2 раза меньше длины его тени, а если тень от палки или удочки будет равна их длине, высота измеряемого предмета также равна высоте своей тени.</w:t>
      </w:r>
    </w:p>
    <w:p w14:paraId="69744C23"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p>
    <w:p w14:paraId="2D99C736" w14:textId="77777777" w:rsidR="004727E6" w:rsidRPr="00D35150" w:rsidRDefault="004727E6" w:rsidP="004727E6">
      <w:pPr>
        <w:numPr>
          <w:ilvl w:val="0"/>
          <w:numId w:val="5"/>
        </w:numPr>
        <w:suppressAutoHyphens/>
        <w:spacing w:after="0" w:line="240" w:lineRule="auto"/>
        <w:contextualSpacing/>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b/>
          <w:bCs/>
          <w:i/>
          <w:sz w:val="24"/>
          <w:szCs w:val="24"/>
          <w:lang w:eastAsia="ru-RU"/>
        </w:rPr>
        <w:t xml:space="preserve">При </w:t>
      </w:r>
      <w:r w:rsidRPr="00D35150">
        <w:rPr>
          <w:rFonts w:ascii="Times New Roman" w:eastAsia="Times New Roman" w:hAnsi="Times New Roman" w:cs="Times New Roman"/>
          <w:b/>
          <w:bCs/>
          <w:i/>
          <w:noProof/>
          <w:sz w:val="24"/>
          <w:szCs w:val="24"/>
          <w:lang w:eastAsia="ru-RU"/>
        </w:rPr>
        <w:drawing>
          <wp:anchor distT="0" distB="0" distL="0" distR="0" simplePos="0" relativeHeight="251668480" behindDoc="0" locked="0" layoutInCell="1" allowOverlap="0" wp14:anchorId="4302CB73" wp14:editId="5D43DBE2">
            <wp:simplePos x="0" y="0"/>
            <wp:positionH relativeFrom="column">
              <wp:posOffset>1308735</wp:posOffset>
            </wp:positionH>
            <wp:positionV relativeFrom="line">
              <wp:posOffset>255270</wp:posOffset>
            </wp:positionV>
            <wp:extent cx="2857500" cy="1866900"/>
            <wp:effectExtent l="19050" t="0" r="0" b="0"/>
            <wp:wrapSquare wrapText="bothSides"/>
            <wp:docPr id="15" name="Рисунок 15" descr="Определение высоты предметов при помощи равнобедренного треуголь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ределение высоты предметов при помощи равнобедренного треугольника"/>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00" cy="1866900"/>
                    </a:xfrm>
                    <a:prstGeom prst="rect">
                      <a:avLst/>
                    </a:prstGeom>
                    <a:noFill/>
                    <a:ln>
                      <a:noFill/>
                    </a:ln>
                  </pic:spPr>
                </pic:pic>
              </a:graphicData>
            </a:graphic>
          </wp:anchor>
        </w:drawing>
      </w:r>
      <w:r w:rsidRPr="00D35150">
        <w:rPr>
          <w:rFonts w:ascii="Times New Roman" w:eastAsia="Times New Roman" w:hAnsi="Times New Roman" w:cs="Times New Roman"/>
          <w:b/>
          <w:bCs/>
          <w:i/>
          <w:sz w:val="24"/>
          <w:szCs w:val="24"/>
          <w:lang w:eastAsia="ru-RU"/>
        </w:rPr>
        <w:t>помощи равнобедренного треугольника</w:t>
      </w:r>
      <w:r w:rsidRPr="00D35150">
        <w:rPr>
          <w:rFonts w:ascii="Times New Roman" w:eastAsia="Times New Roman" w:hAnsi="Times New Roman" w:cs="Times New Roman"/>
          <w:b/>
          <w:bCs/>
          <w:sz w:val="24"/>
          <w:szCs w:val="24"/>
          <w:lang w:eastAsia="ru-RU"/>
        </w:rPr>
        <w:t xml:space="preserve">. </w:t>
      </w:r>
      <w:r w:rsidRPr="00D35150">
        <w:rPr>
          <w:rFonts w:ascii="Times New Roman" w:eastAsia="Times New Roman" w:hAnsi="Times New Roman" w:cs="Times New Roman"/>
          <w:sz w:val="24"/>
          <w:szCs w:val="24"/>
          <w:lang w:eastAsia="ru-RU"/>
        </w:rPr>
        <w:t>Приближаясь к предмету (например, к дереву) или удаляясь от него, установить треугольник у глаза так, чтобы один из его катетов был направлен отвесно, а другой совпал с линией визирования на вершину дерева. Высота дерева будет равняться расстоянию до дерева (в шагах) плюс высота до глаз наблюдателя.</w:t>
      </w:r>
    </w:p>
    <w:p w14:paraId="7F7C3D0D"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p>
    <w:p w14:paraId="5C3F2524"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p>
    <w:p w14:paraId="7D80B502" w14:textId="77777777" w:rsidR="004727E6" w:rsidRPr="00D35150" w:rsidRDefault="004727E6" w:rsidP="004727E6">
      <w:pPr>
        <w:suppressAutoHyphens/>
        <w:autoSpaceDE w:val="0"/>
        <w:autoSpaceDN w:val="0"/>
        <w:adjustRightInd w:val="0"/>
        <w:spacing w:after="0" w:line="240" w:lineRule="auto"/>
        <w:rPr>
          <w:rFonts w:ascii="Liberation Serif" w:eastAsia="font192" w:hAnsi="Liberation Serif" w:cs="Lucida Sans"/>
          <w:b/>
          <w:i/>
          <w:iCs/>
          <w:color w:val="000000"/>
          <w:kern w:val="1"/>
          <w:lang w:eastAsia="zh-CN" w:bidi="hi-IN"/>
        </w:rPr>
      </w:pPr>
      <w:r w:rsidRPr="00D35150">
        <w:rPr>
          <w:rFonts w:ascii="Liberation Serif" w:eastAsia="font192" w:hAnsi="Liberation Serif" w:cs="Lucida Sans"/>
          <w:b/>
          <w:i/>
          <w:iCs/>
          <w:color w:val="000000"/>
          <w:kern w:val="1"/>
          <w:lang w:eastAsia="zh-CN" w:bidi="hi-IN"/>
        </w:rPr>
        <w:t xml:space="preserve">«Определение возраста сосны по окружности ствола» </w:t>
      </w:r>
    </w:p>
    <w:p w14:paraId="4DAD1340" w14:textId="77777777" w:rsidR="004727E6" w:rsidRPr="00D35150" w:rsidRDefault="004727E6" w:rsidP="004727E6">
      <w:pPr>
        <w:suppressAutoHyphens/>
        <w:autoSpaceDE w:val="0"/>
        <w:autoSpaceDN w:val="0"/>
        <w:adjustRightInd w:val="0"/>
        <w:spacing w:after="0" w:line="240" w:lineRule="auto"/>
        <w:rPr>
          <w:rFonts w:ascii="Liberation Serif" w:eastAsia="font192" w:hAnsi="Liberation Serif" w:cs="Lucida Sans"/>
          <w:color w:val="000000"/>
          <w:kern w:val="1"/>
          <w:lang w:eastAsia="zh-CN" w:bidi="hi-IN"/>
        </w:rPr>
      </w:pPr>
      <w:r w:rsidRPr="00D35150">
        <w:rPr>
          <w:rFonts w:ascii="Liberation Serif" w:eastAsia="font192" w:hAnsi="Liberation Serif" w:cs="Lucida Sans"/>
          <w:color w:val="000000"/>
          <w:kern w:val="1"/>
          <w:lang w:eastAsia="zh-CN" w:bidi="hi-IN"/>
        </w:rPr>
        <w:t xml:space="preserve">Инструкция: </w:t>
      </w:r>
    </w:p>
    <w:p w14:paraId="03C84C1B" w14:textId="77777777" w:rsidR="004727E6" w:rsidRPr="00D35150" w:rsidRDefault="004727E6" w:rsidP="004727E6">
      <w:pPr>
        <w:suppressAutoHyphens/>
        <w:autoSpaceDE w:val="0"/>
        <w:autoSpaceDN w:val="0"/>
        <w:adjustRightInd w:val="0"/>
        <w:spacing w:after="82" w:line="240" w:lineRule="auto"/>
        <w:rPr>
          <w:rFonts w:ascii="Liberation Serif" w:eastAsia="font192" w:hAnsi="Liberation Serif" w:cs="Lucida Sans"/>
          <w:color w:val="000000"/>
          <w:kern w:val="1"/>
          <w:lang w:eastAsia="zh-CN" w:bidi="hi-IN"/>
        </w:rPr>
      </w:pPr>
      <w:r w:rsidRPr="00D35150">
        <w:rPr>
          <w:rFonts w:ascii="Liberation Serif" w:eastAsia="font192" w:hAnsi="Liberation Serif" w:cs="Lucida Sans"/>
          <w:color w:val="000000"/>
          <w:kern w:val="1"/>
          <w:lang w:eastAsia="zh-CN" w:bidi="hi-IN"/>
        </w:rPr>
        <w:t>Выбери понравившуюся тебе сосну (дерево должно быть ростом выше тебя).  С помощью сантиметровой ленты измерь окружность ее ствола на высоте 1,3 м.  Получившуюся цифру умножь на коэффициент 0,7. Полученный показатель и будет количеством лет, в течение которых росла сосна:</w:t>
      </w:r>
    </w:p>
    <w:p w14:paraId="361C50B8" w14:textId="77777777" w:rsidR="004727E6" w:rsidRPr="00D35150" w:rsidRDefault="004727E6" w:rsidP="004727E6">
      <w:pPr>
        <w:suppressAutoHyphens/>
        <w:autoSpaceDE w:val="0"/>
        <w:autoSpaceDN w:val="0"/>
        <w:adjustRightInd w:val="0"/>
        <w:spacing w:after="0" w:line="240" w:lineRule="auto"/>
        <w:rPr>
          <w:rFonts w:ascii="Liberation Serif" w:eastAsia="font192" w:hAnsi="Liberation Serif" w:cs="Lucida Sans"/>
          <w:color w:val="000000"/>
          <w:kern w:val="1"/>
          <w:lang w:eastAsia="zh-CN" w:bidi="hi-IN"/>
        </w:rPr>
      </w:pPr>
      <w:r w:rsidRPr="00D35150">
        <w:rPr>
          <w:rFonts w:ascii="Liberation Serif" w:eastAsia="font192" w:hAnsi="Liberation Serif" w:cs="Lucida Sans"/>
          <w:iCs/>
          <w:color w:val="000000"/>
          <w:kern w:val="1"/>
          <w:lang w:eastAsia="zh-CN" w:bidi="hi-IN"/>
        </w:rPr>
        <w:t>Диаметр ствола выбранной мной сосны ____ сантиметров, после умножения на коэффициент 0,7 получилось число ____, значит ей ______лет.</w:t>
      </w:r>
      <w:r w:rsidRPr="00D35150">
        <w:rPr>
          <w:rFonts w:ascii="Liberation Serif" w:eastAsia="font192" w:hAnsi="Liberation Serif" w:cs="Lucida Sans"/>
          <w:color w:val="000000"/>
          <w:kern w:val="1"/>
          <w:lang w:eastAsia="zh-CN" w:bidi="hi-IN"/>
        </w:rPr>
        <w:t xml:space="preserve"> </w:t>
      </w:r>
    </w:p>
    <w:p w14:paraId="7751836C" w14:textId="77777777" w:rsidR="004727E6" w:rsidRPr="00D35150" w:rsidRDefault="004727E6" w:rsidP="004727E6">
      <w:pPr>
        <w:suppressAutoHyphens/>
        <w:autoSpaceDE w:val="0"/>
        <w:autoSpaceDN w:val="0"/>
        <w:adjustRightInd w:val="0"/>
        <w:spacing w:after="0" w:line="240" w:lineRule="auto"/>
        <w:rPr>
          <w:rFonts w:ascii="Liberation Serif" w:eastAsia="font192" w:hAnsi="Liberation Serif" w:cs="Lucida Sans"/>
          <w:color w:val="000000"/>
          <w:kern w:val="1"/>
          <w:lang w:eastAsia="zh-CN" w:bidi="hi-IN"/>
        </w:rPr>
      </w:pPr>
      <w:r w:rsidRPr="00D35150">
        <w:rPr>
          <w:rFonts w:ascii="Liberation Serif" w:eastAsia="font192" w:hAnsi="Liberation Serif" w:cs="Lucida Sans"/>
          <w:color w:val="000000"/>
          <w:kern w:val="1"/>
          <w:lang w:eastAsia="zh-CN" w:bidi="hi-IN"/>
        </w:rPr>
        <w:t xml:space="preserve">Попробуй найти свою ровесницу или, например, ровесницу своих родителей (бабушек, дедушек). </w:t>
      </w:r>
    </w:p>
    <w:p w14:paraId="0D2BCB9C" w14:textId="77777777" w:rsidR="004727E6" w:rsidRPr="00D35150" w:rsidRDefault="004727E6" w:rsidP="004727E6">
      <w:pPr>
        <w:suppressAutoHyphens/>
        <w:autoSpaceDE w:val="0"/>
        <w:autoSpaceDN w:val="0"/>
        <w:adjustRightInd w:val="0"/>
        <w:spacing w:after="0" w:line="360" w:lineRule="auto"/>
        <w:ind w:firstLine="708"/>
        <w:jc w:val="both"/>
        <w:rPr>
          <w:rFonts w:ascii="Liberation Serif" w:eastAsia="TimesNewRoman" w:hAnsi="Liberation Serif" w:cs="Lucida Sans" w:hint="eastAsia"/>
          <w:b/>
          <w:color w:val="00000A"/>
          <w:kern w:val="1"/>
          <w:lang w:eastAsia="zh-CN" w:bidi="hi-IN"/>
        </w:rPr>
      </w:pPr>
    </w:p>
    <w:p w14:paraId="642EDF6F" w14:textId="77777777" w:rsidR="004727E6" w:rsidRPr="00D35150" w:rsidRDefault="004727E6" w:rsidP="004727E6">
      <w:pPr>
        <w:suppressAutoHyphens/>
        <w:autoSpaceDE w:val="0"/>
        <w:autoSpaceDN w:val="0"/>
        <w:adjustRightInd w:val="0"/>
        <w:spacing w:after="0" w:line="360" w:lineRule="auto"/>
        <w:ind w:firstLine="708"/>
        <w:jc w:val="both"/>
        <w:rPr>
          <w:rFonts w:ascii="Liberation Serif" w:eastAsia="TimesNewRoman" w:hAnsi="Liberation Serif" w:cs="Lucida Sans" w:hint="eastAsia"/>
          <w:color w:val="00000A"/>
          <w:kern w:val="1"/>
          <w:lang w:eastAsia="zh-CN" w:bidi="hi-IN"/>
        </w:rPr>
      </w:pPr>
      <w:r w:rsidRPr="00D35150">
        <w:rPr>
          <w:rFonts w:ascii="Liberation Serif" w:eastAsia="TimesNewRoman" w:hAnsi="Liberation Serif" w:cs="Lucida Sans"/>
          <w:b/>
          <w:color w:val="00000A"/>
          <w:kern w:val="1"/>
          <w:lang w:eastAsia="zh-CN" w:bidi="hi-IN"/>
        </w:rPr>
        <w:t>№2 «Ориентирование в лесу»</w:t>
      </w:r>
      <w:r w:rsidRPr="00D35150">
        <w:rPr>
          <w:rFonts w:ascii="Liberation Serif" w:eastAsia="TimesNewRoman" w:hAnsi="Liberation Serif" w:cs="Lucida Sans"/>
          <w:color w:val="00000A"/>
          <w:kern w:val="1"/>
          <w:lang w:eastAsia="zh-CN" w:bidi="hi-IN"/>
        </w:rPr>
        <w:t xml:space="preserve">: </w:t>
      </w:r>
    </w:p>
    <w:p w14:paraId="753E9544" w14:textId="77777777" w:rsidR="004727E6" w:rsidRPr="00D35150" w:rsidRDefault="004727E6" w:rsidP="004727E6">
      <w:pPr>
        <w:suppressAutoHyphens/>
        <w:spacing w:after="0" w:line="360" w:lineRule="auto"/>
        <w:rPr>
          <w:rFonts w:ascii="Liberation Serif" w:eastAsia="font192" w:hAnsi="Liberation Serif" w:cs="Lucida Sans"/>
          <w:b/>
          <w:i/>
          <w:color w:val="00000A"/>
          <w:kern w:val="1"/>
          <w:lang w:eastAsia="zh-CN" w:bidi="hi-IN"/>
        </w:rPr>
      </w:pPr>
      <w:r w:rsidRPr="00D35150">
        <w:rPr>
          <w:rFonts w:ascii="Liberation Serif" w:eastAsia="font192" w:hAnsi="Liberation Serif" w:cs="Lucida Sans"/>
          <w:b/>
          <w:i/>
          <w:color w:val="00000A"/>
          <w:kern w:val="1"/>
          <w:lang w:eastAsia="zh-CN" w:bidi="hi-IN"/>
        </w:rPr>
        <w:t>Определение сторон горизонта по небесным светилам.</w:t>
      </w:r>
    </w:p>
    <w:p w14:paraId="7CF139C6" w14:textId="77777777" w:rsidR="004727E6" w:rsidRPr="00D35150" w:rsidRDefault="004727E6" w:rsidP="004727E6">
      <w:pPr>
        <w:suppressAutoHyphens/>
        <w:spacing w:after="0" w:line="36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По Солнцу и тени</w:t>
      </w:r>
    </w:p>
    <w:p w14:paraId="4D426CAC"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rPr>
        <w:lastRenderedPageBreak/>
        <w:drawing>
          <wp:anchor distT="0" distB="0" distL="114300" distR="114300" simplePos="0" relativeHeight="251669504" behindDoc="0" locked="0" layoutInCell="1" allowOverlap="1" wp14:anchorId="0F575687" wp14:editId="249F4253">
            <wp:simplePos x="0" y="0"/>
            <wp:positionH relativeFrom="column">
              <wp:posOffset>104140</wp:posOffset>
            </wp:positionH>
            <wp:positionV relativeFrom="paragraph">
              <wp:posOffset>83820</wp:posOffset>
            </wp:positionV>
            <wp:extent cx="1183640" cy="1528445"/>
            <wp:effectExtent l="0" t="0" r="0" b="0"/>
            <wp:wrapSquare wrapText="bothSides"/>
            <wp:docPr id="14" name="Рисунок 14" descr="По Солнцу и т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По Солнцу и тен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3640" cy="1528445"/>
                    </a:xfrm>
                    <a:prstGeom prst="rect">
                      <a:avLst/>
                    </a:prstGeom>
                    <a:noFill/>
                    <a:ln>
                      <a:noFill/>
                    </a:ln>
                  </pic:spPr>
                </pic:pic>
              </a:graphicData>
            </a:graphic>
          </wp:anchor>
        </w:drawing>
      </w:r>
      <w:r w:rsidRPr="00D35150">
        <w:rPr>
          <w:rFonts w:ascii="Liberation Serif" w:eastAsia="font192" w:hAnsi="Liberation Serif" w:cs="Lucida Sans"/>
          <w:color w:val="00000A"/>
          <w:kern w:val="1"/>
          <w:lang w:eastAsia="zh-CN" w:bidi="hi-IN"/>
        </w:rPr>
        <w:t>Каждое утро поднимается оно над горизонтом, в полдень достигает наибольшей высоты и затем опускается всё ниже и ниже, пока вновь не спрячется за горизонтом. То место, где солнце появляется над горизонтом, называется востоком, а где заходит – западом.</w:t>
      </w:r>
    </w:p>
    <w:p w14:paraId="084FD330"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Воткните палку вертикально в землю и обзначьте вершину отбрасываемой тени. Спустя минут 20 солнце переместится, вслед за ним переместится и тень. Обозначьте вершину новой тени. Вектор из первой точки ко второй укажет направление на восток.</w:t>
      </w:r>
    </w:p>
    <w:p w14:paraId="79657D99" w14:textId="77777777" w:rsidR="004727E6" w:rsidRPr="00D35150" w:rsidRDefault="004727E6" w:rsidP="004727E6">
      <w:pPr>
        <w:suppressAutoHyphens/>
        <w:autoSpaceDE w:val="0"/>
        <w:autoSpaceDN w:val="0"/>
        <w:adjustRightInd w:val="0"/>
        <w:spacing w:after="0" w:line="360" w:lineRule="auto"/>
        <w:ind w:left="1125"/>
        <w:jc w:val="both"/>
        <w:rPr>
          <w:rFonts w:ascii="Tahoma" w:eastAsia="font192" w:hAnsi="Tahoma" w:cs="Tahoma"/>
          <w:noProof/>
          <w:color w:val="000000"/>
          <w:kern w:val="1"/>
          <w:lang w:eastAsia="zh-CN" w:bidi="hi-IN"/>
        </w:rPr>
      </w:pPr>
      <w:r w:rsidRPr="00D35150">
        <w:rPr>
          <w:rFonts w:ascii="Tahoma" w:eastAsia="font192" w:hAnsi="Tahoma" w:cs="Tahoma"/>
          <w:noProof/>
          <w:color w:val="000000"/>
          <w:kern w:val="1"/>
          <w:lang w:eastAsia="ru-RU"/>
        </w:rPr>
        <w:drawing>
          <wp:inline distT="0" distB="0" distL="0" distR="0" wp14:anchorId="0CC0365C" wp14:editId="44F2107C">
            <wp:extent cx="3333750" cy="2828925"/>
            <wp:effectExtent l="0" t="0" r="0" b="9525"/>
            <wp:docPr id="6" name="Рисунок 6" descr="Определение сторон горизонта по Солнцу и час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ределение сторон горизонта по Солнцу и часам"/>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3750" cy="2828925"/>
                    </a:xfrm>
                    <a:prstGeom prst="rect">
                      <a:avLst/>
                    </a:prstGeom>
                    <a:noFill/>
                    <a:ln>
                      <a:noFill/>
                    </a:ln>
                  </pic:spPr>
                </pic:pic>
              </a:graphicData>
            </a:graphic>
          </wp:inline>
        </w:drawing>
      </w:r>
    </w:p>
    <w:p w14:paraId="45905A62"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r w:rsidRPr="00D35150">
        <w:rPr>
          <w:rFonts w:ascii="Tahoma" w:eastAsia="font192" w:hAnsi="Tahoma" w:cs="Tahoma"/>
          <w:color w:val="000000"/>
          <w:kern w:val="1"/>
          <w:sz w:val="21"/>
          <w:szCs w:val="21"/>
          <w:lang w:eastAsia="zh-CN" w:bidi="hi-IN"/>
        </w:rPr>
        <w:t xml:space="preserve"> - </w:t>
      </w:r>
      <w:r w:rsidRPr="00D35150">
        <w:rPr>
          <w:rFonts w:ascii="Liberation Serif" w:eastAsia="font192" w:hAnsi="Liberation Serif" w:cs="Lucida Sans"/>
          <w:color w:val="00000A"/>
          <w:kern w:val="1"/>
          <w:lang w:eastAsia="zh-CN" w:bidi="hi-IN"/>
        </w:rPr>
        <w:t>По Солнцу и часам со стрелками и циферблатом</w:t>
      </w:r>
    </w:p>
    <w:p w14:paraId="4DE8288F"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Встать лицом к Солнцу. Часы должны показывать местное время. Поворачивать часы пока часовая стрелка будет направлена на Солнце. Разделить угол между цифрой 1 (по зимнему времени) или 2 (по летнему времени) и часовой стрелкой пополам. Это направление на юг.</w:t>
      </w:r>
    </w:p>
    <w:p w14:paraId="5E68D050" w14:textId="77777777" w:rsidR="004727E6" w:rsidRPr="00D35150" w:rsidRDefault="004727E6" w:rsidP="004727E6">
      <w:pPr>
        <w:suppressAutoHyphens/>
        <w:spacing w:after="0" w:line="36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rPr>
        <w:drawing>
          <wp:anchor distT="0" distB="0" distL="114300" distR="114300" simplePos="0" relativeHeight="251670528" behindDoc="0" locked="0" layoutInCell="1" allowOverlap="1" wp14:anchorId="156F2D35" wp14:editId="6525FAA8">
            <wp:simplePos x="0" y="0"/>
            <wp:positionH relativeFrom="column">
              <wp:posOffset>22225</wp:posOffset>
            </wp:positionH>
            <wp:positionV relativeFrom="paragraph">
              <wp:posOffset>41275</wp:posOffset>
            </wp:positionV>
            <wp:extent cx="1809750" cy="2456180"/>
            <wp:effectExtent l="0" t="0" r="0" b="1270"/>
            <wp:wrapSquare wrapText="bothSides"/>
            <wp:docPr id="9" name="Рисунок 9" descr="ориентирование по полярной звезд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риентирование по полярной звезде"/>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0" cy="2456180"/>
                    </a:xfrm>
                    <a:prstGeom prst="rect">
                      <a:avLst/>
                    </a:prstGeom>
                    <a:noFill/>
                    <a:ln>
                      <a:noFill/>
                    </a:ln>
                  </pic:spPr>
                </pic:pic>
              </a:graphicData>
            </a:graphic>
          </wp:anchor>
        </w:drawing>
      </w:r>
      <w:r w:rsidRPr="00D35150">
        <w:rPr>
          <w:rFonts w:ascii="Liberation Serif" w:eastAsia="font192" w:hAnsi="Liberation Serif" w:cs="Lucida Sans"/>
          <w:color w:val="00000A"/>
          <w:kern w:val="1"/>
          <w:lang w:eastAsia="zh-CN" w:bidi="hi-IN"/>
        </w:rPr>
        <w:t>-  По полярной звезде.</w:t>
      </w:r>
    </w:p>
    <w:p w14:paraId="760C6925"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Полярная звезда всегда находится на севере. Ночью на безоблачном небе ее легко найти по </w:t>
      </w:r>
    </w:p>
    <w:p w14:paraId="552AB9B6"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созвездию Большой Медведицы. Через две крайние звезды ковша Большой Медведицы мысленно провести прямую линию и отложить на ней пять раз отрезок, равный расстоянию между крайними звездами. Конец пятого отрезка укажет положение Полярной звезды, которая находится в созвездии Малой Медведицы (конечная звезда малого ковша).</w:t>
      </w:r>
    </w:p>
    <w:p w14:paraId="63234BF7"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Полярная звезда может служить надежным ориентиром для выдерживания направления движения, так как ее положение на небосклоне с течением времени практически не изменяется. Точность определения направления по Полярной звезде составляет 2-3°.</w:t>
      </w:r>
    </w:p>
    <w:p w14:paraId="5C261C32"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lastRenderedPageBreak/>
        <w:t>- Летом</w:t>
      </w:r>
      <w:r w:rsidRPr="00D35150">
        <w:rPr>
          <w:rFonts w:ascii="Liberation Serif" w:eastAsia="font192" w:hAnsi="Liberation Serif" w:cs="Lucida Sans"/>
          <w:color w:val="000000"/>
          <w:kern w:val="1"/>
          <w:lang w:eastAsia="zh-CN" w:bidi="hi-IN"/>
        </w:rPr>
        <w:t> </w:t>
      </w:r>
      <w:r w:rsidRPr="00D35150">
        <w:rPr>
          <w:rFonts w:ascii="Liberation Serif" w:eastAsia="font192" w:hAnsi="Liberation Serif" w:cs="Lucida Sans"/>
          <w:i/>
          <w:iCs/>
          <w:color w:val="000000"/>
          <w:kern w:val="1"/>
          <w:lang w:eastAsia="zh-CN" w:bidi="hi-IN"/>
        </w:rPr>
        <w:t>почва </w:t>
      </w:r>
      <w:r w:rsidRPr="00D35150">
        <w:rPr>
          <w:rFonts w:ascii="Liberation Serif" w:eastAsia="font192" w:hAnsi="Liberation Serif" w:cs="Lucida Sans"/>
          <w:color w:val="00000A"/>
          <w:kern w:val="1"/>
          <w:lang w:eastAsia="zh-CN" w:bidi="hi-IN"/>
        </w:rPr>
        <w:t>около больших камней, строений, деревьев и кустов более сухая с южной стороны, что можно определить на ощупь.</w:t>
      </w:r>
    </w:p>
    <w:p w14:paraId="3D147F5C"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На деревьях хвойных пород</w:t>
      </w:r>
      <w:r w:rsidRPr="00D35150">
        <w:rPr>
          <w:rFonts w:ascii="Liberation Serif" w:eastAsia="font192" w:hAnsi="Liberation Serif" w:cs="Lucida Sans"/>
          <w:color w:val="000000"/>
          <w:kern w:val="1"/>
          <w:lang w:eastAsia="zh-CN" w:bidi="hi-IN"/>
        </w:rPr>
        <w:t> </w:t>
      </w:r>
      <w:r w:rsidRPr="00D35150">
        <w:rPr>
          <w:rFonts w:ascii="Liberation Serif" w:eastAsia="font192" w:hAnsi="Liberation Serif" w:cs="Lucida Sans"/>
          <w:i/>
          <w:iCs/>
          <w:color w:val="000000"/>
          <w:kern w:val="1"/>
          <w:lang w:eastAsia="zh-CN" w:bidi="hi-IN"/>
        </w:rPr>
        <w:t>смола </w:t>
      </w:r>
      <w:r w:rsidRPr="00D35150">
        <w:rPr>
          <w:rFonts w:ascii="Liberation Serif" w:eastAsia="font192" w:hAnsi="Liberation Serif" w:cs="Lucida Sans"/>
          <w:color w:val="00000A"/>
          <w:kern w:val="1"/>
          <w:lang w:eastAsia="zh-CN" w:bidi="hi-IN"/>
        </w:rPr>
        <w:t>более обильно накапливается с южной стороны</w:t>
      </w:r>
    </w:p>
    <w:p w14:paraId="5666B40D" w14:textId="77777777" w:rsidR="004727E6" w:rsidRPr="00D35150" w:rsidRDefault="004727E6" w:rsidP="004727E6">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w:t>
      </w:r>
      <w:bookmarkStart w:id="0" w:name="j6"/>
      <w:bookmarkEnd w:id="0"/>
      <w:r w:rsidRPr="00D35150">
        <w:rPr>
          <w:rFonts w:ascii="Liberation Serif" w:eastAsia="font192" w:hAnsi="Liberation Serif" w:cs="Lucida Sans"/>
          <w:color w:val="00000A"/>
          <w:kern w:val="1"/>
          <w:lang w:eastAsia="zh-CN" w:bidi="hi-IN"/>
        </w:rPr>
        <w:t>- Определение сторон горизонта по местным объектам:</w:t>
      </w:r>
    </w:p>
    <w:tbl>
      <w:tblPr>
        <w:tblW w:w="0" w:type="auto"/>
        <w:tblCellSpacing w:w="7" w:type="dxa"/>
        <w:tblCellMar>
          <w:top w:w="15" w:type="dxa"/>
          <w:left w:w="15" w:type="dxa"/>
          <w:bottom w:w="15" w:type="dxa"/>
          <w:right w:w="15" w:type="dxa"/>
        </w:tblCellMar>
        <w:tblLook w:val="04A0" w:firstRow="1" w:lastRow="0" w:firstColumn="1" w:lastColumn="0" w:noHBand="0" w:noVBand="1"/>
      </w:tblPr>
      <w:tblGrid>
        <w:gridCol w:w="3051"/>
        <w:gridCol w:w="6303"/>
      </w:tblGrid>
      <w:tr w:rsidR="004727E6" w:rsidRPr="00D35150" w14:paraId="6B34B1BB" w14:textId="77777777" w:rsidTr="00B7650B">
        <w:trPr>
          <w:tblCellSpacing w:w="7" w:type="dxa"/>
        </w:trPr>
        <w:tc>
          <w:tcPr>
            <w:tcW w:w="0" w:type="auto"/>
            <w:vAlign w:val="center"/>
          </w:tcPr>
          <w:p w14:paraId="3D164970" w14:textId="77777777" w:rsidR="004727E6" w:rsidRPr="00D35150" w:rsidRDefault="004727E6" w:rsidP="00B7650B">
            <w:pPr>
              <w:suppressAutoHyphens/>
              <w:spacing w:after="0" w:line="36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w:t>
            </w:r>
            <w:r w:rsidRPr="00D35150">
              <w:rPr>
                <w:rFonts w:ascii="Liberation Serif" w:eastAsia="font192" w:hAnsi="Liberation Serif" w:cs="Lucida Sans"/>
                <w:noProof/>
                <w:color w:val="38AEF6"/>
                <w:kern w:val="1"/>
                <w:lang w:eastAsia="ru-RU"/>
              </w:rPr>
              <w:drawing>
                <wp:inline distT="0" distB="0" distL="0" distR="0" wp14:anchorId="7D0DE5E8" wp14:editId="1939DE2F">
                  <wp:extent cx="1238250" cy="1905000"/>
                  <wp:effectExtent l="0" t="0" r="0" b="0"/>
                  <wp:docPr id="5" name="Рисунок 5" descr="http://over-sport.ru/f/1/a_1u1328433566_3.jpg">
                    <a:hlinkClick xmlns:a="http://schemas.openxmlformats.org/drawingml/2006/main" r:id="rId11" tooltip="&quot;ориентирование по кресту&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over-sport.ru/f/1/a_1u1328433566_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8250" cy="1905000"/>
                          </a:xfrm>
                          <a:prstGeom prst="rect">
                            <a:avLst/>
                          </a:prstGeom>
                          <a:noFill/>
                          <a:ln>
                            <a:noFill/>
                          </a:ln>
                        </pic:spPr>
                      </pic:pic>
                    </a:graphicData>
                  </a:graphic>
                </wp:inline>
              </w:drawing>
            </w:r>
          </w:p>
        </w:tc>
        <w:tc>
          <w:tcPr>
            <w:tcW w:w="0" w:type="auto"/>
            <w:vAlign w:val="center"/>
          </w:tcPr>
          <w:p w14:paraId="1B0C2B0D" w14:textId="77777777" w:rsidR="004727E6" w:rsidRPr="00D35150" w:rsidRDefault="004727E6" w:rsidP="00B7650B">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Алтари православных церквей, часовен и лютеранских кирок обращены на восток, а главные входы расположены с западной стороны.</w:t>
            </w:r>
          </w:p>
          <w:p w14:paraId="3CDC51A3" w14:textId="77777777" w:rsidR="004727E6" w:rsidRPr="00D35150" w:rsidRDefault="004727E6" w:rsidP="00B7650B">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Приподнятый конец нижней перекладины креста церквей обращен на север.</w:t>
            </w:r>
          </w:p>
        </w:tc>
      </w:tr>
      <w:tr w:rsidR="004727E6" w:rsidRPr="00D35150" w14:paraId="54594594" w14:textId="77777777" w:rsidTr="00B7650B">
        <w:trPr>
          <w:tblCellSpacing w:w="7" w:type="dxa"/>
        </w:trPr>
        <w:tc>
          <w:tcPr>
            <w:tcW w:w="0" w:type="auto"/>
            <w:vAlign w:val="center"/>
          </w:tcPr>
          <w:p w14:paraId="5F9332C4" w14:textId="77777777" w:rsidR="004727E6" w:rsidRPr="00D35150" w:rsidRDefault="004727E6" w:rsidP="00B7650B">
            <w:pPr>
              <w:suppressAutoHyphens/>
              <w:spacing w:after="0" w:line="36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rPr>
              <w:drawing>
                <wp:inline distT="0" distB="0" distL="0" distR="0" wp14:anchorId="5C0D6FF0" wp14:editId="0A8C333E">
                  <wp:extent cx="1905000" cy="1476375"/>
                  <wp:effectExtent l="0" t="0" r="0" b="9525"/>
                  <wp:docPr id="4" name="Рисунок 4" descr="ориентирование по столб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риентирование по столбам"/>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05000" cy="1476375"/>
                          </a:xfrm>
                          <a:prstGeom prst="rect">
                            <a:avLst/>
                          </a:prstGeom>
                          <a:noFill/>
                          <a:ln>
                            <a:noFill/>
                          </a:ln>
                        </pic:spPr>
                      </pic:pic>
                    </a:graphicData>
                  </a:graphic>
                </wp:inline>
              </w:drawing>
            </w:r>
            <w:r w:rsidRPr="00D35150">
              <w:rPr>
                <w:rFonts w:ascii="Liberation Serif" w:eastAsia="font192" w:hAnsi="Liberation Serif" w:cs="Lucida Sans"/>
                <w:color w:val="00000A"/>
                <w:kern w:val="1"/>
                <w:lang w:eastAsia="zh-CN" w:bidi="hi-IN"/>
              </w:rPr>
              <w:br/>
              <w:t> </w:t>
            </w:r>
          </w:p>
        </w:tc>
        <w:tc>
          <w:tcPr>
            <w:tcW w:w="0" w:type="auto"/>
            <w:vAlign w:val="center"/>
          </w:tcPr>
          <w:p w14:paraId="2D0F6F55" w14:textId="77777777" w:rsidR="004727E6" w:rsidRPr="00D35150" w:rsidRDefault="004727E6" w:rsidP="00B7650B">
            <w:pPr>
              <w:suppressAutoHyphens/>
              <w:spacing w:after="0" w:line="36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В больших массивах культурного леса определить стороны горизонта можно по просекам, которые, как правило, прорубаются строго по линиям север-юг и восток-запад, а также по надписям номеров кварталов на столбах, установленных на пересечениях просек. На каждом таком столбе в верхней его части и на каждой из четырех граней проставляются цифры - нумерация противолежащих кварталов леса; ребро между двумя гранями с наименьшими цифрами показывает направление на север (нумерация кварталов лесных массивов в СНГ идет с запада на восток и далее на юг).</w:t>
            </w:r>
          </w:p>
          <w:p w14:paraId="442ED975" w14:textId="77777777" w:rsidR="004727E6" w:rsidRPr="00D35150" w:rsidRDefault="004727E6" w:rsidP="00B7650B">
            <w:pPr>
              <w:suppressAutoHyphens/>
              <w:spacing w:after="0" w:line="36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 </w:t>
            </w:r>
          </w:p>
        </w:tc>
      </w:tr>
    </w:tbl>
    <w:p w14:paraId="7FCF2411"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t>- Ориентирование по наручным часам с циферблатом:</w:t>
      </w:r>
    </w:p>
    <w:p w14:paraId="48A79032"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«Направьте стрелку часовую</w:t>
      </w:r>
    </w:p>
    <w:p w14:paraId="5F5396EB"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На Солнце, точку золотую.</w:t>
      </w:r>
    </w:p>
    <w:p w14:paraId="24D19D86"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Меж стрелкою и цифрой ЧАС</w:t>
      </w:r>
    </w:p>
    <w:p w14:paraId="1894E397"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Есть угол, важен он для нас.</w:t>
      </w:r>
    </w:p>
    <w:p w14:paraId="22EBDD64" w14:textId="77777777" w:rsidR="004727E6" w:rsidRPr="00D35150" w:rsidRDefault="004727E6" w:rsidP="004727E6">
      <w:pPr>
        <w:suppressAutoHyphens/>
        <w:spacing w:after="0" w:line="240" w:lineRule="auto"/>
        <w:jc w:val="both"/>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Делите угол пополам</w:t>
      </w:r>
    </w:p>
    <w:p w14:paraId="4D990E62" w14:textId="77777777" w:rsidR="004727E6" w:rsidRPr="00D35150" w:rsidRDefault="004727E6" w:rsidP="004727E6">
      <w:pPr>
        <w:suppressAutoHyphens/>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t>И сразу ЮГ найдете там».</w:t>
      </w:r>
    </w:p>
    <w:p w14:paraId="03C9A344" w14:textId="77777777" w:rsidR="004727E6" w:rsidRPr="00D35150" w:rsidRDefault="004727E6" w:rsidP="004727E6">
      <w:pPr>
        <w:suppressAutoHyphens/>
        <w:rPr>
          <w:rFonts w:ascii="Liberation Serif" w:eastAsia="font192" w:hAnsi="Liberation Serif" w:cs="Lucida Sans"/>
          <w:i/>
          <w:color w:val="00000A"/>
          <w:kern w:val="1"/>
          <w:lang w:eastAsia="zh-CN" w:bidi="hi-IN"/>
        </w:rPr>
      </w:pPr>
      <w:r w:rsidRPr="00D35150">
        <w:rPr>
          <w:rFonts w:ascii="Liberation Serif" w:eastAsia="font192" w:hAnsi="Liberation Serif" w:cs="Lucida Sans"/>
          <w:i/>
          <w:color w:val="00000A"/>
          <w:kern w:val="1"/>
          <w:lang w:eastAsia="zh-CN" w:bidi="hi-IN"/>
        </w:rPr>
        <w:t>(сверяем верное направление по компасу)</w:t>
      </w:r>
    </w:p>
    <w:p w14:paraId="69891D20"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p>
    <w:p w14:paraId="4C2F4205"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b/>
          <w:sz w:val="24"/>
          <w:szCs w:val="24"/>
          <w:lang w:eastAsia="ru-RU"/>
        </w:rPr>
      </w:pPr>
      <w:r w:rsidRPr="00D35150">
        <w:rPr>
          <w:rFonts w:ascii="Times New Roman" w:eastAsia="Times New Roman" w:hAnsi="Times New Roman" w:cs="Times New Roman"/>
          <w:b/>
          <w:sz w:val="24"/>
          <w:szCs w:val="24"/>
          <w:lang w:eastAsia="ru-RU"/>
        </w:rPr>
        <w:t>№ 3 Практическая работа на станции «Река Важъёлью»:</w:t>
      </w:r>
    </w:p>
    <w:p w14:paraId="4C049B26" w14:textId="77777777" w:rsidR="004727E6" w:rsidRPr="00D35150" w:rsidRDefault="004727E6" w:rsidP="004727E6">
      <w:pPr>
        <w:shd w:val="clear" w:color="auto" w:fill="FFFFFF"/>
        <w:spacing w:after="115" w:line="240" w:lineRule="auto"/>
        <w:jc w:val="center"/>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Скорость течения реки</w:t>
      </w:r>
    </w:p>
    <w:p w14:paraId="67C0D8C5"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 xml:space="preserve">Для определения скорости течения реки нужно выбрать относительно ровный участок длиной не менее 30 м и отметить его вешками (створы). Поплавок бросают в воду выше верхнего створа. При прохождении им верхнего створа включают секундомер или засекают время по часам. Затем засекают время при прохождении поплавком нижнего створа, затем высчитывают скорость в м/сек. Для более точного определения поверхностного течения </w:t>
      </w:r>
      <w:r w:rsidRPr="00D35150">
        <w:rPr>
          <w:rFonts w:ascii="Times New Roman" w:eastAsia="Times New Roman" w:hAnsi="Times New Roman" w:cs="Times New Roman"/>
          <w:sz w:val="24"/>
          <w:szCs w:val="24"/>
          <w:lang w:eastAsia="ru-RU"/>
        </w:rPr>
        <w:lastRenderedPageBreak/>
        <w:t>поплавки бросают на середину и ближе к берегам, вычисляя среднюю скорость течения реки.</w:t>
      </w:r>
    </w:p>
    <w:p w14:paraId="6C48E0D8" w14:textId="77777777" w:rsidR="004727E6" w:rsidRPr="00D35150" w:rsidRDefault="004727E6" w:rsidP="004727E6">
      <w:pPr>
        <w:shd w:val="clear" w:color="auto" w:fill="FFFFFF"/>
        <w:spacing w:after="115" w:line="240" w:lineRule="auto"/>
        <w:jc w:val="center"/>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Определение ширины водоема</w:t>
      </w:r>
    </w:p>
    <w:p w14:paraId="42E6B228"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u w:val="single"/>
          <w:lang w:eastAsia="ru-RU"/>
        </w:rPr>
        <w:t>Первый способ</w:t>
      </w:r>
      <w:r w:rsidRPr="00D35150">
        <w:rPr>
          <w:rFonts w:ascii="Times New Roman" w:eastAsia="Times New Roman" w:hAnsi="Times New Roman" w:cs="Times New Roman"/>
          <w:sz w:val="24"/>
          <w:szCs w:val="24"/>
          <w:lang w:eastAsia="ru-RU"/>
        </w:rPr>
        <w:t>. Ширину небольших водоемов измеряют с помощью шнура, натянутого с одного берега на другой</w:t>
      </w:r>
    </w:p>
    <w:p w14:paraId="274D93C1"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u w:val="single"/>
          <w:lang w:eastAsia="ru-RU"/>
        </w:rPr>
        <w:t>Второй способ</w:t>
      </w:r>
      <w:r w:rsidRPr="00D35150">
        <w:rPr>
          <w:rFonts w:ascii="Times New Roman" w:eastAsia="Times New Roman" w:hAnsi="Times New Roman" w:cs="Times New Roman"/>
          <w:sz w:val="24"/>
          <w:szCs w:val="24"/>
          <w:lang w:eastAsia="ru-RU"/>
        </w:rPr>
        <w:t>. В основу первого способа положен принцип построения двух равных прямоугольных треугольников. Для этого на противоположном берегу водоема выбирают хорошо заметный объект и становятся против него. Повернувшись на 90 градусов, проходят определенное количество шагов /например 50/ вдоль берега. На этом месте устанавливают рейку не менее 150см. не меняя направление, от рейки отмеряют такое же количество шагов и, повернувшись на 90 градусов, т.е. спиной к водоему, отходят от берега, пока не достигнут точки, из которой отмеченный объект на противоположной стороне и рейка будут видны на одной прямой. Расстояние от берега до этой точки будет равно ширине водоема. Это расстояние можно измерить рулеткой.</w:t>
      </w:r>
    </w:p>
    <w:p w14:paraId="662A2A2E"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u w:val="single"/>
          <w:lang w:eastAsia="ru-RU"/>
        </w:rPr>
        <w:t>Третий способ</w:t>
      </w:r>
      <w:r w:rsidRPr="00D35150">
        <w:rPr>
          <w:rFonts w:ascii="Times New Roman" w:eastAsia="Times New Roman" w:hAnsi="Times New Roman" w:cs="Times New Roman"/>
          <w:sz w:val="24"/>
          <w:szCs w:val="24"/>
          <w:lang w:eastAsia="ru-RU"/>
        </w:rPr>
        <w:t>. В основу третьего способа положено построение двух подобных треугольников. Травинку или палочку длиной 10-12 см берут за середину и держат в вытянутой реке. На противоположном берегу выбирают два объекта таким образом, чтобы травинка как бы касалась концом этих объектов /смотреть одним глазом/. То место где вы находитесь в данный момент, будет исходной точкой. Сложите травинку пополам, возьмите за середину и, удерживая ее на вытянутой руке, отходите от берега до тех пор, пока промежуток между выбранными предметами не закроется сложенной травинкой. Эта точка будет конечной. Расстояние между исходной и конечной точкой будут соответствовать ширине</w:t>
      </w:r>
    </w:p>
    <w:p w14:paraId="7AA10318" w14:textId="77777777" w:rsidR="004727E6" w:rsidRPr="00D35150" w:rsidRDefault="004727E6" w:rsidP="004727E6">
      <w:pPr>
        <w:shd w:val="clear" w:color="auto" w:fill="FFFFFF"/>
        <w:spacing w:after="115" w:line="240" w:lineRule="auto"/>
        <w:jc w:val="center"/>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Определение глубины водоема</w:t>
      </w:r>
    </w:p>
    <w:p w14:paraId="0E00AE80"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При наличии слабого течения для измерения глубины используют шнур с тяжелым грузом. На шнур наносят разметку в сантиметрах. Груз, подвешенный на шнуре, через равные промежутки опускают на дно и фиксируют отметку на шнуре, на уровне которой находится вода.</w:t>
      </w:r>
    </w:p>
    <w:p w14:paraId="4B3324DD"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При наличии сильного течения глубину реки измеряют шестом, который имеет разметку в сантиметрах. Измерение глубины реки принято осуществлять от левого берега к правому.</w:t>
      </w:r>
    </w:p>
    <w:p w14:paraId="041A0D41" w14:textId="77777777" w:rsidR="004727E6" w:rsidRPr="00D35150" w:rsidRDefault="004727E6" w:rsidP="004727E6">
      <w:pPr>
        <w:shd w:val="clear" w:color="auto" w:fill="FFFFFF"/>
        <w:spacing w:after="115" w:line="240" w:lineRule="auto"/>
        <w:jc w:val="center"/>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Определение количества воды в водоеме</w:t>
      </w:r>
    </w:p>
    <w:p w14:paraId="767B175B" w14:textId="77777777" w:rsidR="004727E6" w:rsidRPr="00D35150" w:rsidRDefault="004727E6" w:rsidP="004727E6">
      <w:pPr>
        <w:shd w:val="clear" w:color="auto" w:fill="FFFFFF"/>
        <w:spacing w:after="115" w:line="240" w:lineRule="auto"/>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Расчет этого показателя проводят посредством умножения длины, ширины и средней глубины исследуемого водоема. Количество воды выражают в м</w:t>
      </w:r>
      <w:r w:rsidRPr="00D35150">
        <w:rPr>
          <w:rFonts w:ascii="Times New Roman" w:eastAsia="Times New Roman" w:hAnsi="Times New Roman" w:cs="Times New Roman"/>
          <w:sz w:val="24"/>
          <w:szCs w:val="24"/>
          <w:vertAlign w:val="superscript"/>
          <w:lang w:eastAsia="ru-RU"/>
        </w:rPr>
        <w:t>3</w:t>
      </w:r>
      <w:r w:rsidRPr="00D35150">
        <w:rPr>
          <w:rFonts w:ascii="Times New Roman" w:eastAsia="Times New Roman" w:hAnsi="Times New Roman" w:cs="Times New Roman"/>
          <w:sz w:val="24"/>
          <w:szCs w:val="24"/>
          <w:lang w:eastAsia="ru-RU"/>
        </w:rPr>
        <w:t>.</w:t>
      </w:r>
    </w:p>
    <w:p w14:paraId="6B3BE65B" w14:textId="77777777" w:rsidR="004727E6" w:rsidRPr="00D35150" w:rsidRDefault="004727E6" w:rsidP="004727E6">
      <w:pPr>
        <w:suppressAutoHyphens/>
        <w:spacing w:after="0" w:line="240" w:lineRule="auto"/>
        <w:rPr>
          <w:rFonts w:ascii="Arial" w:eastAsia="font192" w:hAnsi="Arial" w:cs="Arial"/>
          <w:color w:val="222222"/>
          <w:kern w:val="1"/>
          <w:sz w:val="14"/>
          <w:szCs w:val="21"/>
          <w:shd w:val="clear" w:color="auto" w:fill="FFFFFF"/>
          <w:lang w:eastAsia="zh-CN" w:bidi="hi-IN"/>
        </w:rPr>
      </w:pPr>
    </w:p>
    <w:p w14:paraId="74012B44" w14:textId="77777777" w:rsidR="004727E6" w:rsidRPr="00D35150" w:rsidRDefault="004727E6" w:rsidP="004727E6">
      <w:pPr>
        <w:suppressAutoHyphens/>
        <w:spacing w:after="0" w:line="240" w:lineRule="auto"/>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Примечание:</w:t>
      </w:r>
    </w:p>
    <w:p w14:paraId="6BE5B36E" w14:textId="77777777" w:rsidR="004727E6" w:rsidRPr="00D35150" w:rsidRDefault="004727E6" w:rsidP="004727E6">
      <w:pPr>
        <w:suppressAutoHyphens/>
        <w:spacing w:after="0" w:line="240" w:lineRule="auto"/>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 xml:space="preserve">Длина реки Важъёлью составляет 23 км. </w:t>
      </w:r>
    </w:p>
    <w:p w14:paraId="66217A2B" w14:textId="77777777" w:rsidR="004727E6" w:rsidRPr="00D35150" w:rsidRDefault="005E3E5D" w:rsidP="004727E6">
      <w:pPr>
        <w:suppressAutoHyphens/>
        <w:spacing w:after="0" w:line="240" w:lineRule="auto"/>
        <w:rPr>
          <w:rFonts w:ascii="Times New Roman" w:eastAsia="Times New Roman" w:hAnsi="Times New Roman" w:cs="Times New Roman"/>
          <w:sz w:val="24"/>
          <w:szCs w:val="24"/>
          <w:lang w:eastAsia="ru-RU"/>
        </w:rPr>
      </w:pPr>
      <w:hyperlink r:id="rId14" w:tooltip="Водосборный бассейн" w:history="1">
        <w:r w:rsidR="004727E6" w:rsidRPr="00D35150">
          <w:rPr>
            <w:rFonts w:ascii="Times New Roman" w:eastAsia="Times New Roman" w:hAnsi="Times New Roman" w:cs="Times New Roman"/>
            <w:sz w:val="24"/>
            <w:szCs w:val="24"/>
            <w:lang w:eastAsia="ru-RU"/>
          </w:rPr>
          <w:t>Водная система</w:t>
        </w:r>
      </w:hyperlink>
      <w:r w:rsidR="004727E6" w:rsidRPr="00D35150">
        <w:rPr>
          <w:rFonts w:ascii="Times New Roman" w:eastAsia="Times New Roman" w:hAnsi="Times New Roman" w:cs="Times New Roman"/>
          <w:sz w:val="24"/>
          <w:szCs w:val="24"/>
          <w:lang w:eastAsia="ru-RU"/>
        </w:rPr>
        <w:t xml:space="preserve">: река Важъёлью – река </w:t>
      </w:r>
      <w:hyperlink r:id="rId15" w:tooltip="Сысола" w:history="1">
        <w:r w:rsidR="004727E6" w:rsidRPr="00D35150">
          <w:rPr>
            <w:rFonts w:ascii="Times New Roman" w:eastAsia="Times New Roman" w:hAnsi="Times New Roman" w:cs="Times New Roman"/>
            <w:sz w:val="24"/>
            <w:szCs w:val="24"/>
            <w:lang w:eastAsia="ru-RU"/>
          </w:rPr>
          <w:t>Сысола</w:t>
        </w:r>
      </w:hyperlink>
      <w:r w:rsidR="004727E6" w:rsidRPr="00D35150">
        <w:rPr>
          <w:rFonts w:ascii="Times New Roman" w:eastAsia="Times New Roman" w:hAnsi="Times New Roman" w:cs="Times New Roman"/>
          <w:sz w:val="24"/>
          <w:szCs w:val="24"/>
          <w:lang w:eastAsia="ru-RU"/>
        </w:rPr>
        <w:t xml:space="preserve"> → река </w:t>
      </w:r>
      <w:hyperlink r:id="rId16" w:tooltip="Вычегда" w:history="1">
        <w:r w:rsidR="004727E6" w:rsidRPr="00D35150">
          <w:rPr>
            <w:rFonts w:ascii="Times New Roman" w:eastAsia="Times New Roman" w:hAnsi="Times New Roman" w:cs="Times New Roman"/>
            <w:sz w:val="24"/>
            <w:szCs w:val="24"/>
            <w:lang w:eastAsia="ru-RU"/>
          </w:rPr>
          <w:t>Вычегда</w:t>
        </w:r>
      </w:hyperlink>
      <w:r w:rsidR="004727E6" w:rsidRPr="00D35150">
        <w:rPr>
          <w:rFonts w:ascii="Times New Roman" w:eastAsia="Times New Roman" w:hAnsi="Times New Roman" w:cs="Times New Roman"/>
          <w:sz w:val="24"/>
          <w:szCs w:val="24"/>
          <w:lang w:eastAsia="ru-RU"/>
        </w:rPr>
        <w:t xml:space="preserve"> → река Северная Двина → </w:t>
      </w:r>
      <w:hyperlink r:id="rId17" w:tooltip="Белое море" w:history="1">
        <w:r w:rsidR="004727E6" w:rsidRPr="00D35150">
          <w:rPr>
            <w:rFonts w:ascii="Times New Roman" w:eastAsia="Times New Roman" w:hAnsi="Times New Roman" w:cs="Times New Roman"/>
            <w:sz w:val="24"/>
            <w:szCs w:val="24"/>
            <w:lang w:eastAsia="ru-RU"/>
          </w:rPr>
          <w:t>Белое море</w:t>
        </w:r>
      </w:hyperlink>
    </w:p>
    <w:p w14:paraId="2D58C386"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pPr>
    </w:p>
    <w:p w14:paraId="4151C7D7" w14:textId="77777777" w:rsidR="004727E6" w:rsidRPr="00D35150" w:rsidRDefault="004727E6" w:rsidP="004727E6">
      <w:pPr>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br w:type="page"/>
      </w:r>
    </w:p>
    <w:p w14:paraId="796C6CFA" w14:textId="77777777" w:rsidR="004727E6" w:rsidRPr="00D35150" w:rsidRDefault="004727E6" w:rsidP="004727E6">
      <w:pPr>
        <w:shd w:val="clear" w:color="auto" w:fill="FFFFFF"/>
        <w:spacing w:after="0" w:line="240" w:lineRule="auto"/>
        <w:jc w:val="right"/>
        <w:rPr>
          <w:rFonts w:ascii="Times New Roman" w:eastAsia="Times New Roman" w:hAnsi="Times New Roman" w:cs="Times New Roman"/>
          <w:b/>
          <w:color w:val="0C1922"/>
          <w:sz w:val="24"/>
          <w:szCs w:val="24"/>
          <w:lang w:eastAsia="ru-RU"/>
        </w:rPr>
      </w:pPr>
      <w:r w:rsidRPr="00D35150">
        <w:rPr>
          <w:rFonts w:ascii="Times New Roman" w:eastAsia="Times New Roman" w:hAnsi="Times New Roman" w:cs="Times New Roman"/>
          <w:b/>
          <w:color w:val="0C1922"/>
          <w:sz w:val="24"/>
          <w:szCs w:val="24"/>
          <w:lang w:eastAsia="ru-RU"/>
        </w:rPr>
        <w:lastRenderedPageBreak/>
        <w:t>Приложение 3</w:t>
      </w:r>
    </w:p>
    <w:p w14:paraId="4F9DA5E9" w14:textId="77777777" w:rsidR="004727E6" w:rsidRPr="00D35150" w:rsidRDefault="004727E6" w:rsidP="004727E6">
      <w:pPr>
        <w:shd w:val="clear" w:color="auto" w:fill="FFFFFF"/>
        <w:spacing w:after="0" w:line="240" w:lineRule="auto"/>
        <w:jc w:val="center"/>
        <w:rPr>
          <w:rFonts w:ascii="Times New Roman" w:eastAsia="Times New Roman" w:hAnsi="Times New Roman" w:cs="Times New Roman"/>
          <w:b/>
          <w:color w:val="0C1922"/>
          <w:sz w:val="24"/>
          <w:szCs w:val="24"/>
          <w:lang w:eastAsia="ru-RU"/>
        </w:rPr>
      </w:pPr>
    </w:p>
    <w:p w14:paraId="6DF2B57B" w14:textId="77777777" w:rsidR="004727E6" w:rsidRPr="00D35150" w:rsidRDefault="004727E6" w:rsidP="004727E6">
      <w:pPr>
        <w:shd w:val="clear" w:color="auto" w:fill="FFFFFF"/>
        <w:spacing w:after="0" w:line="240" w:lineRule="auto"/>
        <w:jc w:val="center"/>
        <w:rPr>
          <w:rFonts w:ascii="Times New Roman" w:eastAsia="Times New Roman" w:hAnsi="Times New Roman" w:cs="Times New Roman"/>
          <w:b/>
          <w:color w:val="0C1922"/>
          <w:sz w:val="24"/>
          <w:szCs w:val="24"/>
          <w:lang w:eastAsia="ru-RU"/>
        </w:rPr>
      </w:pPr>
      <w:r w:rsidRPr="00D35150">
        <w:rPr>
          <w:rFonts w:ascii="Times New Roman" w:eastAsia="Times New Roman" w:hAnsi="Times New Roman" w:cs="Times New Roman"/>
          <w:b/>
          <w:color w:val="0C1922"/>
          <w:sz w:val="24"/>
          <w:szCs w:val="24"/>
          <w:lang w:eastAsia="ru-RU"/>
        </w:rPr>
        <w:t>Дыхательная гимнастика</w:t>
      </w:r>
    </w:p>
    <w:p w14:paraId="132927B9" w14:textId="77777777" w:rsidR="004727E6" w:rsidRPr="00D35150" w:rsidRDefault="004727E6" w:rsidP="004727E6">
      <w:pPr>
        <w:shd w:val="clear" w:color="auto" w:fill="FFFFFF"/>
        <w:spacing w:after="0" w:line="240" w:lineRule="auto"/>
        <w:jc w:val="center"/>
        <w:rPr>
          <w:rFonts w:ascii="Times New Roman" w:eastAsia="Times New Roman" w:hAnsi="Times New Roman" w:cs="Times New Roman"/>
          <w:b/>
          <w:color w:val="0C1922"/>
          <w:sz w:val="24"/>
          <w:szCs w:val="24"/>
          <w:lang w:eastAsia="ru-RU"/>
        </w:rPr>
      </w:pPr>
    </w:p>
    <w:p w14:paraId="2CE59762"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b/>
          <w:color w:val="0C1922"/>
          <w:sz w:val="24"/>
          <w:szCs w:val="24"/>
          <w:lang w:eastAsia="ru-RU"/>
        </w:rPr>
        <w:t>Дыхательная гимнастика Стрельниковой</w:t>
      </w:r>
      <w:r w:rsidRPr="00D35150">
        <w:rPr>
          <w:rFonts w:ascii="Times New Roman" w:eastAsia="Times New Roman" w:hAnsi="Times New Roman" w:cs="Times New Roman"/>
          <w:color w:val="0C1922"/>
          <w:sz w:val="24"/>
          <w:szCs w:val="24"/>
          <w:lang w:eastAsia="ru-RU"/>
        </w:rPr>
        <w:t xml:space="preserve"> включает 11 упражнений, которые могут выполняться в произвольном порядке. У некоторых забавные названия, закрепившиеся за ними исторически.</w:t>
      </w:r>
    </w:p>
    <w:p w14:paraId="7EED66C3"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«Ладошки»</w:t>
      </w:r>
    </w:p>
    <w:p w14:paraId="748C30B6"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стоит прямо, руки согнуты в локтях, ладони вперед. Нужно делать шумные вдохи и сжимать ладони в кулаки. При выдохе кулаки разжимать.</w:t>
      </w:r>
    </w:p>
    <w:p w14:paraId="4135A948"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«Погончики»</w:t>
      </w:r>
    </w:p>
    <w:p w14:paraId="42AC100A"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стоит прямо, руки сжаты в кулаки и расположены на уровне пояса. На вдохах руки толкать вниз, на выдохе возвращать обратно.</w:t>
      </w:r>
    </w:p>
    <w:p w14:paraId="5DF02427"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«Насос»</w:t>
      </w:r>
    </w:p>
    <w:p w14:paraId="60A7C1CF"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немного наклоняется, руки расслаблены. Нужно наклониться с резким вдохом, как будто происходит накачивание шины. С выдохом подняться в исходное положение.</w:t>
      </w:r>
    </w:p>
    <w:p w14:paraId="1EC313A5"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«Кошка»</w:t>
      </w:r>
    </w:p>
    <w:p w14:paraId="3CD55491"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Нужно сделать поворот туловища вправо и одновременно полуприседание, в этот момент происходит вдох, а руки выполняют хватательное движение. При возврате в исходное положение следует выдох.</w:t>
      </w:r>
    </w:p>
    <w:p w14:paraId="5F1A1E48"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«Обними плечи»</w:t>
      </w:r>
    </w:p>
    <w:p w14:paraId="0808A7AC"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поднимает руки на уровень груди и сгибает. Затем делает вдох, во время него резко обнимает себя ладонями.</w:t>
      </w:r>
    </w:p>
    <w:p w14:paraId="4F151A18"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«Большой маятник»</w:t>
      </w:r>
    </w:p>
    <w:p w14:paraId="7796F5CA"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при наклоне вниз делает вдох, затем поднимается и обнимает себя за плечи. Выдохи нужно делать между наклонами.</w:t>
      </w:r>
    </w:p>
    <w:p w14:paraId="756035E0"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«Повороты головы»</w:t>
      </w:r>
    </w:p>
    <w:p w14:paraId="06FFB702"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поворачивает голову в сторону и делает резкий вдох, затем в другую сторону и тоже делает вдох. Упражнение можно делать стоя или лежа.</w:t>
      </w:r>
    </w:p>
    <w:p w14:paraId="1B1C791B"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«Ушки»</w:t>
      </w:r>
    </w:p>
    <w:p w14:paraId="2E5ECF2F"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максимально наклоняет голову вбок и пытается коснуться ухом своего плеча. В момент движения выполняется вдох носом, затем следует выдох. Голова медленно возвращается в исходное положение, движение повторяется к противоположному плечу.</w:t>
      </w:r>
    </w:p>
    <w:p w14:paraId="063F17C4"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«Маятник головой»</w:t>
      </w:r>
    </w:p>
    <w:p w14:paraId="3D7F7DF0"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наклоняет голову вниз, делает резкий вдох, затем поднимает голову и запрокидывает назад, делая еще один вдох. Между двумя положениями головы он выдыхает воздух.</w:t>
      </w:r>
    </w:p>
    <w:p w14:paraId="5F0F41D1"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«Перекаты»</w:t>
      </w:r>
    </w:p>
    <w:p w14:paraId="675CE2C3"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Человек ставит правую ногу позади, левую впереди. Нужно присесть, опираясь на левую ногу, одновременно сделав вдох. Затем упражнение повторяется на правой ноге.</w:t>
      </w:r>
    </w:p>
    <w:p w14:paraId="71744BFF" w14:textId="77777777" w:rsidR="004727E6" w:rsidRPr="00D35150" w:rsidRDefault="004727E6" w:rsidP="004727E6">
      <w:pPr>
        <w:keepNext/>
        <w:keepLines/>
        <w:shd w:val="clear" w:color="auto" w:fill="FFFFFF"/>
        <w:suppressAutoHyphens/>
        <w:spacing w:after="0" w:line="240" w:lineRule="auto"/>
        <w:jc w:val="both"/>
        <w:outlineLvl w:val="2"/>
        <w:rPr>
          <w:rFonts w:ascii="Times New Roman" w:eastAsiaTheme="majorEastAsia" w:hAnsi="Times New Roman" w:cs="Times New Roman"/>
          <w:b/>
          <w:bCs/>
          <w:color w:val="0C1922"/>
          <w:kern w:val="1"/>
          <w:sz w:val="24"/>
          <w:szCs w:val="24"/>
          <w:lang w:eastAsia="zh-CN" w:bidi="hi-IN"/>
        </w:rPr>
      </w:pPr>
      <w:r w:rsidRPr="00D35150">
        <w:rPr>
          <w:rFonts w:ascii="Times New Roman" w:eastAsiaTheme="majorEastAsia" w:hAnsi="Times New Roman" w:cs="Times New Roman"/>
          <w:b/>
          <w:bCs/>
          <w:color w:val="0C1922"/>
          <w:kern w:val="1"/>
          <w:sz w:val="24"/>
          <w:szCs w:val="24"/>
          <w:lang w:eastAsia="zh-CN" w:bidi="hi-IN"/>
        </w:rPr>
        <w:t>«Шаг»</w:t>
      </w:r>
    </w:p>
    <w:p w14:paraId="15946AD4" w14:textId="77777777" w:rsidR="004727E6" w:rsidRPr="00D35150" w:rsidRDefault="004727E6" w:rsidP="004727E6">
      <w:pPr>
        <w:shd w:val="clear" w:color="auto" w:fill="FFFFFF"/>
        <w:spacing w:after="0" w:line="240" w:lineRule="auto"/>
        <w:jc w:val="both"/>
        <w:rPr>
          <w:rFonts w:ascii="Times New Roman" w:eastAsia="Times New Roman" w:hAnsi="Times New Roman" w:cs="Times New Roman"/>
          <w:color w:val="0C1922"/>
          <w:sz w:val="24"/>
          <w:szCs w:val="24"/>
          <w:lang w:eastAsia="ru-RU"/>
        </w:rPr>
      </w:pPr>
      <w:r w:rsidRPr="00D35150">
        <w:rPr>
          <w:rFonts w:ascii="Times New Roman" w:eastAsia="Times New Roman" w:hAnsi="Times New Roman" w:cs="Times New Roman"/>
          <w:color w:val="0C1922"/>
          <w:sz w:val="24"/>
          <w:szCs w:val="24"/>
          <w:lang w:eastAsia="ru-RU"/>
        </w:rPr>
        <w:t>Для этого упражнение человек поднимает левую согнутую ногу до уровня груди и делает резкий вдох. Затем упражнение проделывается с правой ногой.</w:t>
      </w:r>
    </w:p>
    <w:p w14:paraId="79D2FDC9" w14:textId="77777777" w:rsidR="004727E6" w:rsidRPr="00D35150" w:rsidRDefault="004727E6" w:rsidP="004727E6">
      <w:pPr>
        <w:spacing w:after="0" w:line="240" w:lineRule="auto"/>
        <w:jc w:val="both"/>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br w:type="page"/>
      </w:r>
    </w:p>
    <w:p w14:paraId="2E5EFFC2" w14:textId="77777777" w:rsidR="004727E6" w:rsidRPr="00D35150" w:rsidRDefault="004727E6" w:rsidP="004727E6">
      <w:pPr>
        <w:suppressAutoHyphens/>
        <w:spacing w:after="0" w:line="240" w:lineRule="auto"/>
        <w:jc w:val="right"/>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lastRenderedPageBreak/>
        <w:t>Приложение 4</w:t>
      </w:r>
    </w:p>
    <w:p w14:paraId="0D867325" w14:textId="77777777" w:rsidR="004727E6" w:rsidRPr="00D35150" w:rsidRDefault="004727E6" w:rsidP="004727E6">
      <w:pPr>
        <w:suppressAutoHyphens/>
        <w:spacing w:after="0" w:line="240" w:lineRule="auto"/>
        <w:jc w:val="center"/>
        <w:rPr>
          <w:rFonts w:ascii="Times New Roman" w:eastAsia="font192" w:hAnsi="Times New Roman" w:cs="Times New Roman"/>
          <w:b/>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Квест «10 слов по-коми»</w:t>
      </w:r>
    </w:p>
    <w:p w14:paraId="79FC18B9"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p>
    <w:p w14:paraId="574D5995"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sectPr w:rsidR="004727E6" w:rsidRPr="00D35150" w:rsidSect="004A5992">
          <w:pgSz w:w="11906" w:h="16838"/>
          <w:pgMar w:top="1134" w:right="851" w:bottom="1134" w:left="1701" w:header="709" w:footer="709" w:gutter="0"/>
          <w:cols w:space="708"/>
          <w:docGrid w:linePitch="360"/>
        </w:sectPr>
      </w:pPr>
    </w:p>
    <w:p w14:paraId="4D728404"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БРУСНИКА</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ЧЕРНИКА</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ГРИБ</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ЗАЯЦ</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ЛИСА</w:t>
      </w:r>
    </w:p>
    <w:p w14:paraId="3D3F73F5"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p>
    <w:p w14:paraId="46504410" w14:textId="77777777" w:rsidR="004727E6"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ДЯТЕЛ</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ЯСТРЕБ</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ЕЛЬ</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БЕРЁЗА</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ОСИНА</w:t>
      </w:r>
    </w:p>
    <w:p w14:paraId="104FED49" w14:textId="77777777" w:rsidR="004727E6"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br/>
      </w:r>
    </w:p>
    <w:p w14:paraId="654ECA55"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ПИПУ</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СИЗЬ</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ВАРЫШ</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КОЗ ПУ</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КЫДЗ ПУ</w:t>
      </w:r>
    </w:p>
    <w:p w14:paraId="1AB4FD4B"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p>
    <w:p w14:paraId="2C65D4A1"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ПУВ</w:t>
      </w:r>
    </w:p>
    <w:p w14:paraId="599AE8AC"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p>
    <w:p w14:paraId="26DCF391"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ЧÖД</w:t>
      </w:r>
    </w:p>
    <w:p w14:paraId="0578B66E"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p>
    <w:p w14:paraId="02FB48A5"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t>ТШАК</w:t>
      </w:r>
      <w:r w:rsidRPr="00D35150">
        <w:rPr>
          <w:rFonts w:ascii="Times New Roman" w:eastAsia="font192" w:hAnsi="Times New Roman" w:cs="Times New Roman"/>
          <w:b/>
          <w:color w:val="00000A"/>
          <w:kern w:val="1"/>
          <w:sz w:val="52"/>
          <w:lang w:eastAsia="zh-CN" w:bidi="hi-IN"/>
        </w:rPr>
        <w:br/>
      </w:r>
      <w:r w:rsidRPr="00D35150">
        <w:rPr>
          <w:rFonts w:ascii="Times New Roman" w:eastAsia="font192" w:hAnsi="Times New Roman" w:cs="Times New Roman"/>
          <w:b/>
          <w:color w:val="00000A"/>
          <w:kern w:val="1"/>
          <w:sz w:val="52"/>
          <w:lang w:eastAsia="zh-CN" w:bidi="hi-IN"/>
        </w:rPr>
        <w:br/>
        <w:t>КÖЧ</w:t>
      </w:r>
    </w:p>
    <w:p w14:paraId="7D1E9BA2"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52"/>
          <w:lang w:eastAsia="zh-CN" w:bidi="hi-IN"/>
        </w:rPr>
      </w:pPr>
      <w:r w:rsidRPr="00D35150">
        <w:rPr>
          <w:rFonts w:ascii="Times New Roman" w:eastAsia="font192" w:hAnsi="Times New Roman" w:cs="Times New Roman"/>
          <w:b/>
          <w:color w:val="00000A"/>
          <w:kern w:val="1"/>
          <w:sz w:val="52"/>
          <w:lang w:eastAsia="zh-CN" w:bidi="hi-IN"/>
        </w:rPr>
        <w:br/>
        <w:t>РУЧ</w:t>
      </w:r>
    </w:p>
    <w:p w14:paraId="1A4590D0"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sectPr w:rsidR="004727E6" w:rsidRPr="00D35150" w:rsidSect="004A5992">
          <w:type w:val="continuous"/>
          <w:pgSz w:w="11906" w:h="16838"/>
          <w:pgMar w:top="1134" w:right="851" w:bottom="1134" w:left="1701" w:header="709" w:footer="709" w:gutter="0"/>
          <w:cols w:num="2" w:space="708"/>
          <w:docGrid w:linePitch="360"/>
        </w:sectPr>
      </w:pPr>
    </w:p>
    <w:p w14:paraId="79D148CF"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pPr>
    </w:p>
    <w:p w14:paraId="6CE337D0" w14:textId="77777777" w:rsidR="004727E6" w:rsidRPr="00D35150" w:rsidRDefault="004727E6" w:rsidP="004727E6">
      <w:pPr>
        <w:rPr>
          <w:rFonts w:ascii="Times New Roman" w:eastAsia="font192" w:hAnsi="Times New Roman" w:cs="Times New Roman"/>
          <w:b/>
          <w:color w:val="00000A"/>
          <w:kern w:val="1"/>
          <w:sz w:val="24"/>
          <w:szCs w:val="24"/>
          <w:lang w:eastAsia="zh-CN" w:bidi="hi-IN"/>
        </w:rPr>
      </w:pPr>
    </w:p>
    <w:p w14:paraId="63E12843" w14:textId="77777777" w:rsidR="004727E6" w:rsidRPr="00D35150" w:rsidRDefault="004727E6" w:rsidP="004727E6">
      <w:pPr>
        <w:suppressAutoHyphens/>
        <w:spacing w:after="0" w:line="240" w:lineRule="auto"/>
        <w:jc w:val="right"/>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lastRenderedPageBreak/>
        <w:t>Приложение 5</w:t>
      </w:r>
    </w:p>
    <w:p w14:paraId="4FD27C5D" w14:textId="77777777" w:rsidR="004727E6" w:rsidRPr="00D35150" w:rsidRDefault="004727E6" w:rsidP="004727E6">
      <w:pPr>
        <w:suppressAutoHyphens/>
        <w:spacing w:after="0" w:line="240" w:lineRule="auto"/>
        <w:jc w:val="center"/>
        <w:rPr>
          <w:rFonts w:ascii="Times New Roman" w:eastAsia="font192" w:hAnsi="Times New Roman" w:cs="Times New Roman"/>
          <w:b/>
          <w:color w:val="00000A"/>
          <w:kern w:val="1"/>
          <w:sz w:val="28"/>
          <w:szCs w:val="28"/>
          <w:lang w:eastAsia="zh-CN" w:bidi="hi-IN"/>
        </w:rPr>
      </w:pPr>
      <w:r w:rsidRPr="00D35150">
        <w:rPr>
          <w:rFonts w:ascii="Times New Roman" w:eastAsia="font192" w:hAnsi="Times New Roman" w:cs="Times New Roman"/>
          <w:b/>
          <w:color w:val="00000A"/>
          <w:kern w:val="1"/>
          <w:sz w:val="28"/>
          <w:szCs w:val="28"/>
          <w:lang w:eastAsia="zh-CN" w:bidi="hi-IN"/>
        </w:rPr>
        <w:t>Квест-карта «Важъёлью»</w:t>
      </w:r>
    </w:p>
    <w:tbl>
      <w:tblPr>
        <w:tblpPr w:leftFromText="180" w:rightFromText="180" w:vertAnchor="text" w:tblpY="1"/>
        <w:tblOverlap w:val="neve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2"/>
        <w:gridCol w:w="4875"/>
      </w:tblGrid>
      <w:tr w:rsidR="004727E6" w:rsidRPr="00D35150" w14:paraId="641AF44B" w14:textId="77777777" w:rsidTr="00B7650B">
        <w:trPr>
          <w:trHeight w:val="3486"/>
        </w:trPr>
        <w:tc>
          <w:tcPr>
            <w:tcW w:w="4892" w:type="dxa"/>
          </w:tcPr>
          <w:p w14:paraId="58F9D672"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2336" behindDoc="0" locked="0" layoutInCell="1" allowOverlap="1" wp14:anchorId="3F9677F6" wp14:editId="0A84F92E">
                      <wp:simplePos x="0" y="0"/>
                      <wp:positionH relativeFrom="column">
                        <wp:posOffset>312420</wp:posOffset>
                      </wp:positionH>
                      <wp:positionV relativeFrom="paragraph">
                        <wp:posOffset>1606550</wp:posOffset>
                      </wp:positionV>
                      <wp:extent cx="2590800" cy="2181225"/>
                      <wp:effectExtent l="0" t="0" r="0" b="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2181225"/>
                              </a:xfrm>
                              <a:prstGeom prst="rect">
                                <a:avLst/>
                              </a:prstGeom>
                              <a:noFill/>
                              <a:ln>
                                <a:noFill/>
                              </a:ln>
                              <a:effectLst/>
                            </wps:spPr>
                            <wps:txbx>
                              <w:txbxContent>
                                <w:p w14:paraId="178E6F15" w14:textId="77777777" w:rsidR="004727E6" w:rsidRPr="00CD3AEE" w:rsidRDefault="004727E6" w:rsidP="004727E6">
                                  <w:pPr>
                                    <w:suppressOverlap/>
                                    <w:jc w:val="center"/>
                                    <w:rPr>
                                      <w:b/>
                                      <w:sz w:val="380"/>
                                      <w:szCs w:val="144"/>
                                    </w:rPr>
                                  </w:pPr>
                                  <w:r>
                                    <w:rPr>
                                      <w:b/>
                                      <w:sz w:val="340"/>
                                      <w:szCs w:val="72"/>
                                    </w:rPr>
                                    <w:t>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677F6" id="_x0000_t202" coordsize="21600,21600" o:spt="202" path="m,l,21600r21600,l21600,xe">
                      <v:stroke joinstyle="miter"/>
                      <v:path gradientshapeok="t" o:connecttype="rect"/>
                    </v:shapetype>
                    <v:shape id="Поле 8" o:spid="_x0000_s1026" type="#_x0000_t202" style="position:absolute;margin-left:24.6pt;margin-top:126.5pt;width:204pt;height:17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" filled="f" stroked="f">
                      <v:textbox>
                        <w:txbxContent>
                          <w:p w14:paraId="178E6F15" w14:textId="77777777" w:rsidR="004727E6" w:rsidRPr="00CD3AEE" w:rsidRDefault="004727E6" w:rsidP="004727E6">
                            <w:pPr>
                              <w:suppressOverlap/>
                              <w:jc w:val="center"/>
                              <w:rPr>
                                <w:b/>
                                <w:sz w:val="380"/>
                                <w:szCs w:val="144"/>
                              </w:rPr>
                            </w:pPr>
                            <w:r>
                              <w:rPr>
                                <w:b/>
                                <w:sz w:val="340"/>
                                <w:szCs w:val="72"/>
                              </w:rPr>
                              <w:t>Ж</w:t>
                            </w:r>
                          </w:p>
                        </w:txbxContent>
                      </v:textbox>
                    </v:shape>
                  </w:pict>
                </mc:Fallback>
              </mc:AlternateContent>
            </w: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59264" behindDoc="0" locked="0" layoutInCell="1" allowOverlap="1" wp14:anchorId="2A5800E6" wp14:editId="0D275152">
                      <wp:simplePos x="0" y="0"/>
                      <wp:positionH relativeFrom="column">
                        <wp:posOffset>312420</wp:posOffset>
                      </wp:positionH>
                      <wp:positionV relativeFrom="paragraph">
                        <wp:posOffset>-146050</wp:posOffset>
                      </wp:positionV>
                      <wp:extent cx="2381250" cy="213360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0" cy="2133600"/>
                              </a:xfrm>
                              <a:prstGeom prst="rect">
                                <a:avLst/>
                              </a:prstGeom>
                              <a:noFill/>
                              <a:ln>
                                <a:noFill/>
                              </a:ln>
                              <a:effectLst/>
                            </wps:spPr>
                            <wps:txbx>
                              <w:txbxContent>
                                <w:p w14:paraId="4493F9AB" w14:textId="77777777" w:rsidR="004727E6" w:rsidRPr="00305F19" w:rsidRDefault="004727E6" w:rsidP="004727E6">
                                  <w:pPr>
                                    <w:suppressOverlap/>
                                    <w:jc w:val="center"/>
                                    <w:rPr>
                                      <w:b/>
                                      <w:sz w:val="200"/>
                                      <w:szCs w:val="144"/>
                                    </w:rPr>
                                  </w:pPr>
                                  <w:r w:rsidRPr="00CD3AEE">
                                    <w:rPr>
                                      <w:b/>
                                      <w:sz w:val="340"/>
                                      <w:szCs w:val="72"/>
                                    </w:rPr>
                                    <w:t>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800E6" id="Поле 2" o:spid="_x0000_s1027" type="#_x0000_t202" style="position:absolute;margin-left:24.6pt;margin-top:-11.5pt;width:187.5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" filled="f" stroked="f">
                      <v:textbox>
                        <w:txbxContent>
                          <w:p w14:paraId="4493F9AB" w14:textId="77777777" w:rsidR="004727E6" w:rsidRPr="00305F19" w:rsidRDefault="004727E6" w:rsidP="004727E6">
                            <w:pPr>
                              <w:suppressOverlap/>
                              <w:jc w:val="center"/>
                              <w:rPr>
                                <w:b/>
                                <w:sz w:val="200"/>
                                <w:szCs w:val="144"/>
                              </w:rPr>
                            </w:pPr>
                            <w:r w:rsidRPr="00CD3AEE">
                              <w:rPr>
                                <w:b/>
                                <w:sz w:val="340"/>
                                <w:szCs w:val="72"/>
                              </w:rPr>
                              <w:t>В</w:t>
                            </w:r>
                          </w:p>
                        </w:txbxContent>
                      </v:textbox>
                    </v:shape>
                  </w:pict>
                </mc:Fallback>
              </mc:AlternateContent>
            </w:r>
          </w:p>
        </w:tc>
        <w:tc>
          <w:tcPr>
            <w:tcW w:w="4875" w:type="dxa"/>
          </w:tcPr>
          <w:p w14:paraId="03A4CB61"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1312" behindDoc="0" locked="0" layoutInCell="1" allowOverlap="1" wp14:anchorId="3867817E" wp14:editId="75DF9C48">
                      <wp:simplePos x="0" y="0"/>
                      <wp:positionH relativeFrom="column">
                        <wp:posOffset>231775</wp:posOffset>
                      </wp:positionH>
                      <wp:positionV relativeFrom="paragraph">
                        <wp:posOffset>1606550</wp:posOffset>
                      </wp:positionV>
                      <wp:extent cx="2533650" cy="2181225"/>
                      <wp:effectExtent l="0" t="0" r="0" b="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3650" cy="2181225"/>
                              </a:xfrm>
                              <a:prstGeom prst="rect">
                                <a:avLst/>
                              </a:prstGeom>
                              <a:noFill/>
                              <a:ln>
                                <a:noFill/>
                              </a:ln>
                              <a:effectLst/>
                            </wps:spPr>
                            <wps:txbx>
                              <w:txbxContent>
                                <w:p w14:paraId="09A14203" w14:textId="77777777" w:rsidR="004727E6" w:rsidRPr="00CD3AEE" w:rsidRDefault="004727E6" w:rsidP="004727E6">
                                  <w:pPr>
                                    <w:suppressOverlap/>
                                    <w:jc w:val="center"/>
                                    <w:rPr>
                                      <w:b/>
                                      <w:sz w:val="380"/>
                                      <w:szCs w:val="144"/>
                                    </w:rPr>
                                  </w:pPr>
                                  <w:r>
                                    <w:rPr>
                                      <w:b/>
                                      <w:sz w:val="340"/>
                                      <w:szCs w:val="72"/>
                                    </w:rPr>
                                    <w:t>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7817E" id="Поле 7" o:spid="_x0000_s1028" type="#_x0000_t202" style="position:absolute;margin-left:18.25pt;margin-top:126.5pt;width:199.5pt;height:17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" filled="f" stroked="f">
                      <v:textbox>
                        <w:txbxContent>
                          <w:p w14:paraId="09A14203" w14:textId="77777777" w:rsidR="004727E6" w:rsidRPr="00CD3AEE" w:rsidRDefault="004727E6" w:rsidP="004727E6">
                            <w:pPr>
                              <w:suppressOverlap/>
                              <w:jc w:val="center"/>
                              <w:rPr>
                                <w:b/>
                                <w:sz w:val="380"/>
                                <w:szCs w:val="144"/>
                              </w:rPr>
                            </w:pPr>
                            <w:r>
                              <w:rPr>
                                <w:b/>
                                <w:sz w:val="340"/>
                                <w:szCs w:val="72"/>
                              </w:rPr>
                              <w:t>Ъ</w:t>
                            </w:r>
                          </w:p>
                        </w:txbxContent>
                      </v:textbox>
                    </v:shape>
                  </w:pict>
                </mc:Fallback>
              </mc:AlternateContent>
            </w: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0288" behindDoc="0" locked="0" layoutInCell="1" allowOverlap="1" wp14:anchorId="1E7B6A5F" wp14:editId="7FAC8DDB">
                      <wp:simplePos x="0" y="0"/>
                      <wp:positionH relativeFrom="column">
                        <wp:posOffset>241300</wp:posOffset>
                      </wp:positionH>
                      <wp:positionV relativeFrom="paragraph">
                        <wp:posOffset>-231775</wp:posOffset>
                      </wp:positionV>
                      <wp:extent cx="2590800" cy="2352675"/>
                      <wp:effectExtent l="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2352675"/>
                              </a:xfrm>
                              <a:prstGeom prst="rect">
                                <a:avLst/>
                              </a:prstGeom>
                              <a:noFill/>
                              <a:ln>
                                <a:noFill/>
                              </a:ln>
                              <a:effectLst/>
                            </wps:spPr>
                            <wps:txbx>
                              <w:txbxContent>
                                <w:p w14:paraId="3E34A8BA" w14:textId="77777777" w:rsidR="004727E6" w:rsidRPr="00CD3AEE" w:rsidRDefault="004727E6" w:rsidP="004727E6">
                                  <w:pPr>
                                    <w:suppressOverlap/>
                                    <w:jc w:val="center"/>
                                    <w:rPr>
                                      <w:b/>
                                      <w:sz w:val="380"/>
                                      <w:szCs w:val="144"/>
                                    </w:rPr>
                                  </w:pPr>
                                  <w:r>
                                    <w:rPr>
                                      <w:b/>
                                      <w:sz w:val="340"/>
                                      <w:szCs w:val="72"/>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B6A5F" id="Поле 3" o:spid="_x0000_s1029" type="#_x0000_t202" style="position:absolute;margin-left:19pt;margin-top:-18.25pt;width:204pt;height:18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" filled="f" stroked="f">
                      <v:textbox>
                        <w:txbxContent>
                          <w:p w14:paraId="3E34A8BA" w14:textId="77777777" w:rsidR="004727E6" w:rsidRPr="00CD3AEE" w:rsidRDefault="004727E6" w:rsidP="004727E6">
                            <w:pPr>
                              <w:suppressOverlap/>
                              <w:jc w:val="center"/>
                              <w:rPr>
                                <w:b/>
                                <w:sz w:val="380"/>
                                <w:szCs w:val="144"/>
                              </w:rPr>
                            </w:pPr>
                            <w:r>
                              <w:rPr>
                                <w:b/>
                                <w:sz w:val="340"/>
                                <w:szCs w:val="72"/>
                              </w:rPr>
                              <w:t>А</w:t>
                            </w:r>
                          </w:p>
                        </w:txbxContent>
                      </v:textbox>
                    </v:shape>
                  </w:pict>
                </mc:Fallback>
              </mc:AlternateContent>
            </w:r>
          </w:p>
        </w:tc>
      </w:tr>
      <w:tr w:rsidR="004727E6" w:rsidRPr="00D35150" w14:paraId="24AD1A41" w14:textId="77777777" w:rsidTr="00B7650B">
        <w:trPr>
          <w:trHeight w:val="3177"/>
        </w:trPr>
        <w:tc>
          <w:tcPr>
            <w:tcW w:w="4892" w:type="dxa"/>
          </w:tcPr>
          <w:p w14:paraId="791AD9F4"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4384" behindDoc="0" locked="0" layoutInCell="1" allowOverlap="1" wp14:anchorId="19CB187A" wp14:editId="1F76B4FF">
                      <wp:simplePos x="0" y="0"/>
                      <wp:positionH relativeFrom="column">
                        <wp:posOffset>149860</wp:posOffset>
                      </wp:positionH>
                      <wp:positionV relativeFrom="paragraph">
                        <wp:posOffset>1823085</wp:posOffset>
                      </wp:positionV>
                      <wp:extent cx="2543175" cy="2133600"/>
                      <wp:effectExtent l="0" t="0" r="0" b="0"/>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2133600"/>
                              </a:xfrm>
                              <a:prstGeom prst="rect">
                                <a:avLst/>
                              </a:prstGeom>
                              <a:noFill/>
                              <a:ln>
                                <a:noFill/>
                              </a:ln>
                              <a:effectLst/>
                            </wps:spPr>
                            <wps:txbx>
                              <w:txbxContent>
                                <w:p w14:paraId="13A0EC1D" w14:textId="77777777" w:rsidR="004727E6" w:rsidRPr="00CD3AEE" w:rsidRDefault="004727E6" w:rsidP="004727E6">
                                  <w:pPr>
                                    <w:suppressOverlap/>
                                    <w:jc w:val="center"/>
                                    <w:rPr>
                                      <w:b/>
                                      <w:sz w:val="380"/>
                                      <w:szCs w:val="144"/>
                                    </w:rPr>
                                  </w:pPr>
                                  <w:r>
                                    <w:rPr>
                                      <w:b/>
                                      <w:sz w:val="340"/>
                                      <w:szCs w:val="72"/>
                                    </w:rPr>
                                    <w:t>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B187A" id="Поле 11" o:spid="_x0000_s1030" type="#_x0000_t202" style="position:absolute;margin-left:11.8pt;margin-top:143.55pt;width:200.25pt;height:1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" filled="f" stroked="f">
                      <v:textbox>
                        <w:txbxContent>
                          <w:p w14:paraId="13A0EC1D" w14:textId="77777777" w:rsidR="004727E6" w:rsidRPr="00CD3AEE" w:rsidRDefault="004727E6" w:rsidP="004727E6">
                            <w:pPr>
                              <w:suppressOverlap/>
                              <w:jc w:val="center"/>
                              <w:rPr>
                                <w:b/>
                                <w:sz w:val="380"/>
                                <w:szCs w:val="144"/>
                              </w:rPr>
                            </w:pPr>
                            <w:r>
                              <w:rPr>
                                <w:b/>
                                <w:sz w:val="340"/>
                                <w:szCs w:val="72"/>
                              </w:rPr>
                              <w:t>Ё</w:t>
                            </w:r>
                          </w:p>
                        </w:txbxContent>
                      </v:textbox>
                    </v:shape>
                  </w:pict>
                </mc:Fallback>
              </mc:AlternateContent>
            </w:r>
          </w:p>
        </w:tc>
        <w:tc>
          <w:tcPr>
            <w:tcW w:w="4875" w:type="dxa"/>
          </w:tcPr>
          <w:p w14:paraId="16285762"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3360" behindDoc="0" locked="0" layoutInCell="1" allowOverlap="1" wp14:anchorId="280A68B7" wp14:editId="325FF24C">
                      <wp:simplePos x="0" y="0"/>
                      <wp:positionH relativeFrom="column">
                        <wp:posOffset>231775</wp:posOffset>
                      </wp:positionH>
                      <wp:positionV relativeFrom="paragraph">
                        <wp:posOffset>1525905</wp:posOffset>
                      </wp:positionV>
                      <wp:extent cx="2533650" cy="2247900"/>
                      <wp:effectExtent l="0" t="0" r="0" b="0"/>
                      <wp:wrapNone/>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3650" cy="2247900"/>
                              </a:xfrm>
                              <a:prstGeom prst="rect">
                                <a:avLst/>
                              </a:prstGeom>
                              <a:noFill/>
                              <a:ln>
                                <a:noFill/>
                              </a:ln>
                              <a:effectLst/>
                            </wps:spPr>
                            <wps:txbx>
                              <w:txbxContent>
                                <w:p w14:paraId="43F7E8A0" w14:textId="77777777" w:rsidR="004727E6" w:rsidRPr="00CD3AEE" w:rsidRDefault="004727E6" w:rsidP="004727E6">
                                  <w:pPr>
                                    <w:suppressOverlap/>
                                    <w:jc w:val="center"/>
                                    <w:rPr>
                                      <w:b/>
                                      <w:sz w:val="380"/>
                                      <w:szCs w:val="144"/>
                                    </w:rPr>
                                  </w:pPr>
                                  <w:r>
                                    <w:rPr>
                                      <w:b/>
                                      <w:sz w:val="340"/>
                                      <w:szCs w:val="72"/>
                                    </w:rPr>
                                    <w:t>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A68B7" id="Поле 10" o:spid="_x0000_s1031" type="#_x0000_t202" style="position:absolute;margin-left:18.25pt;margin-top:120.15pt;width:199.5pt;height:1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" filled="f" stroked="f">
                      <v:textbox>
                        <w:txbxContent>
                          <w:p w14:paraId="43F7E8A0" w14:textId="77777777" w:rsidR="004727E6" w:rsidRPr="00CD3AEE" w:rsidRDefault="004727E6" w:rsidP="004727E6">
                            <w:pPr>
                              <w:suppressOverlap/>
                              <w:jc w:val="center"/>
                              <w:rPr>
                                <w:b/>
                                <w:sz w:val="380"/>
                                <w:szCs w:val="144"/>
                              </w:rPr>
                            </w:pPr>
                            <w:r>
                              <w:rPr>
                                <w:b/>
                                <w:sz w:val="340"/>
                                <w:szCs w:val="72"/>
                              </w:rPr>
                              <w:t>Л</w:t>
                            </w:r>
                          </w:p>
                        </w:txbxContent>
                      </v:textbox>
                    </v:shape>
                  </w:pict>
                </mc:Fallback>
              </mc:AlternateContent>
            </w:r>
          </w:p>
        </w:tc>
      </w:tr>
      <w:tr w:rsidR="004727E6" w:rsidRPr="00D35150" w14:paraId="669F9E3B" w14:textId="77777777" w:rsidTr="00B7650B">
        <w:trPr>
          <w:trHeight w:val="3177"/>
        </w:trPr>
        <w:tc>
          <w:tcPr>
            <w:tcW w:w="4892" w:type="dxa"/>
          </w:tcPr>
          <w:p w14:paraId="1FD4E650"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5408" behindDoc="0" locked="0" layoutInCell="1" allowOverlap="1" wp14:anchorId="25DF21D5" wp14:editId="7C21A225">
                      <wp:simplePos x="0" y="0"/>
                      <wp:positionH relativeFrom="column">
                        <wp:posOffset>312420</wp:posOffset>
                      </wp:positionH>
                      <wp:positionV relativeFrom="paragraph">
                        <wp:posOffset>1499870</wp:posOffset>
                      </wp:positionV>
                      <wp:extent cx="2438400" cy="2124075"/>
                      <wp:effectExtent l="0" t="0" r="0" b="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0" cy="2124075"/>
                              </a:xfrm>
                              <a:prstGeom prst="rect">
                                <a:avLst/>
                              </a:prstGeom>
                              <a:noFill/>
                              <a:ln>
                                <a:noFill/>
                              </a:ln>
                              <a:effectLst/>
                            </wps:spPr>
                            <wps:txbx>
                              <w:txbxContent>
                                <w:p w14:paraId="683C8225" w14:textId="77777777" w:rsidR="004727E6" w:rsidRPr="00CD3AEE" w:rsidRDefault="004727E6" w:rsidP="004727E6">
                                  <w:pPr>
                                    <w:suppressOverlap/>
                                    <w:jc w:val="center"/>
                                    <w:rPr>
                                      <w:b/>
                                      <w:sz w:val="380"/>
                                      <w:szCs w:val="144"/>
                                    </w:rPr>
                                  </w:pPr>
                                  <w:r>
                                    <w:rPr>
                                      <w:b/>
                                      <w:sz w:val="340"/>
                                      <w:szCs w:val="72"/>
                                    </w:rPr>
                                    <w:t>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F21D5" id="Поле 12" o:spid="_x0000_s1032" type="#_x0000_t202" style="position:absolute;margin-left:24.6pt;margin-top:118.1pt;width:192pt;height:16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" filled="f" stroked="f">
                      <v:textbox>
                        <w:txbxContent>
                          <w:p w14:paraId="683C8225" w14:textId="77777777" w:rsidR="004727E6" w:rsidRPr="00CD3AEE" w:rsidRDefault="004727E6" w:rsidP="004727E6">
                            <w:pPr>
                              <w:suppressOverlap/>
                              <w:jc w:val="center"/>
                              <w:rPr>
                                <w:b/>
                                <w:sz w:val="380"/>
                                <w:szCs w:val="144"/>
                              </w:rPr>
                            </w:pPr>
                            <w:r>
                              <w:rPr>
                                <w:b/>
                                <w:sz w:val="340"/>
                                <w:szCs w:val="72"/>
                              </w:rPr>
                              <w:t>Ь</w:t>
                            </w:r>
                          </w:p>
                        </w:txbxContent>
                      </v:textbox>
                    </v:shape>
                  </w:pict>
                </mc:Fallback>
              </mc:AlternateContent>
            </w:r>
          </w:p>
        </w:tc>
        <w:tc>
          <w:tcPr>
            <w:tcW w:w="4875" w:type="dxa"/>
          </w:tcPr>
          <w:p w14:paraId="45945577"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noProof/>
                <w:color w:val="00000A"/>
                <w:kern w:val="1"/>
                <w:lang w:eastAsia="ru-RU" w:bidi="hi-IN"/>
              </w:rPr>
              <mc:AlternateContent>
                <mc:Choice Requires="wps">
                  <w:drawing>
                    <wp:anchor distT="0" distB="0" distL="114300" distR="114300" simplePos="0" relativeHeight="251666432" behindDoc="0" locked="0" layoutInCell="1" allowOverlap="1" wp14:anchorId="3156675E" wp14:editId="5AC859CA">
                      <wp:simplePos x="0" y="0"/>
                      <wp:positionH relativeFrom="column">
                        <wp:posOffset>174625</wp:posOffset>
                      </wp:positionH>
                      <wp:positionV relativeFrom="paragraph">
                        <wp:posOffset>1497965</wp:posOffset>
                      </wp:positionV>
                      <wp:extent cx="2590800" cy="2352675"/>
                      <wp:effectExtent l="0" t="0" r="0" b="0"/>
                      <wp:wrapNone/>
                      <wp:docPr id="13"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2352675"/>
                              </a:xfrm>
                              <a:prstGeom prst="rect">
                                <a:avLst/>
                              </a:prstGeom>
                              <a:noFill/>
                              <a:ln>
                                <a:noFill/>
                              </a:ln>
                              <a:effectLst/>
                            </wps:spPr>
                            <wps:txbx>
                              <w:txbxContent>
                                <w:p w14:paraId="313FB0CA" w14:textId="77777777" w:rsidR="004727E6" w:rsidRPr="00CD3AEE" w:rsidRDefault="004727E6" w:rsidP="004727E6">
                                  <w:pPr>
                                    <w:suppressOverlap/>
                                    <w:jc w:val="center"/>
                                    <w:rPr>
                                      <w:b/>
                                      <w:sz w:val="380"/>
                                      <w:szCs w:val="144"/>
                                    </w:rPr>
                                  </w:pPr>
                                  <w:r>
                                    <w:rPr>
                                      <w:b/>
                                      <w:sz w:val="340"/>
                                      <w:szCs w:val="72"/>
                                    </w:rPr>
                                    <w:t>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6675E" id="Поле 13" o:spid="_x0000_s1033" type="#_x0000_t202" style="position:absolute;margin-left:13.75pt;margin-top:117.95pt;width:204pt;height:18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" filled="f" stroked="f">
                      <v:textbox>
                        <w:txbxContent>
                          <w:p w14:paraId="313FB0CA" w14:textId="77777777" w:rsidR="004727E6" w:rsidRPr="00CD3AEE" w:rsidRDefault="004727E6" w:rsidP="004727E6">
                            <w:pPr>
                              <w:suppressOverlap/>
                              <w:jc w:val="center"/>
                              <w:rPr>
                                <w:b/>
                                <w:sz w:val="380"/>
                                <w:szCs w:val="144"/>
                              </w:rPr>
                            </w:pPr>
                            <w:r>
                              <w:rPr>
                                <w:b/>
                                <w:sz w:val="340"/>
                                <w:szCs w:val="72"/>
                              </w:rPr>
                              <w:t>Ю</w:t>
                            </w:r>
                          </w:p>
                        </w:txbxContent>
                      </v:textbox>
                    </v:shape>
                  </w:pict>
                </mc:Fallback>
              </mc:AlternateContent>
            </w:r>
          </w:p>
        </w:tc>
      </w:tr>
      <w:tr w:rsidR="004727E6" w:rsidRPr="00D35150" w14:paraId="06065247" w14:textId="77777777" w:rsidTr="00B7650B">
        <w:trPr>
          <w:trHeight w:val="3177"/>
        </w:trPr>
        <w:tc>
          <w:tcPr>
            <w:tcW w:w="4892" w:type="dxa"/>
          </w:tcPr>
          <w:p w14:paraId="14861BC5"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p>
        </w:tc>
        <w:tc>
          <w:tcPr>
            <w:tcW w:w="4875" w:type="dxa"/>
          </w:tcPr>
          <w:p w14:paraId="77E42257" w14:textId="77777777" w:rsidR="004727E6" w:rsidRPr="00D35150" w:rsidRDefault="004727E6" w:rsidP="00B7650B">
            <w:pPr>
              <w:suppressAutoHyphens/>
              <w:spacing w:after="0" w:line="240" w:lineRule="auto"/>
              <w:rPr>
                <w:rFonts w:ascii="Liberation Serif" w:eastAsia="font192" w:hAnsi="Liberation Serif" w:cs="Lucida Sans"/>
                <w:color w:val="00000A"/>
                <w:kern w:val="1"/>
                <w:lang w:eastAsia="zh-CN" w:bidi="hi-IN"/>
              </w:rPr>
            </w:pPr>
          </w:p>
        </w:tc>
      </w:tr>
    </w:tbl>
    <w:p w14:paraId="3B8F2C35"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000A"/>
          <w:kern w:val="1"/>
          <w:lang w:eastAsia="zh-CN" w:bidi="hi-IN"/>
        </w:rPr>
        <w:lastRenderedPageBreak/>
        <w:br w:type="textWrapping" w:clear="all"/>
      </w:r>
      <w:r w:rsidRPr="00D35150">
        <w:rPr>
          <w:rFonts w:ascii="Liberation Serif" w:eastAsia="font192" w:hAnsi="Liberation Serif" w:cs="Lucida Sans"/>
          <w:noProof/>
          <w:color w:val="00000A"/>
          <w:kern w:val="1"/>
          <w:lang w:eastAsia="ru-RU"/>
        </w:rPr>
        <w:drawing>
          <wp:inline distT="0" distB="0" distL="0" distR="0" wp14:anchorId="53296FA6" wp14:editId="77AD2844">
            <wp:extent cx="5886450" cy="8248821"/>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print"/>
                    <a:srcRect l="24008" t="33339" r="44886" b="9986"/>
                    <a:stretch/>
                  </pic:blipFill>
                  <pic:spPr bwMode="auto">
                    <a:xfrm>
                      <a:off x="0" y="0"/>
                      <a:ext cx="5886450" cy="8248821"/>
                    </a:xfrm>
                    <a:prstGeom prst="rect">
                      <a:avLst/>
                    </a:prstGeom>
                    <a:ln>
                      <a:noFill/>
                    </a:ln>
                    <a:extLst>
                      <a:ext uri="{53640926-AAD7-44D8-BBD7-CCE9431645EC}">
                        <a14:shadowObscured xmlns:a14="http://schemas.microsoft.com/office/drawing/2010/main"/>
                      </a:ext>
                    </a:extLst>
                  </pic:spPr>
                </pic:pic>
              </a:graphicData>
            </a:graphic>
          </wp:inline>
        </w:drawing>
      </w:r>
    </w:p>
    <w:p w14:paraId="7E9FD2DA" w14:textId="77777777" w:rsidR="004727E6" w:rsidRPr="00D35150" w:rsidRDefault="004727E6" w:rsidP="004727E6">
      <w:pPr>
        <w:suppressAutoHyphens/>
        <w:spacing w:after="0" w:line="240" w:lineRule="auto"/>
        <w:rPr>
          <w:rFonts w:ascii="Times New Roman" w:eastAsia="font192" w:hAnsi="Times New Roman" w:cs="Times New Roman"/>
          <w:b/>
          <w:color w:val="00000A"/>
          <w:kern w:val="1"/>
          <w:sz w:val="24"/>
          <w:szCs w:val="24"/>
          <w:lang w:eastAsia="zh-CN" w:bidi="hi-IN"/>
        </w:rPr>
      </w:pPr>
    </w:p>
    <w:p w14:paraId="54690116" w14:textId="77777777" w:rsidR="004727E6" w:rsidRPr="00D35150" w:rsidRDefault="004727E6" w:rsidP="004727E6">
      <w:pPr>
        <w:rPr>
          <w:rFonts w:ascii="Times New Roman" w:eastAsia="font192" w:hAnsi="Times New Roman" w:cs="Times New Roman"/>
          <w:b/>
          <w:color w:val="00000A"/>
          <w:kern w:val="1"/>
          <w:sz w:val="24"/>
          <w:szCs w:val="24"/>
          <w:lang w:eastAsia="zh-CN" w:bidi="hi-IN"/>
        </w:rPr>
      </w:pPr>
      <w:r w:rsidRPr="00D35150">
        <w:rPr>
          <w:rFonts w:ascii="Times New Roman" w:eastAsia="font192" w:hAnsi="Times New Roman" w:cs="Times New Roman"/>
          <w:b/>
          <w:color w:val="00000A"/>
          <w:kern w:val="1"/>
          <w:sz w:val="24"/>
          <w:szCs w:val="24"/>
          <w:lang w:eastAsia="zh-CN" w:bidi="hi-IN"/>
        </w:rPr>
        <w:br w:type="page"/>
      </w:r>
    </w:p>
    <w:p w14:paraId="5B5B87A0" w14:textId="77777777" w:rsidR="004727E6" w:rsidRPr="00D35150" w:rsidRDefault="004727E6" w:rsidP="004727E6">
      <w:pPr>
        <w:rPr>
          <w:rFonts w:ascii="Liberation Serif" w:eastAsia="font192" w:hAnsi="Liberation Serif" w:cs="Lucida Sans"/>
          <w:color w:val="00000A"/>
          <w:kern w:val="1"/>
          <w:lang w:eastAsia="zh-CN" w:bidi="hi-IN"/>
        </w:rPr>
      </w:pPr>
    </w:p>
    <w:p w14:paraId="616EEEC6" w14:textId="77777777" w:rsidR="004727E6" w:rsidRPr="00D35150" w:rsidRDefault="004727E6" w:rsidP="004727E6">
      <w:pPr>
        <w:suppressAutoHyphens/>
        <w:jc w:val="right"/>
        <w:rPr>
          <w:rFonts w:ascii="Liberation Serif" w:eastAsia="font192" w:hAnsi="Liberation Serif" w:cs="Lucida Sans"/>
          <w:b/>
          <w:bCs/>
          <w:color w:val="00000A"/>
          <w:kern w:val="1"/>
          <w:lang w:eastAsia="zh-CN" w:bidi="hi-IN"/>
        </w:rPr>
      </w:pPr>
      <w:r w:rsidRPr="00D35150">
        <w:rPr>
          <w:rFonts w:ascii="Liberation Serif" w:eastAsia="font192" w:hAnsi="Liberation Serif" w:cs="Lucida Sans"/>
          <w:b/>
          <w:bCs/>
          <w:color w:val="00000A"/>
          <w:kern w:val="1"/>
          <w:lang w:eastAsia="zh-CN" w:bidi="hi-IN"/>
        </w:rPr>
        <w:t>Приложение 6</w:t>
      </w:r>
    </w:p>
    <w:p w14:paraId="77CB001D" w14:textId="77777777" w:rsidR="004727E6" w:rsidRPr="00D35150" w:rsidRDefault="004727E6" w:rsidP="004727E6">
      <w:pPr>
        <w:suppressAutoHyphens/>
        <w:jc w:val="center"/>
        <w:rPr>
          <w:rFonts w:ascii="Liberation Serif" w:eastAsia="font192" w:hAnsi="Liberation Serif" w:cs="Lucida Sans"/>
          <w:b/>
          <w:color w:val="00000A"/>
          <w:kern w:val="1"/>
          <w:lang w:eastAsia="zh-CN" w:bidi="hi-IN"/>
        </w:rPr>
      </w:pPr>
      <w:r w:rsidRPr="00D35150">
        <w:rPr>
          <w:rFonts w:ascii="Liberation Serif" w:eastAsia="font192" w:hAnsi="Liberation Serif" w:cs="Lucida Sans"/>
          <w:b/>
          <w:color w:val="00000A"/>
          <w:kern w:val="1"/>
          <w:lang w:eastAsia="zh-CN" w:bidi="hi-IN"/>
        </w:rPr>
        <w:t>Схемы экологических троп на территории лыжного комплекса им. Р.Сметаниной и заказника «Важъёлью»</w:t>
      </w:r>
    </w:p>
    <w:p w14:paraId="41D03EBD" w14:textId="77777777" w:rsidR="004727E6" w:rsidRPr="00D35150" w:rsidRDefault="004727E6" w:rsidP="004727E6">
      <w:pPr>
        <w:spacing w:after="0" w:line="240" w:lineRule="auto"/>
        <w:contextualSpacing/>
        <w:jc w:val="both"/>
        <w:rPr>
          <w:rFonts w:ascii="Times New Roman" w:eastAsia="Times New Roman" w:hAnsi="Times New Roman" w:cs="Times New Roman"/>
          <w:sz w:val="24"/>
          <w:szCs w:val="24"/>
          <w:lang w:eastAsia="ru-RU"/>
        </w:rPr>
      </w:pPr>
      <w:r w:rsidRPr="00D35150">
        <w:rPr>
          <w:rFonts w:ascii="Times New Roman" w:eastAsia="Times New Roman" w:hAnsi="Times New Roman" w:cs="Times New Roman"/>
          <w:noProof/>
          <w:sz w:val="24"/>
          <w:szCs w:val="24"/>
          <w:lang w:eastAsia="ru-RU"/>
        </w:rPr>
        <w:drawing>
          <wp:inline distT="0" distB="0" distL="0" distR="0" wp14:anchorId="48EEA74C" wp14:editId="0694EC59">
            <wp:extent cx="5804749" cy="3835730"/>
            <wp:effectExtent l="19050" t="0" r="5501" b="0"/>
            <wp:docPr id="1" name="Рисунок 1" descr="F:\тропа вор ту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тропа вор туй.png"/>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804749" cy="3835730"/>
                    </a:xfrm>
                    <a:prstGeom prst="rect">
                      <a:avLst/>
                    </a:prstGeom>
                    <a:noFill/>
                    <a:ln w="9525">
                      <a:noFill/>
                      <a:miter lim="800000"/>
                      <a:headEnd/>
                      <a:tailEnd/>
                    </a:ln>
                  </pic:spPr>
                </pic:pic>
              </a:graphicData>
            </a:graphic>
          </wp:inline>
        </w:drawing>
      </w:r>
    </w:p>
    <w:p w14:paraId="6D03A935" w14:textId="77777777" w:rsidR="004727E6" w:rsidRPr="00D35150" w:rsidRDefault="004727E6" w:rsidP="004727E6">
      <w:pPr>
        <w:spacing w:after="0" w:line="240" w:lineRule="auto"/>
        <w:ind w:left="720"/>
        <w:contextualSpacing/>
        <w:rPr>
          <w:rFonts w:ascii="Times New Roman" w:eastAsia="Times New Roman" w:hAnsi="Times New Roman" w:cs="Times New Roman"/>
          <w:sz w:val="24"/>
          <w:szCs w:val="24"/>
          <w:lang w:eastAsia="ru-RU"/>
        </w:rPr>
      </w:pPr>
      <w:r w:rsidRPr="00D35150">
        <w:rPr>
          <w:rFonts w:ascii="Times New Roman" w:eastAsia="Times New Roman" w:hAnsi="Times New Roman" w:cs="Times New Roman"/>
          <w:sz w:val="24"/>
          <w:szCs w:val="24"/>
          <w:lang w:eastAsia="ru-RU"/>
        </w:rPr>
        <w:t>Легенда:</w:t>
      </w:r>
    </w:p>
    <w:p w14:paraId="407F3A35" w14:textId="77777777" w:rsidR="004727E6" w:rsidRPr="00D35150" w:rsidRDefault="004727E6" w:rsidP="004727E6">
      <w:pPr>
        <w:suppressAutoHyphens/>
        <w:spacing w:after="0" w:line="240" w:lineRule="auto"/>
        <w:rPr>
          <w:rFonts w:ascii="Liberation Serif" w:eastAsia="font192" w:hAnsi="Liberation Serif" w:cs="Lucida Sans"/>
          <w:color w:val="00000A"/>
          <w:kern w:val="1"/>
          <w:u w:val="single"/>
          <w:lang w:eastAsia="zh-CN" w:bidi="hi-IN"/>
        </w:rPr>
      </w:pPr>
      <w:r w:rsidRPr="00D35150">
        <w:rPr>
          <w:rFonts w:ascii="Liberation Serif" w:eastAsia="font192" w:hAnsi="Liberation Serif" w:cs="Lucida Sans"/>
          <w:color w:val="FF0000"/>
          <w:kern w:val="1"/>
          <w:u w:val="single"/>
          <w:shd w:val="clear" w:color="auto" w:fill="FF0000"/>
          <w:lang w:eastAsia="zh-CN" w:bidi="hi-IN"/>
        </w:rPr>
        <w:t>_____</w:t>
      </w:r>
      <w:r w:rsidRPr="00D35150">
        <w:rPr>
          <w:rFonts w:ascii="Liberation Serif" w:eastAsia="font192" w:hAnsi="Liberation Serif" w:cs="Lucida Sans"/>
          <w:color w:val="FF0000"/>
          <w:kern w:val="1"/>
          <w:lang w:eastAsia="zh-CN" w:bidi="hi-IN"/>
        </w:rPr>
        <w:t xml:space="preserve">  </w:t>
      </w:r>
      <w:r w:rsidRPr="00D35150">
        <w:rPr>
          <w:rFonts w:ascii="Liberation Serif" w:eastAsia="font192" w:hAnsi="Liberation Serif" w:cs="Lucida Sans"/>
          <w:color w:val="00000A"/>
          <w:kern w:val="1"/>
          <w:lang w:eastAsia="zh-CN" w:bidi="hi-IN"/>
        </w:rPr>
        <w:t>маршрут летней экотропы «Тайны природы спортивных трасс»</w:t>
      </w:r>
    </w:p>
    <w:p w14:paraId="6BE8E914"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7030A0"/>
          <w:kern w:val="1"/>
          <w:highlight w:val="darkMagenta"/>
          <w:lang w:eastAsia="zh-CN" w:bidi="hi-IN"/>
        </w:rPr>
        <w:t>_____</w:t>
      </w:r>
      <w:r w:rsidRPr="00D35150">
        <w:rPr>
          <w:rFonts w:ascii="Liberation Serif" w:eastAsia="font192" w:hAnsi="Liberation Serif" w:cs="Lucida Sans"/>
          <w:color w:val="7030A0"/>
          <w:kern w:val="1"/>
          <w:lang w:eastAsia="zh-CN" w:bidi="hi-IN"/>
        </w:rPr>
        <w:t xml:space="preserve">  </w:t>
      </w:r>
      <w:r w:rsidRPr="00D35150">
        <w:rPr>
          <w:rFonts w:ascii="Liberation Serif" w:eastAsia="font192" w:hAnsi="Liberation Serif" w:cs="Lucida Sans"/>
          <w:color w:val="00000A"/>
          <w:kern w:val="1"/>
          <w:lang w:eastAsia="zh-CN" w:bidi="hi-IN"/>
        </w:rPr>
        <w:t>маршрут зимней экотропы «По заснеженному лесу»</w:t>
      </w:r>
    </w:p>
    <w:p w14:paraId="61429EB2"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r w:rsidRPr="00D35150">
        <w:rPr>
          <w:rFonts w:ascii="Liberation Serif" w:eastAsia="font192" w:hAnsi="Liberation Serif" w:cs="Lucida Sans"/>
          <w:color w:val="00B050"/>
          <w:kern w:val="1"/>
          <w:shd w:val="clear" w:color="auto" w:fill="00B050"/>
          <w:lang w:eastAsia="zh-CN" w:bidi="hi-IN"/>
        </w:rPr>
        <w:t>_____</w:t>
      </w:r>
      <w:r w:rsidRPr="00D35150">
        <w:rPr>
          <w:rFonts w:ascii="Liberation Serif" w:eastAsia="font192" w:hAnsi="Liberation Serif" w:cs="Lucida Sans"/>
          <w:color w:val="00000A"/>
          <w:kern w:val="1"/>
          <w:lang w:eastAsia="zh-CN" w:bidi="hi-IN"/>
        </w:rPr>
        <w:t xml:space="preserve">  маршрут тропы «Ордым»</w:t>
      </w:r>
    </w:p>
    <w:p w14:paraId="53CF0B5F"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p>
    <w:p w14:paraId="48F42D41" w14:textId="77777777" w:rsidR="004727E6" w:rsidRPr="00D35150" w:rsidRDefault="004727E6" w:rsidP="004727E6">
      <w:pPr>
        <w:rPr>
          <w:rFonts w:ascii="Times New Roman" w:eastAsia="font192" w:hAnsi="Times New Roman" w:cs="Times New Roman"/>
          <w:b/>
          <w:color w:val="00000A"/>
          <w:kern w:val="1"/>
          <w:sz w:val="24"/>
          <w:szCs w:val="28"/>
          <w:lang w:eastAsia="zh-CN" w:bidi="hi-IN"/>
        </w:rPr>
      </w:pPr>
      <w:r w:rsidRPr="00D35150">
        <w:rPr>
          <w:rFonts w:ascii="Times New Roman" w:eastAsia="font192" w:hAnsi="Times New Roman" w:cs="Times New Roman"/>
          <w:b/>
          <w:color w:val="00000A"/>
          <w:kern w:val="1"/>
          <w:sz w:val="24"/>
          <w:szCs w:val="28"/>
          <w:lang w:eastAsia="zh-CN" w:bidi="hi-IN"/>
        </w:rPr>
        <w:br w:type="page"/>
      </w:r>
    </w:p>
    <w:p w14:paraId="5A78E61C" w14:textId="77777777" w:rsidR="004727E6" w:rsidRPr="00D35150" w:rsidRDefault="004727E6" w:rsidP="004727E6">
      <w:pPr>
        <w:suppressAutoHyphens/>
        <w:spacing w:after="0" w:line="240" w:lineRule="auto"/>
        <w:ind w:firstLine="709"/>
        <w:jc w:val="right"/>
        <w:rPr>
          <w:rFonts w:ascii="Times New Roman" w:eastAsia="font192" w:hAnsi="Times New Roman" w:cs="Times New Roman"/>
          <w:b/>
          <w:color w:val="00000A"/>
          <w:kern w:val="1"/>
          <w:sz w:val="24"/>
          <w:szCs w:val="28"/>
          <w:lang w:eastAsia="zh-CN" w:bidi="hi-IN"/>
        </w:rPr>
      </w:pPr>
      <w:r w:rsidRPr="00D35150">
        <w:rPr>
          <w:rFonts w:ascii="Times New Roman" w:eastAsia="font192" w:hAnsi="Times New Roman" w:cs="Times New Roman"/>
          <w:b/>
          <w:color w:val="00000A"/>
          <w:kern w:val="1"/>
          <w:sz w:val="24"/>
          <w:szCs w:val="28"/>
          <w:lang w:eastAsia="zh-CN" w:bidi="hi-IN"/>
        </w:rPr>
        <w:lastRenderedPageBreak/>
        <w:t>Приложение 7</w:t>
      </w:r>
    </w:p>
    <w:p w14:paraId="6B20B5A8" w14:textId="77777777" w:rsidR="004727E6" w:rsidRPr="00D35150" w:rsidRDefault="004727E6" w:rsidP="004727E6">
      <w:pPr>
        <w:suppressAutoHyphens/>
        <w:spacing w:after="0" w:line="240" w:lineRule="auto"/>
        <w:ind w:firstLine="709"/>
        <w:jc w:val="right"/>
        <w:rPr>
          <w:rFonts w:ascii="Times New Roman" w:eastAsia="font192" w:hAnsi="Times New Roman" w:cs="Times New Roman"/>
          <w:b/>
          <w:color w:val="00000A"/>
          <w:kern w:val="1"/>
          <w:sz w:val="24"/>
          <w:szCs w:val="28"/>
          <w:lang w:eastAsia="zh-CN" w:bidi="hi-IN"/>
        </w:rPr>
      </w:pPr>
    </w:p>
    <w:p w14:paraId="60E5E70A" w14:textId="77777777" w:rsidR="004727E6" w:rsidRPr="00D35150" w:rsidRDefault="004727E6" w:rsidP="004727E6">
      <w:pPr>
        <w:suppressAutoHyphens/>
        <w:spacing w:after="0" w:line="240" w:lineRule="auto"/>
        <w:ind w:firstLine="709"/>
        <w:jc w:val="center"/>
        <w:rPr>
          <w:rFonts w:ascii="Times New Roman" w:eastAsia="font192" w:hAnsi="Times New Roman" w:cs="Times New Roman"/>
          <w:b/>
          <w:color w:val="00000A"/>
          <w:kern w:val="1"/>
          <w:sz w:val="24"/>
          <w:szCs w:val="28"/>
          <w:lang w:eastAsia="zh-CN" w:bidi="hi-IN"/>
        </w:rPr>
      </w:pPr>
      <w:r w:rsidRPr="00D35150">
        <w:rPr>
          <w:rFonts w:ascii="Times New Roman" w:eastAsia="font192" w:hAnsi="Times New Roman" w:cs="Times New Roman"/>
          <w:b/>
          <w:color w:val="00000A"/>
          <w:kern w:val="1"/>
          <w:sz w:val="24"/>
          <w:szCs w:val="28"/>
          <w:lang w:eastAsia="zh-CN" w:bidi="hi-IN"/>
        </w:rPr>
        <w:t>Правила пребывания на маршруте с учетом режима ООПТ</w:t>
      </w:r>
    </w:p>
    <w:p w14:paraId="6EDD51F5"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b/>
          <w:color w:val="00000A"/>
          <w:kern w:val="1"/>
          <w:sz w:val="24"/>
          <w:szCs w:val="28"/>
          <w:lang w:eastAsia="zh-CN" w:bidi="hi-IN"/>
        </w:rPr>
      </w:pPr>
    </w:p>
    <w:p w14:paraId="3B9E105A"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На экотропе, в частности на территории заказника «Важъёлью», запрещено:</w:t>
      </w:r>
    </w:p>
    <w:p w14:paraId="39E61959" w14:textId="77777777" w:rsidR="004727E6" w:rsidRPr="00D35150" w:rsidRDefault="004727E6" w:rsidP="004727E6">
      <w:pPr>
        <w:suppressAutoHyphens/>
        <w:spacing w:after="0" w:line="240" w:lineRule="auto"/>
        <w:ind w:firstLine="709"/>
        <w:jc w:val="both"/>
        <w:rPr>
          <w:rFonts w:ascii="Liberation Serif" w:eastAsia="font192" w:hAnsi="Liberation Serif" w:cs="Lucida Sans"/>
          <w:color w:val="00000A"/>
          <w:kern w:val="1"/>
          <w:sz w:val="20"/>
          <w:lang w:eastAsia="zh-CN" w:bidi="hi-IN"/>
        </w:rPr>
      </w:pPr>
      <w:r w:rsidRPr="00D35150">
        <w:rPr>
          <w:rFonts w:ascii="Times New Roman" w:eastAsia="font192" w:hAnsi="Times New Roman" w:cs="Times New Roman"/>
          <w:color w:val="00000A"/>
          <w:kern w:val="1"/>
          <w:sz w:val="24"/>
          <w:szCs w:val="28"/>
          <w:lang w:eastAsia="zh-CN" w:bidi="hi-IN"/>
        </w:rPr>
        <w:t>засорение маршрута бытовым мусором;</w:t>
      </w:r>
      <w:r w:rsidRPr="00D35150">
        <w:rPr>
          <w:rFonts w:ascii="Liberation Serif" w:eastAsia="font192" w:hAnsi="Liberation Serif" w:cs="Lucida Sans"/>
          <w:color w:val="00000A"/>
          <w:kern w:val="1"/>
          <w:sz w:val="20"/>
          <w:lang w:eastAsia="zh-CN" w:bidi="hi-IN"/>
        </w:rPr>
        <w:t xml:space="preserve"> </w:t>
      </w:r>
    </w:p>
    <w:p w14:paraId="4B673E34"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охота и разорение гнезд, нор и иных убежищ животных;</w:t>
      </w:r>
    </w:p>
    <w:p w14:paraId="52CA26AF"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заготовка пищевых лесных ресурсов и сбор лекарственных растений, заготовка и сбор недревесных лесных ресурсов;</w:t>
      </w:r>
    </w:p>
    <w:p w14:paraId="303AE097"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сбор зоологических, ботанических и минералогических коллекций, за исключением сбора в научных и образовательных целях;</w:t>
      </w:r>
    </w:p>
    <w:p w14:paraId="5DC6D29A"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рубка деревьев и кустарников;</w:t>
      </w:r>
    </w:p>
    <w:p w14:paraId="2F8A3E4E"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нарушение почвенного покрова;</w:t>
      </w:r>
    </w:p>
    <w:p w14:paraId="65850070"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запрещено бросать горящие окурки и спички;</w:t>
      </w:r>
    </w:p>
    <w:p w14:paraId="3A6EBB2E"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делать надписи на деревьях, камнях, стендах и указателях;</w:t>
      </w:r>
    </w:p>
    <w:p w14:paraId="450F9C2B"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пугать животных громкими криками, преследовать или ловить;</w:t>
      </w:r>
    </w:p>
    <w:p w14:paraId="02E6E9E7"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проезд и стоянка механизированного транспорта вне существующих дорог и специально предусмотренных мест, мойка транспортных и других технических средств;</w:t>
      </w:r>
    </w:p>
    <w:p w14:paraId="6FA7F2F2"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свободный выгул домашних животных;</w:t>
      </w:r>
    </w:p>
    <w:p w14:paraId="19201851"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добыча объектов животного мира, сбор растений и грибов, относящихся к видам, занесенным в Красную книгу Российской Федерации и Красную книгу Республики Коми;</w:t>
      </w:r>
    </w:p>
    <w:p w14:paraId="7F51A347"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разорение гнезд и нор;</w:t>
      </w:r>
    </w:p>
    <w:p w14:paraId="79F1E269"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промысловая охота;</w:t>
      </w:r>
    </w:p>
    <w:p w14:paraId="4F87CDA8"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устройство привалов, бивуаков и разведение костров вне оборудованных для этих целей мест;</w:t>
      </w:r>
    </w:p>
    <w:p w14:paraId="27E97515"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уничтожение, повреждение информационных и предупредительных знаков;</w:t>
      </w:r>
    </w:p>
    <w:p w14:paraId="423D724F"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другие действия, способные нанести вред природе и повлиять на снижение эстетической ценности ландшафта.</w:t>
      </w:r>
    </w:p>
    <w:p w14:paraId="4A5705B5" w14:textId="77777777" w:rsidR="004727E6" w:rsidRPr="00D35150" w:rsidRDefault="004727E6" w:rsidP="004727E6">
      <w:pPr>
        <w:suppressAutoHyphens/>
        <w:spacing w:after="0" w:line="240" w:lineRule="auto"/>
        <w:ind w:firstLine="709"/>
        <w:jc w:val="both"/>
        <w:rPr>
          <w:rFonts w:ascii="Times New Roman" w:eastAsia="font192" w:hAnsi="Times New Roman" w:cs="Times New Roman"/>
          <w:color w:val="00000A"/>
          <w:kern w:val="1"/>
          <w:sz w:val="24"/>
          <w:szCs w:val="28"/>
          <w:lang w:eastAsia="zh-CN" w:bidi="hi-IN"/>
        </w:rPr>
      </w:pPr>
    </w:p>
    <w:p w14:paraId="0782D5C3" w14:textId="77777777" w:rsidR="004727E6" w:rsidRPr="00D35150" w:rsidRDefault="004727E6" w:rsidP="004727E6">
      <w:pPr>
        <w:suppressAutoHyphens/>
        <w:spacing w:after="0" w:line="240" w:lineRule="auto"/>
        <w:ind w:left="720"/>
        <w:jc w:val="both"/>
        <w:rPr>
          <w:rFonts w:ascii="Times New Roman" w:eastAsia="font192" w:hAnsi="Times New Roman" w:cs="Times New Roman"/>
          <w:color w:val="00000A"/>
          <w:kern w:val="1"/>
          <w:sz w:val="24"/>
          <w:szCs w:val="28"/>
          <w:lang w:eastAsia="zh-CN" w:bidi="hi-IN"/>
        </w:rPr>
      </w:pPr>
      <w:r w:rsidRPr="00D35150">
        <w:rPr>
          <w:rFonts w:ascii="Times New Roman" w:eastAsia="font192" w:hAnsi="Times New Roman" w:cs="Times New Roman"/>
          <w:color w:val="00000A"/>
          <w:kern w:val="1"/>
          <w:sz w:val="24"/>
          <w:szCs w:val="28"/>
          <w:lang w:eastAsia="zh-CN" w:bidi="hi-IN"/>
        </w:rPr>
        <w:t>Бережно относитесь к окружающей Вас природной среде!</w:t>
      </w:r>
    </w:p>
    <w:p w14:paraId="414F479F" w14:textId="77777777" w:rsidR="004727E6" w:rsidRPr="00D35150" w:rsidRDefault="004727E6" w:rsidP="004727E6">
      <w:pPr>
        <w:suppressAutoHyphens/>
        <w:spacing w:after="0" w:line="240" w:lineRule="auto"/>
        <w:rPr>
          <w:rFonts w:ascii="Liberation Serif" w:eastAsia="font192" w:hAnsi="Liberation Serif" w:cs="Lucida Sans"/>
          <w:color w:val="00000A"/>
          <w:kern w:val="1"/>
          <w:lang w:eastAsia="zh-CN" w:bidi="hi-IN"/>
        </w:rPr>
      </w:pPr>
    </w:p>
    <w:p w14:paraId="197B77EE" w14:textId="77777777" w:rsidR="004727E6" w:rsidRDefault="004727E6" w:rsidP="004727E6"/>
    <w:p w14:paraId="2943B4E5" w14:textId="471614FD" w:rsidR="004727E6" w:rsidRDefault="004727E6" w:rsidP="004727E6">
      <w:pPr>
        <w:spacing w:after="160" w:line="259" w:lineRule="auto"/>
      </w:pPr>
    </w:p>
    <w:sectPr w:rsidR="004727E6" w:rsidSect="00D35150">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TimesNewRoman">
    <w:altName w:val="Arial Unicode MS"/>
    <w:panose1 w:val="00000000000000000000"/>
    <w:charset w:val="80"/>
    <w:family w:val="auto"/>
    <w:notTrueType/>
    <w:pitch w:val="default"/>
    <w:sig w:usb0="00000001" w:usb1="08070000" w:usb2="00000010" w:usb3="00000000" w:csb0="00020000"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192">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B2F32"/>
    <w:multiLevelType w:val="hybridMultilevel"/>
    <w:tmpl w:val="B1F2F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6D63B1"/>
    <w:multiLevelType w:val="hybridMultilevel"/>
    <w:tmpl w:val="192E6652"/>
    <w:lvl w:ilvl="0" w:tplc="E670D1FA">
      <w:start w:val="1"/>
      <w:numFmt w:val="decimal"/>
      <w:lvlText w:val="%1."/>
      <w:lvlJc w:val="left"/>
      <w:pPr>
        <w:ind w:left="720" w:hanging="360"/>
      </w:pPr>
      <w:rPr>
        <w:rFonts w:ascii="Liberation Serif" w:eastAsia="TimesNewRoman" w:hAnsi="Liberation Serif" w:cs="Lucida San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E7C7B7B"/>
    <w:multiLevelType w:val="hybridMultilevel"/>
    <w:tmpl w:val="4A225B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6E0164"/>
    <w:multiLevelType w:val="hybridMultilevel"/>
    <w:tmpl w:val="6E40FFA4"/>
    <w:lvl w:ilvl="0" w:tplc="B37882AC">
      <w:start w:val="2"/>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30037D1"/>
    <w:multiLevelType w:val="hybridMultilevel"/>
    <w:tmpl w:val="ECB454E8"/>
    <w:lvl w:ilvl="0" w:tplc="7B38B536">
      <w:start w:val="1"/>
      <w:numFmt w:val="bullet"/>
      <w:lvlText w:val=""/>
      <w:lvlJc w:val="left"/>
      <w:pPr>
        <w:tabs>
          <w:tab w:val="num" w:pos="627"/>
        </w:tabs>
        <w:ind w:left="60" w:firstLine="17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751B62F9"/>
    <w:multiLevelType w:val="hybridMultilevel"/>
    <w:tmpl w:val="7B9A2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E6"/>
    <w:rsid w:val="004727E6"/>
    <w:rsid w:val="005E3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DC2E6A"/>
  <w15:chartTrackingRefBased/>
  <w15:docId w15:val="{675E32DF-237E-4806-A56F-652919557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27E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27E6"/>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27E6"/>
    <w:pPr>
      <w:autoSpaceDE w:val="0"/>
      <w:autoSpaceDN w:val="0"/>
      <w:adjustRightInd w:val="0"/>
      <w:spacing w:after="0" w:line="240" w:lineRule="auto"/>
    </w:pPr>
    <w:rPr>
      <w:rFonts w:ascii="Calibri" w:hAnsi="Calibri" w:cs="Calibri"/>
      <w:color w:val="000000"/>
      <w:sz w:val="24"/>
      <w:szCs w:val="24"/>
    </w:rPr>
  </w:style>
  <w:style w:type="character" w:styleId="a4">
    <w:name w:val="Hyperlink"/>
    <w:basedOn w:val="a0"/>
    <w:uiPriority w:val="99"/>
    <w:unhideWhenUsed/>
    <w:rsid w:val="004727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hyperlink" Target="https://ru.wikipedia.org/wiki/%D0%91%D0%B5%D0%BB%D0%BE%D0%B5_%D0%BC%D0%BE%D1%80%D0%B5" TargetMode="External"/><Relationship Id="rId2" Type="http://schemas.openxmlformats.org/officeDocument/2006/relationships/styles" Target="styles.xml"/><Relationship Id="rId16" Type="http://schemas.openxmlformats.org/officeDocument/2006/relationships/hyperlink" Target="https://ru.wikipedia.org/wiki/%D0%92%D1%8B%D1%87%D0%B5%D0%B3%D0%B4%D0%B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over-sport.ru/f/1/a_1u1328433566_2.jpg" TargetMode="External"/><Relationship Id="rId5" Type="http://schemas.openxmlformats.org/officeDocument/2006/relationships/hyperlink" Target="https://disk.yandex.ru/d/id-rnGCOG-UGWA" TargetMode="External"/><Relationship Id="rId15" Type="http://schemas.openxmlformats.org/officeDocument/2006/relationships/hyperlink" Target="https://ru.wikipedia.org/wiki/%D0%A1%D1%8B%D1%81%D0%BE%D0%BB%D0%B0" TargetMode="External"/><Relationship Id="rId10" Type="http://schemas.openxmlformats.org/officeDocument/2006/relationships/image" Target="media/image5.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ru.wikipedia.org/wiki/%D0%92%D0%BE%D0%B4%D0%BE%D1%81%D0%B1%D0%BE%D1%80%D0%BD%D1%8B%D0%B9_%D0%B1%D0%B0%D1%81%D1%81%D0%B5%D0%B9%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9936</Words>
  <Characters>56641</Characters>
  <Application>Microsoft Office Word</Application>
  <DocSecurity>0</DocSecurity>
  <Lines>472</Lines>
  <Paragraphs>132</Paragraphs>
  <ScaleCrop>false</ScaleCrop>
  <Company/>
  <LinksUpToDate>false</LinksUpToDate>
  <CharactersWithSpaces>66445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dc:creator>
  <cp:keywords/>
  <dc:description/>
  <cp:lastModifiedBy>АК</cp:lastModifiedBy>
  <cp:revision>2</cp:revision>
  <dcterms:created xsi:type="dcterms:W3CDTF">2022-04-18T14:43:00Z</dcterms:created>
  <dcterms:modified xsi:type="dcterms:W3CDTF">2022-04-18T14:48:00Z</dcterms:modified>
</cp:coreProperties>
</file>