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D76" w:rsidRDefault="00204C5D" w:rsidP="00D4399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Развитие навыков чтения</w:t>
      </w:r>
      <w:bookmarkStart w:id="0" w:name="_GoBack"/>
      <w:bookmarkEnd w:id="0"/>
      <w:r w:rsidR="003540DB">
        <w:rPr>
          <w:rFonts w:ascii="Times New Roman" w:hAnsi="Times New Roman" w:cs="Times New Roman"/>
          <w:b/>
          <w:sz w:val="24"/>
          <w:szCs w:val="24"/>
        </w:rPr>
        <w:t xml:space="preserve"> при обучении английскому языку как второму иностранному</w:t>
      </w:r>
    </w:p>
    <w:p w:rsidR="00DB6CC2" w:rsidRDefault="00DB6CC2" w:rsidP="00D4399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Введение второго иностранного языка в школьную программу продиктовано требованиями современной образовательной системы, федеральным государственным стандартом и становится определенным испытанием как для преподавателей, так и для обучающихся. Согласно нормативным документам (</w:t>
      </w:r>
      <w:r w:rsidRPr="00DB6CC2">
        <w:rPr>
          <w:rFonts w:ascii="Times New Roman" w:hAnsi="Times New Roman" w:cs="Times New Roman"/>
          <w:sz w:val="24"/>
          <w:szCs w:val="24"/>
        </w:rPr>
        <w:t>приказ Министерства образования и науки Российской Федерации от 17.12.2010 г. № 1897 (в ред. от 31.12.2015 г. № 1577) «Об утверждении федерального государственного образовательного стандарта</w:t>
      </w:r>
      <w:r>
        <w:rPr>
          <w:rFonts w:ascii="Times New Roman" w:hAnsi="Times New Roman" w:cs="Times New Roman"/>
          <w:sz w:val="24"/>
          <w:szCs w:val="24"/>
        </w:rPr>
        <w:t xml:space="preserve"> основного общего образования») о</w:t>
      </w:r>
      <w:r w:rsidRPr="00DB6CC2">
        <w:rPr>
          <w:rFonts w:ascii="Times New Roman" w:hAnsi="Times New Roman" w:cs="Times New Roman"/>
          <w:sz w:val="24"/>
          <w:szCs w:val="24"/>
        </w:rPr>
        <w:t>бщеобразовательная организация самостоятельно определяет модель введения преподавания учебного предмета «Второй иностранный язык», соответствующую требованиям ФГОС основного общего образования, исходя из имеющихся кадровых и материально-технических условий: самостоятельно определяет объём часов на изучение учебного предмета «Второй иностранный язык», их распределение по годам обучения в пределах уровня основного общего образования.</w:t>
      </w:r>
      <w:r>
        <w:rPr>
          <w:rFonts w:ascii="Times New Roman" w:hAnsi="Times New Roman" w:cs="Times New Roman"/>
          <w:sz w:val="24"/>
          <w:szCs w:val="24"/>
        </w:rPr>
        <w:t xml:space="preserve"> </w:t>
      </w:r>
    </w:p>
    <w:p w:rsidR="00D4399C" w:rsidRPr="00D4399C" w:rsidRDefault="00DB6CC2" w:rsidP="00DF74B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нашей образовательной организации изучаются два иностранных языка в качестве основных: английский и немецкий языки. Таким образом, </w:t>
      </w:r>
      <w:r w:rsidR="00057251">
        <w:rPr>
          <w:rFonts w:ascii="Times New Roman" w:hAnsi="Times New Roman" w:cs="Times New Roman"/>
          <w:sz w:val="24"/>
          <w:szCs w:val="24"/>
        </w:rPr>
        <w:t xml:space="preserve">на заседании школьного методического объединения было принято решение изучать английский или немецкий язык в качестве второго иностранного (школьники, изучающие немецкий – станут изучать английский как второй и наоборот). </w:t>
      </w:r>
      <w:r w:rsidR="00DF74BA">
        <w:rPr>
          <w:rFonts w:ascii="Times New Roman" w:hAnsi="Times New Roman" w:cs="Times New Roman"/>
          <w:sz w:val="24"/>
          <w:szCs w:val="24"/>
        </w:rPr>
        <w:t xml:space="preserve">В качестве учебно-методического комплекса по английскому языку как второму иностранному был выбран УМК «Твой выбор – английский». </w:t>
      </w:r>
      <w:r w:rsidR="00D4399C" w:rsidRPr="00D4399C">
        <w:rPr>
          <w:rFonts w:ascii="Times New Roman" w:hAnsi="Times New Roman" w:cs="Times New Roman"/>
          <w:sz w:val="24"/>
          <w:szCs w:val="24"/>
        </w:rPr>
        <w:t xml:space="preserve">Следует отметить, что грамотная и рациональная организация образовательной деятельности с соблюдением всех принципов обучения иностранному языку позволяет достичь требуемого уровня иноязычной коммуникативной компетенции за </w:t>
      </w:r>
      <w:r w:rsidR="00DF74BA">
        <w:rPr>
          <w:rFonts w:ascii="Times New Roman" w:hAnsi="Times New Roman" w:cs="Times New Roman"/>
          <w:sz w:val="24"/>
          <w:szCs w:val="24"/>
        </w:rPr>
        <w:t xml:space="preserve">довольно короткий срок (2-3 года, при 2 часах в неделю). </w:t>
      </w:r>
    </w:p>
    <w:p w:rsidR="00D4399C" w:rsidRDefault="00DF74BA" w:rsidP="00D4399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Опытным путем установлено, что с</w:t>
      </w:r>
      <w:r w:rsidR="00D4399C" w:rsidRPr="00D4399C">
        <w:rPr>
          <w:rFonts w:ascii="Times New Roman" w:hAnsi="Times New Roman" w:cs="Times New Roman"/>
          <w:sz w:val="24"/>
          <w:szCs w:val="24"/>
        </w:rPr>
        <w:t xml:space="preserve"> целью обеспечения максимально комфортных условий для обучающихся и учителей при организации изучения второго иностранного языка на уровне основного общего образования,</w:t>
      </w:r>
      <w:r>
        <w:rPr>
          <w:rFonts w:ascii="Times New Roman" w:hAnsi="Times New Roman" w:cs="Times New Roman"/>
          <w:sz w:val="24"/>
          <w:szCs w:val="24"/>
        </w:rPr>
        <w:t xml:space="preserve"> на первом этапе обучения должна сложиться определенная система обучения чтению. В индивидуальном опыте каждого обучающегося чтение развивается прежде всего на основе устной речи. Поэтому, мы считаем, что нельзя начинать изучение любого иностранного языка с букв и звуков. Необходимо начинать с формирования и постепенного совершенствования навыков и умений устной речи, а чтение должно превратиться в процесс узнавания в графике языкового материала уже известного из устной речи. </w:t>
      </w:r>
    </w:p>
    <w:p w:rsidR="00107F1E" w:rsidRDefault="00107F1E" w:rsidP="00D4399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 УМК «Твой выбор – английский» предлагает приступить к изучению английского языка как второго </w:t>
      </w:r>
      <w:r w:rsidR="007B6C69">
        <w:rPr>
          <w:rFonts w:ascii="Times New Roman" w:hAnsi="Times New Roman" w:cs="Times New Roman"/>
          <w:sz w:val="24"/>
          <w:szCs w:val="24"/>
        </w:rPr>
        <w:t xml:space="preserve">иностранного следующим образом. Всю полноценную систему работы над новым коммуникативным материалом можно представить в виде Схемы 1: </w:t>
      </w:r>
    </w:p>
    <w:p w:rsidR="007B6C69" w:rsidRDefault="00107F1E" w:rsidP="007B6C69">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14:anchorId="53B3DAAC" wp14:editId="35D8D0AD">
            <wp:extent cx="6172200" cy="3752850"/>
            <wp:effectExtent l="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841DE3" w:rsidRDefault="007B6C69" w:rsidP="00841DE3">
      <w:pPr>
        <w:tabs>
          <w:tab w:val="left" w:pos="5925"/>
        </w:tabs>
        <w:jc w:val="right"/>
        <w:rPr>
          <w:rFonts w:ascii="Times New Roman" w:hAnsi="Times New Roman" w:cs="Times New Roman"/>
          <w:b/>
          <w:sz w:val="24"/>
          <w:szCs w:val="24"/>
        </w:rPr>
      </w:pPr>
      <w:r w:rsidRPr="00841DE3">
        <w:rPr>
          <w:rFonts w:ascii="Times New Roman" w:hAnsi="Times New Roman" w:cs="Times New Roman"/>
          <w:b/>
          <w:sz w:val="24"/>
          <w:szCs w:val="24"/>
        </w:rPr>
        <w:t xml:space="preserve">Схема 1. </w:t>
      </w:r>
      <w:r w:rsidR="00841DE3" w:rsidRPr="00841DE3">
        <w:rPr>
          <w:rFonts w:ascii="Times New Roman" w:hAnsi="Times New Roman" w:cs="Times New Roman"/>
          <w:b/>
          <w:sz w:val="24"/>
          <w:szCs w:val="24"/>
        </w:rPr>
        <w:t xml:space="preserve">Система работы над введением нового коммуникативного материала. </w:t>
      </w:r>
    </w:p>
    <w:p w:rsidR="006653BE" w:rsidRDefault="006653BE" w:rsidP="006653BE">
      <w:pPr>
        <w:spacing w:after="0" w:line="360" w:lineRule="auto"/>
        <w:jc w:val="both"/>
        <w:rPr>
          <w:rFonts w:ascii="Times New Roman" w:hAnsi="Times New Roman" w:cs="Times New Roman"/>
          <w:sz w:val="24"/>
          <w:szCs w:val="24"/>
        </w:rPr>
      </w:pPr>
      <w:r>
        <w:rPr>
          <w:noProof/>
          <w:lang w:eastAsia="ru-RU"/>
        </w:rPr>
        <w:drawing>
          <wp:anchor distT="0" distB="0" distL="114300" distR="114300" simplePos="0" relativeHeight="251658240" behindDoc="0" locked="0" layoutInCell="1" allowOverlap="1" wp14:anchorId="0A4DEE2F" wp14:editId="6AB72749">
            <wp:simplePos x="0" y="0"/>
            <wp:positionH relativeFrom="margin">
              <wp:posOffset>-635</wp:posOffset>
            </wp:positionH>
            <wp:positionV relativeFrom="paragraph">
              <wp:posOffset>2107565</wp:posOffset>
            </wp:positionV>
            <wp:extent cx="3495675" cy="2981325"/>
            <wp:effectExtent l="0" t="0" r="9525" b="9525"/>
            <wp:wrapThrough wrapText="bothSides">
              <wp:wrapPolygon edited="0">
                <wp:start x="0" y="0"/>
                <wp:lineTo x="0" y="21531"/>
                <wp:lineTo x="21541" y="21531"/>
                <wp:lineTo x="21541"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95675" cy="2981325"/>
                    </a:xfrm>
                    <a:prstGeom prst="rect">
                      <a:avLst/>
                    </a:prstGeom>
                  </pic:spPr>
                </pic:pic>
              </a:graphicData>
            </a:graphic>
            <wp14:sizeRelH relativeFrom="page">
              <wp14:pctWidth>0</wp14:pctWidth>
            </wp14:sizeRelH>
            <wp14:sizeRelV relativeFrom="page">
              <wp14:pctHeight>0</wp14:pctHeight>
            </wp14:sizeRelV>
          </wp:anchor>
        </w:drawing>
      </w:r>
      <w:r w:rsidR="00841DE3">
        <w:rPr>
          <w:rFonts w:ascii="Times New Roman" w:hAnsi="Times New Roman" w:cs="Times New Roman"/>
          <w:sz w:val="24"/>
          <w:szCs w:val="24"/>
        </w:rPr>
        <w:tab/>
        <w:t xml:space="preserve">Из данной схемы видно, что практически вся система упражнений в первом уроке посвящена введению, отработке и закреплению новых букв английского алфавита. И только лишь одно упражнение можно назвать условно коммуникативным – упражнение 8. Для наиболее эффективного и результативного усвоения нового учебного материала предлагаем </w:t>
      </w:r>
      <w:r w:rsidR="00931C6F">
        <w:rPr>
          <w:rFonts w:ascii="Times New Roman" w:hAnsi="Times New Roman" w:cs="Times New Roman"/>
          <w:sz w:val="24"/>
          <w:szCs w:val="24"/>
        </w:rPr>
        <w:t xml:space="preserve">использовать все те же упражнения, представленные в данном уроке, но немного в другом порядке. </w:t>
      </w:r>
      <w:r>
        <w:rPr>
          <w:rFonts w:ascii="Times New Roman" w:hAnsi="Times New Roman" w:cs="Times New Roman"/>
          <w:sz w:val="24"/>
          <w:szCs w:val="24"/>
        </w:rPr>
        <w:t xml:space="preserve">С точки зрения коммуникативной методики, в начале урока учитель должен организовать речевую разминку. Так как изучение второго иностранного языка только начинается, то нет материала, на базе которого можно ее провести. Таким образом, упражнение №8 может стать хорошей основой для речевой разминки. Задание </w:t>
      </w:r>
      <w:r w:rsidR="00963E10">
        <w:rPr>
          <w:rFonts w:ascii="Times New Roman" w:hAnsi="Times New Roman" w:cs="Times New Roman"/>
          <w:sz w:val="24"/>
          <w:szCs w:val="24"/>
        </w:rPr>
        <w:t>предполагает,</w:t>
      </w:r>
      <w:r>
        <w:rPr>
          <w:rFonts w:ascii="Times New Roman" w:hAnsi="Times New Roman" w:cs="Times New Roman"/>
          <w:sz w:val="24"/>
          <w:szCs w:val="24"/>
        </w:rPr>
        <w:t xml:space="preserve"> как минимум</w:t>
      </w:r>
      <w:r w:rsidR="00963E10">
        <w:rPr>
          <w:rFonts w:ascii="Times New Roman" w:hAnsi="Times New Roman" w:cs="Times New Roman"/>
          <w:sz w:val="24"/>
          <w:szCs w:val="24"/>
        </w:rPr>
        <w:t>,</w:t>
      </w:r>
      <w:r>
        <w:rPr>
          <w:rFonts w:ascii="Times New Roman" w:hAnsi="Times New Roman" w:cs="Times New Roman"/>
          <w:sz w:val="24"/>
          <w:szCs w:val="24"/>
        </w:rPr>
        <w:t xml:space="preserve"> 3 этапа: </w:t>
      </w:r>
    </w:p>
    <w:p w:rsidR="006653BE" w:rsidRDefault="006653BE" w:rsidP="006653BE">
      <w:pPr>
        <w:pStyle w:val="a4"/>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Прослушать диалог. </w:t>
      </w:r>
    </w:p>
    <w:p w:rsidR="006653BE" w:rsidRDefault="006653BE" w:rsidP="006653BE">
      <w:pPr>
        <w:pStyle w:val="a4"/>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Повторить диалог. </w:t>
      </w:r>
    </w:p>
    <w:p w:rsidR="006653BE" w:rsidRDefault="006653BE" w:rsidP="006653BE">
      <w:pPr>
        <w:pStyle w:val="a4"/>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Поговорить с одноклассником. </w:t>
      </w:r>
    </w:p>
    <w:p w:rsidR="006653BE" w:rsidRDefault="006653BE" w:rsidP="006653BE">
      <w:pPr>
        <w:pStyle w:val="a4"/>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На первом этапе обучающиеся уже столкнутся с непониманием некоторых особенно звучащих звуков. И именно на этом этапе мы видим необходимость проведения фонетической зарядки, </w:t>
      </w:r>
      <w:r>
        <w:rPr>
          <w:rFonts w:ascii="Times New Roman" w:hAnsi="Times New Roman" w:cs="Times New Roman"/>
          <w:sz w:val="24"/>
          <w:szCs w:val="24"/>
        </w:rPr>
        <w:lastRenderedPageBreak/>
        <w:t xml:space="preserve">которая снимет определенные фонетические и лексические трудности, а потом уже – речевой. </w:t>
      </w:r>
      <w:r w:rsidR="0058491B">
        <w:rPr>
          <w:rFonts w:ascii="Times New Roman" w:hAnsi="Times New Roman" w:cs="Times New Roman"/>
          <w:sz w:val="24"/>
          <w:szCs w:val="24"/>
        </w:rPr>
        <w:t xml:space="preserve">Данное задание помогает построить более методически грамотный, правильный и эффективный подход к обучению иностранному языку: </w:t>
      </w:r>
    </w:p>
    <w:p w:rsidR="0058491B" w:rsidRPr="006653BE" w:rsidRDefault="0058491B" w:rsidP="006653BE">
      <w:pPr>
        <w:pStyle w:val="a4"/>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486400" cy="1190625"/>
            <wp:effectExtent l="0" t="0" r="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976F6D" w:rsidRDefault="0058491B" w:rsidP="00976F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Прежде всего учитель должен выяснить, какие звуки и слова могут вызвать трудности у обучающихся на первом этапе. Рассмотрим коммуникативную ситуацию </w:t>
      </w:r>
      <w:r w:rsidRPr="0058491B">
        <w:rPr>
          <w:rFonts w:ascii="Times New Roman" w:hAnsi="Times New Roman" w:cs="Times New Roman"/>
          <w:i/>
          <w:sz w:val="24"/>
          <w:szCs w:val="24"/>
          <w:lang w:val="en-US"/>
        </w:rPr>
        <w:t>Hello</w:t>
      </w:r>
      <w:r w:rsidRPr="00976F6D">
        <w:rPr>
          <w:rFonts w:ascii="Times New Roman" w:hAnsi="Times New Roman" w:cs="Times New Roman"/>
          <w:i/>
          <w:sz w:val="24"/>
          <w:szCs w:val="24"/>
        </w:rPr>
        <w:t xml:space="preserve">! </w:t>
      </w:r>
      <w:r w:rsidRPr="0058491B">
        <w:rPr>
          <w:rFonts w:ascii="Times New Roman" w:hAnsi="Times New Roman" w:cs="Times New Roman"/>
          <w:i/>
          <w:sz w:val="24"/>
          <w:szCs w:val="24"/>
          <w:lang w:val="en-US"/>
        </w:rPr>
        <w:t>What</w:t>
      </w:r>
      <w:r w:rsidRPr="00976F6D">
        <w:rPr>
          <w:rFonts w:ascii="Times New Roman" w:hAnsi="Times New Roman" w:cs="Times New Roman"/>
          <w:i/>
          <w:sz w:val="24"/>
          <w:szCs w:val="24"/>
        </w:rPr>
        <w:t>’</w:t>
      </w:r>
      <w:r w:rsidRPr="0058491B">
        <w:rPr>
          <w:rFonts w:ascii="Times New Roman" w:hAnsi="Times New Roman" w:cs="Times New Roman"/>
          <w:i/>
          <w:sz w:val="24"/>
          <w:szCs w:val="24"/>
          <w:lang w:val="en-US"/>
        </w:rPr>
        <w:t>s</w:t>
      </w:r>
      <w:r w:rsidRPr="00976F6D">
        <w:rPr>
          <w:rFonts w:ascii="Times New Roman" w:hAnsi="Times New Roman" w:cs="Times New Roman"/>
          <w:i/>
          <w:sz w:val="24"/>
          <w:szCs w:val="24"/>
        </w:rPr>
        <w:t xml:space="preserve"> </w:t>
      </w:r>
      <w:r w:rsidRPr="0058491B">
        <w:rPr>
          <w:rFonts w:ascii="Times New Roman" w:hAnsi="Times New Roman" w:cs="Times New Roman"/>
          <w:i/>
          <w:sz w:val="24"/>
          <w:szCs w:val="24"/>
          <w:lang w:val="en-US"/>
        </w:rPr>
        <w:t>your</w:t>
      </w:r>
      <w:r w:rsidRPr="00976F6D">
        <w:rPr>
          <w:rFonts w:ascii="Times New Roman" w:hAnsi="Times New Roman" w:cs="Times New Roman"/>
          <w:i/>
          <w:sz w:val="24"/>
          <w:szCs w:val="24"/>
        </w:rPr>
        <w:t xml:space="preserve"> </w:t>
      </w:r>
      <w:r w:rsidRPr="0058491B">
        <w:rPr>
          <w:rFonts w:ascii="Times New Roman" w:hAnsi="Times New Roman" w:cs="Times New Roman"/>
          <w:i/>
          <w:sz w:val="24"/>
          <w:szCs w:val="24"/>
          <w:lang w:val="en-US"/>
        </w:rPr>
        <w:t>name</w:t>
      </w:r>
      <w:r w:rsidRPr="00976F6D">
        <w:rPr>
          <w:rFonts w:ascii="Times New Roman" w:hAnsi="Times New Roman" w:cs="Times New Roman"/>
          <w:i/>
          <w:sz w:val="24"/>
          <w:szCs w:val="24"/>
        </w:rPr>
        <w:t>?</w:t>
      </w:r>
      <w:r w:rsidR="00976F6D">
        <w:rPr>
          <w:rFonts w:ascii="Times New Roman" w:hAnsi="Times New Roman" w:cs="Times New Roman"/>
          <w:sz w:val="24"/>
          <w:szCs w:val="24"/>
        </w:rPr>
        <w:t xml:space="preserve"> На первый взгляд может показаться, что ничего сложного в произнесении отдельных слов в рамках данной фразы нет. Но давайте внимательнее посмотрим на слово, которое кажется наиболее простым и с точки зрения произношения, и с точки зрения понимания. Это лексема </w:t>
      </w:r>
      <w:r w:rsidR="00976F6D" w:rsidRPr="00976F6D">
        <w:rPr>
          <w:rFonts w:ascii="Times New Roman" w:hAnsi="Times New Roman" w:cs="Times New Roman"/>
          <w:i/>
          <w:sz w:val="24"/>
          <w:szCs w:val="24"/>
          <w:lang w:val="en-US"/>
        </w:rPr>
        <w:t>hello</w:t>
      </w:r>
      <w:r w:rsidR="00976F6D" w:rsidRPr="00976F6D">
        <w:rPr>
          <w:rFonts w:ascii="Times New Roman" w:hAnsi="Times New Roman" w:cs="Times New Roman"/>
          <w:i/>
          <w:sz w:val="24"/>
          <w:szCs w:val="24"/>
        </w:rPr>
        <w:t xml:space="preserve">. </w:t>
      </w:r>
      <w:r w:rsidR="00976F6D">
        <w:rPr>
          <w:rFonts w:ascii="Times New Roman" w:hAnsi="Times New Roman" w:cs="Times New Roman"/>
          <w:sz w:val="24"/>
          <w:szCs w:val="24"/>
        </w:rPr>
        <w:t xml:space="preserve">Если обратиться к транскрипции данного слова, то все станет куда более понятно. Слово </w:t>
      </w:r>
      <w:r w:rsidR="00976F6D">
        <w:rPr>
          <w:rFonts w:ascii="Times New Roman" w:hAnsi="Times New Roman" w:cs="Times New Roman"/>
          <w:sz w:val="24"/>
          <w:szCs w:val="24"/>
          <w:lang w:val="en-US"/>
        </w:rPr>
        <w:t>hello</w:t>
      </w:r>
      <w:r w:rsidR="00976F6D" w:rsidRPr="00976F6D">
        <w:rPr>
          <w:rFonts w:ascii="Times New Roman" w:hAnsi="Times New Roman" w:cs="Times New Roman"/>
          <w:sz w:val="24"/>
          <w:szCs w:val="24"/>
        </w:rPr>
        <w:t xml:space="preserve"> </w:t>
      </w:r>
      <w:r w:rsidR="00976F6D">
        <w:rPr>
          <w:rFonts w:ascii="Times New Roman" w:hAnsi="Times New Roman" w:cs="Times New Roman"/>
          <w:sz w:val="24"/>
          <w:szCs w:val="24"/>
        </w:rPr>
        <w:t xml:space="preserve">имеет в своем составе дифтонг </w:t>
      </w:r>
      <w:r w:rsidR="00976F6D" w:rsidRPr="00976F6D">
        <w:rPr>
          <w:rFonts w:ascii="Times New Roman" w:hAnsi="Times New Roman" w:cs="Times New Roman"/>
          <w:sz w:val="24"/>
          <w:szCs w:val="24"/>
        </w:rPr>
        <w:t>[</w:t>
      </w:r>
      <w:r w:rsidR="00976F6D" w:rsidRPr="00976F6D">
        <w:rPr>
          <w:rFonts w:ascii="Times New Roman" w:hAnsi="Times New Roman" w:cs="Times New Roman"/>
          <w:sz w:val="24"/>
          <w:szCs w:val="24"/>
          <w:lang w:val="en-US"/>
        </w:rPr>
        <w:t>h</w:t>
      </w:r>
      <w:r w:rsidR="00976F6D" w:rsidRPr="00976F6D">
        <w:rPr>
          <w:rFonts w:ascii="Times New Roman" w:hAnsi="Times New Roman" w:cs="Times New Roman"/>
          <w:sz w:val="24"/>
          <w:szCs w:val="24"/>
        </w:rPr>
        <w:t>əˈ</w:t>
      </w:r>
      <w:r w:rsidR="00976F6D" w:rsidRPr="00976F6D">
        <w:rPr>
          <w:rFonts w:ascii="Times New Roman" w:hAnsi="Times New Roman" w:cs="Times New Roman"/>
          <w:sz w:val="24"/>
          <w:szCs w:val="24"/>
          <w:lang w:val="en-US"/>
        </w:rPr>
        <w:t>l</w:t>
      </w:r>
      <w:proofErr w:type="spellStart"/>
      <w:r w:rsidR="00976F6D" w:rsidRPr="00976F6D">
        <w:rPr>
          <w:rFonts w:ascii="Times New Roman" w:hAnsi="Times New Roman" w:cs="Times New Roman"/>
          <w:b/>
          <w:sz w:val="24"/>
          <w:szCs w:val="24"/>
        </w:rPr>
        <w:t>əʊ</w:t>
      </w:r>
      <w:proofErr w:type="spellEnd"/>
      <w:r w:rsidR="00976F6D" w:rsidRPr="00976F6D">
        <w:rPr>
          <w:rFonts w:ascii="Times New Roman" w:hAnsi="Times New Roman" w:cs="Times New Roman"/>
          <w:sz w:val="24"/>
          <w:szCs w:val="24"/>
        </w:rPr>
        <w:t xml:space="preserve">]. </w:t>
      </w:r>
      <w:r w:rsidR="00976F6D">
        <w:rPr>
          <w:rFonts w:ascii="Times New Roman" w:hAnsi="Times New Roman" w:cs="Times New Roman"/>
          <w:sz w:val="24"/>
          <w:szCs w:val="24"/>
        </w:rPr>
        <w:t xml:space="preserve">Как известно, в русском языке дифтонгов не существует, они являются характерной чертой фонетики английского языка. Определяются дифтонги как неделимые звуки, которые состоят из двух разных по качеству элементов. Как правило, один из компонентов английского дифтонга всегда слоговый. Более того, дифтонг считается нисходящим, если первый его компонент – слоговый; дифтонг называют восходящим, если слоговым является его второй компонент. В приветствии </w:t>
      </w:r>
      <w:r w:rsidR="00976F6D" w:rsidRPr="00D8418F">
        <w:rPr>
          <w:rFonts w:ascii="Times New Roman" w:hAnsi="Times New Roman" w:cs="Times New Roman"/>
          <w:i/>
          <w:sz w:val="24"/>
          <w:szCs w:val="24"/>
          <w:lang w:val="en-US"/>
        </w:rPr>
        <w:t>hello</w:t>
      </w:r>
      <w:r w:rsidR="00976F6D" w:rsidRPr="00D8418F">
        <w:rPr>
          <w:rFonts w:ascii="Times New Roman" w:hAnsi="Times New Roman" w:cs="Times New Roman"/>
          <w:sz w:val="24"/>
          <w:szCs w:val="24"/>
        </w:rPr>
        <w:t xml:space="preserve"> </w:t>
      </w:r>
      <w:r w:rsidR="00976F6D">
        <w:rPr>
          <w:rFonts w:ascii="Times New Roman" w:hAnsi="Times New Roman" w:cs="Times New Roman"/>
          <w:sz w:val="24"/>
          <w:szCs w:val="24"/>
        </w:rPr>
        <w:t xml:space="preserve">будет </w:t>
      </w:r>
      <w:r w:rsidR="00D8418F">
        <w:rPr>
          <w:rFonts w:ascii="Times New Roman" w:hAnsi="Times New Roman" w:cs="Times New Roman"/>
          <w:sz w:val="24"/>
          <w:szCs w:val="24"/>
        </w:rPr>
        <w:t xml:space="preserve">нисходящий дифтонг. На первом этапе обучения важно правильно построить работу над произношением и интонационным оформлением, даже если это отдельные слова, а не фразы и предложения. Построим работу над фонетико-интонационным оформлением следующим образом: </w:t>
      </w:r>
    </w:p>
    <w:p w:rsidR="00D8418F" w:rsidRDefault="00D8418F" w:rsidP="00D8418F">
      <w:pPr>
        <w:pStyle w:val="a4"/>
        <w:numPr>
          <w:ilvl w:val="0"/>
          <w:numId w:val="2"/>
        </w:numPr>
        <w:spacing w:after="0" w:line="360" w:lineRule="auto"/>
        <w:ind w:left="0" w:firstLine="0"/>
        <w:jc w:val="both"/>
        <w:rPr>
          <w:rFonts w:ascii="Times New Roman" w:hAnsi="Times New Roman" w:cs="Times New Roman"/>
          <w:sz w:val="24"/>
          <w:szCs w:val="24"/>
        </w:rPr>
      </w:pPr>
      <w:r w:rsidRPr="009D3093">
        <w:rPr>
          <w:rFonts w:ascii="Times New Roman" w:hAnsi="Times New Roman" w:cs="Times New Roman"/>
          <w:b/>
          <w:sz w:val="24"/>
          <w:szCs w:val="24"/>
        </w:rPr>
        <w:t>Учитель снимает возможные фонетические трудности</w:t>
      </w:r>
      <w:r>
        <w:rPr>
          <w:rFonts w:ascii="Times New Roman" w:hAnsi="Times New Roman" w:cs="Times New Roman"/>
          <w:sz w:val="24"/>
          <w:szCs w:val="24"/>
        </w:rPr>
        <w:t xml:space="preserve"> при произношении новых слов, проводя небольшую фонетическую разминку. При работе с лексемой </w:t>
      </w:r>
      <w:r>
        <w:rPr>
          <w:rFonts w:ascii="Times New Roman" w:hAnsi="Times New Roman" w:cs="Times New Roman"/>
          <w:sz w:val="24"/>
          <w:szCs w:val="24"/>
          <w:lang w:val="en-US"/>
        </w:rPr>
        <w:t>hello</w:t>
      </w:r>
      <w:r w:rsidRPr="00D8418F">
        <w:rPr>
          <w:rFonts w:ascii="Times New Roman" w:hAnsi="Times New Roman" w:cs="Times New Roman"/>
          <w:sz w:val="24"/>
          <w:szCs w:val="24"/>
        </w:rPr>
        <w:t xml:space="preserve"> </w:t>
      </w:r>
      <w:r>
        <w:rPr>
          <w:rFonts w:ascii="Times New Roman" w:hAnsi="Times New Roman" w:cs="Times New Roman"/>
          <w:sz w:val="24"/>
          <w:szCs w:val="24"/>
        </w:rPr>
        <w:t xml:space="preserve">можно предложить обучающимся звуковую пирамиду, произнося слово от отдельного звука, через сочетания звуков и до целого слова. Так, слово </w:t>
      </w:r>
      <w:r>
        <w:rPr>
          <w:rFonts w:ascii="Times New Roman" w:hAnsi="Times New Roman" w:cs="Times New Roman"/>
          <w:sz w:val="24"/>
          <w:szCs w:val="24"/>
          <w:lang w:val="en-US"/>
        </w:rPr>
        <w:t xml:space="preserve">hello </w:t>
      </w:r>
      <w:r>
        <w:rPr>
          <w:rFonts w:ascii="Times New Roman" w:hAnsi="Times New Roman" w:cs="Times New Roman"/>
          <w:sz w:val="24"/>
          <w:szCs w:val="24"/>
        </w:rPr>
        <w:t>можно представить в виде звуковой пирамиды:</w:t>
      </w:r>
    </w:p>
    <w:p w:rsidR="00D8418F" w:rsidRPr="00D8418F" w:rsidRDefault="00D8418F" w:rsidP="00D8418F">
      <w:pPr>
        <w:pStyle w:val="a4"/>
        <w:spacing w:after="0" w:line="360" w:lineRule="auto"/>
        <w:ind w:left="0"/>
        <w:jc w:val="both"/>
        <w:rPr>
          <w:rFonts w:ascii="Times New Roman" w:hAnsi="Times New Roman" w:cs="Times New Roman"/>
          <w:sz w:val="24"/>
          <w:szCs w:val="24"/>
        </w:rPr>
      </w:pPr>
      <w:r w:rsidRPr="00D8418F">
        <w:rPr>
          <w:rFonts w:ascii="Times New Roman" w:hAnsi="Times New Roman" w:cs="Times New Roman"/>
          <w:sz w:val="24"/>
          <w:szCs w:val="24"/>
        </w:rPr>
        <w:t>[</w:t>
      </w:r>
      <w:proofErr w:type="spellStart"/>
      <w:proofErr w:type="gramStart"/>
      <w:r w:rsidRPr="00976F6D">
        <w:rPr>
          <w:rFonts w:ascii="Times New Roman" w:hAnsi="Times New Roman" w:cs="Times New Roman"/>
          <w:b/>
          <w:sz w:val="24"/>
          <w:szCs w:val="24"/>
        </w:rPr>
        <w:t>əʊ</w:t>
      </w:r>
      <w:proofErr w:type="spellEnd"/>
      <w:r w:rsidRPr="00D8418F">
        <w:rPr>
          <w:rFonts w:ascii="Times New Roman" w:hAnsi="Times New Roman" w:cs="Times New Roman"/>
          <w:b/>
          <w:sz w:val="24"/>
          <w:szCs w:val="24"/>
        </w:rPr>
        <w:t xml:space="preserve">]   </w:t>
      </w:r>
      <w:proofErr w:type="gramEnd"/>
      <w:r w:rsidRPr="00D8418F">
        <w:rPr>
          <w:rFonts w:ascii="Times New Roman" w:hAnsi="Times New Roman" w:cs="Times New Roman"/>
          <w:b/>
          <w:sz w:val="24"/>
          <w:szCs w:val="24"/>
        </w:rPr>
        <w:t xml:space="preserve">                    [</w:t>
      </w:r>
      <w:r w:rsidRPr="00976F6D">
        <w:rPr>
          <w:rFonts w:ascii="Times New Roman" w:hAnsi="Times New Roman" w:cs="Times New Roman"/>
          <w:sz w:val="24"/>
          <w:szCs w:val="24"/>
          <w:lang w:val="en-US"/>
        </w:rPr>
        <w:t>h</w:t>
      </w:r>
      <w:r w:rsidRPr="00976F6D">
        <w:rPr>
          <w:rFonts w:ascii="Times New Roman" w:hAnsi="Times New Roman" w:cs="Times New Roman"/>
          <w:sz w:val="24"/>
          <w:szCs w:val="24"/>
        </w:rPr>
        <w:t>əˈ</w:t>
      </w:r>
      <w:r w:rsidRPr="00976F6D">
        <w:rPr>
          <w:rFonts w:ascii="Times New Roman" w:hAnsi="Times New Roman" w:cs="Times New Roman"/>
          <w:sz w:val="24"/>
          <w:szCs w:val="24"/>
          <w:lang w:val="en-US"/>
        </w:rPr>
        <w:t>l</w:t>
      </w:r>
      <w:proofErr w:type="spellStart"/>
      <w:r w:rsidRPr="00976F6D">
        <w:rPr>
          <w:rFonts w:ascii="Times New Roman" w:hAnsi="Times New Roman" w:cs="Times New Roman"/>
          <w:b/>
          <w:sz w:val="24"/>
          <w:szCs w:val="24"/>
        </w:rPr>
        <w:t>əʊ</w:t>
      </w:r>
      <w:proofErr w:type="spellEnd"/>
      <w:r w:rsidRPr="00D8418F">
        <w:rPr>
          <w:rFonts w:ascii="Times New Roman" w:hAnsi="Times New Roman" w:cs="Times New Roman"/>
          <w:b/>
          <w:sz w:val="24"/>
          <w:szCs w:val="24"/>
        </w:rPr>
        <w:t>]</w:t>
      </w:r>
    </w:p>
    <w:p w:rsidR="00D8418F" w:rsidRPr="00D8418F" w:rsidRDefault="00D8418F" w:rsidP="00D8418F">
      <w:pPr>
        <w:pStyle w:val="a4"/>
        <w:spacing w:after="0" w:line="360" w:lineRule="auto"/>
        <w:ind w:left="0"/>
        <w:jc w:val="both"/>
        <w:rPr>
          <w:rFonts w:ascii="Times New Roman" w:hAnsi="Times New Roman" w:cs="Times New Roman"/>
          <w:b/>
          <w:sz w:val="24"/>
          <w:szCs w:val="24"/>
        </w:rPr>
      </w:pPr>
      <w:r w:rsidRPr="00D8418F">
        <w:rPr>
          <w:rFonts w:ascii="Times New Roman" w:hAnsi="Times New Roman" w:cs="Times New Roman"/>
          <w:b/>
          <w:sz w:val="24"/>
          <w:szCs w:val="24"/>
        </w:rPr>
        <w:t>[</w:t>
      </w:r>
      <w:proofErr w:type="gramStart"/>
      <w:r>
        <w:rPr>
          <w:rFonts w:ascii="Times New Roman" w:hAnsi="Times New Roman" w:cs="Times New Roman"/>
          <w:b/>
          <w:sz w:val="24"/>
          <w:szCs w:val="24"/>
          <w:lang w:val="en-US"/>
        </w:rPr>
        <w:t>l</w:t>
      </w:r>
      <w:proofErr w:type="spellStart"/>
      <w:r w:rsidRPr="00976F6D">
        <w:rPr>
          <w:rFonts w:ascii="Times New Roman" w:hAnsi="Times New Roman" w:cs="Times New Roman"/>
          <w:b/>
          <w:sz w:val="24"/>
          <w:szCs w:val="24"/>
        </w:rPr>
        <w:t>əʊ</w:t>
      </w:r>
      <w:proofErr w:type="spellEnd"/>
      <w:r w:rsidRPr="00D8418F">
        <w:rPr>
          <w:rFonts w:ascii="Times New Roman" w:hAnsi="Times New Roman" w:cs="Times New Roman"/>
          <w:b/>
          <w:sz w:val="24"/>
          <w:szCs w:val="24"/>
        </w:rPr>
        <w:t xml:space="preserve">]   </w:t>
      </w:r>
      <w:proofErr w:type="gramEnd"/>
      <w:r w:rsidRPr="00D8418F">
        <w:rPr>
          <w:rFonts w:ascii="Times New Roman" w:hAnsi="Times New Roman" w:cs="Times New Roman"/>
          <w:b/>
          <w:sz w:val="24"/>
          <w:szCs w:val="24"/>
        </w:rPr>
        <w:t xml:space="preserve">                   [</w:t>
      </w:r>
      <w:r w:rsidRPr="00976F6D">
        <w:rPr>
          <w:rFonts w:ascii="Times New Roman" w:hAnsi="Times New Roman" w:cs="Times New Roman"/>
          <w:sz w:val="24"/>
          <w:szCs w:val="24"/>
        </w:rPr>
        <w:t>əˈ</w:t>
      </w:r>
      <w:r w:rsidRPr="00976F6D">
        <w:rPr>
          <w:rFonts w:ascii="Times New Roman" w:hAnsi="Times New Roman" w:cs="Times New Roman"/>
          <w:sz w:val="24"/>
          <w:szCs w:val="24"/>
          <w:lang w:val="en-US"/>
        </w:rPr>
        <w:t>l</w:t>
      </w:r>
      <w:proofErr w:type="spellStart"/>
      <w:r w:rsidRPr="00976F6D">
        <w:rPr>
          <w:rFonts w:ascii="Times New Roman" w:hAnsi="Times New Roman" w:cs="Times New Roman"/>
          <w:b/>
          <w:sz w:val="24"/>
          <w:szCs w:val="24"/>
        </w:rPr>
        <w:t>əʊ</w:t>
      </w:r>
      <w:proofErr w:type="spellEnd"/>
      <w:r w:rsidRPr="00D8418F">
        <w:rPr>
          <w:rFonts w:ascii="Times New Roman" w:hAnsi="Times New Roman" w:cs="Times New Roman"/>
          <w:b/>
          <w:sz w:val="24"/>
          <w:szCs w:val="24"/>
        </w:rPr>
        <w:t>]</w:t>
      </w:r>
    </w:p>
    <w:p w:rsidR="00D8418F" w:rsidRPr="00204C5D" w:rsidRDefault="00D8418F" w:rsidP="00D8418F">
      <w:pPr>
        <w:pStyle w:val="a4"/>
        <w:spacing w:after="0" w:line="360" w:lineRule="auto"/>
        <w:ind w:left="0"/>
        <w:jc w:val="both"/>
        <w:rPr>
          <w:rFonts w:ascii="Times New Roman" w:hAnsi="Times New Roman" w:cs="Times New Roman"/>
          <w:b/>
          <w:sz w:val="24"/>
          <w:szCs w:val="24"/>
        </w:rPr>
      </w:pPr>
      <w:r w:rsidRPr="00D8418F">
        <w:rPr>
          <w:rFonts w:ascii="Times New Roman" w:hAnsi="Times New Roman" w:cs="Times New Roman"/>
          <w:b/>
          <w:sz w:val="24"/>
          <w:szCs w:val="24"/>
        </w:rPr>
        <w:t>[</w:t>
      </w:r>
      <w:proofErr w:type="gramStart"/>
      <w:r w:rsidRPr="00976F6D">
        <w:rPr>
          <w:rFonts w:ascii="Times New Roman" w:hAnsi="Times New Roman" w:cs="Times New Roman"/>
          <w:sz w:val="24"/>
          <w:szCs w:val="24"/>
        </w:rPr>
        <w:t>əˈ</w:t>
      </w:r>
      <w:r w:rsidRPr="00976F6D">
        <w:rPr>
          <w:rFonts w:ascii="Times New Roman" w:hAnsi="Times New Roman" w:cs="Times New Roman"/>
          <w:sz w:val="24"/>
          <w:szCs w:val="24"/>
          <w:lang w:val="en-US"/>
        </w:rPr>
        <w:t>l</w:t>
      </w:r>
      <w:proofErr w:type="spellStart"/>
      <w:r w:rsidRPr="00976F6D">
        <w:rPr>
          <w:rFonts w:ascii="Times New Roman" w:hAnsi="Times New Roman" w:cs="Times New Roman"/>
          <w:b/>
          <w:sz w:val="24"/>
          <w:szCs w:val="24"/>
        </w:rPr>
        <w:t>əʊ</w:t>
      </w:r>
      <w:proofErr w:type="spellEnd"/>
      <w:r w:rsidRPr="00D8418F">
        <w:rPr>
          <w:rFonts w:ascii="Times New Roman" w:hAnsi="Times New Roman" w:cs="Times New Roman"/>
          <w:b/>
          <w:sz w:val="24"/>
          <w:szCs w:val="24"/>
        </w:rPr>
        <w:t xml:space="preserve">]   </w:t>
      </w:r>
      <w:proofErr w:type="gramEnd"/>
      <w:r w:rsidRPr="00D8418F">
        <w:rPr>
          <w:rFonts w:ascii="Times New Roman" w:hAnsi="Times New Roman" w:cs="Times New Roman"/>
          <w:b/>
          <w:sz w:val="24"/>
          <w:szCs w:val="24"/>
        </w:rPr>
        <w:t xml:space="preserve">      </w:t>
      </w:r>
      <w:r w:rsidRPr="00204C5D">
        <w:rPr>
          <w:rFonts w:ascii="Times New Roman" w:hAnsi="Times New Roman" w:cs="Times New Roman"/>
          <w:b/>
          <w:sz w:val="24"/>
          <w:szCs w:val="24"/>
        </w:rPr>
        <w:t xml:space="preserve">          [</w:t>
      </w:r>
      <w:r>
        <w:rPr>
          <w:rFonts w:ascii="Times New Roman" w:hAnsi="Times New Roman" w:cs="Times New Roman"/>
          <w:b/>
          <w:sz w:val="24"/>
          <w:szCs w:val="24"/>
          <w:lang w:val="en-US"/>
        </w:rPr>
        <w:t>l</w:t>
      </w:r>
      <w:proofErr w:type="spellStart"/>
      <w:r w:rsidRPr="00976F6D">
        <w:rPr>
          <w:rFonts w:ascii="Times New Roman" w:hAnsi="Times New Roman" w:cs="Times New Roman"/>
          <w:b/>
          <w:sz w:val="24"/>
          <w:szCs w:val="24"/>
        </w:rPr>
        <w:t>əʊ</w:t>
      </w:r>
      <w:proofErr w:type="spellEnd"/>
      <w:r w:rsidRPr="00204C5D">
        <w:rPr>
          <w:rFonts w:ascii="Times New Roman" w:hAnsi="Times New Roman" w:cs="Times New Roman"/>
          <w:b/>
          <w:sz w:val="24"/>
          <w:szCs w:val="24"/>
        </w:rPr>
        <w:t xml:space="preserve">]                      </w:t>
      </w:r>
    </w:p>
    <w:p w:rsidR="009D3093" w:rsidRDefault="00D8418F" w:rsidP="00D8418F">
      <w:pPr>
        <w:pStyle w:val="a4"/>
        <w:spacing w:after="0" w:line="360" w:lineRule="auto"/>
        <w:ind w:left="0"/>
        <w:jc w:val="both"/>
        <w:rPr>
          <w:rFonts w:ascii="Times New Roman" w:hAnsi="Times New Roman" w:cs="Times New Roman"/>
          <w:b/>
          <w:sz w:val="24"/>
          <w:szCs w:val="24"/>
        </w:rPr>
      </w:pPr>
      <w:r w:rsidRPr="00204C5D">
        <w:rPr>
          <w:rFonts w:ascii="Times New Roman" w:hAnsi="Times New Roman" w:cs="Times New Roman"/>
          <w:b/>
          <w:sz w:val="24"/>
          <w:szCs w:val="24"/>
        </w:rPr>
        <w:t>[</w:t>
      </w:r>
      <w:proofErr w:type="gramStart"/>
      <w:r w:rsidRPr="00976F6D">
        <w:rPr>
          <w:rFonts w:ascii="Times New Roman" w:hAnsi="Times New Roman" w:cs="Times New Roman"/>
          <w:sz w:val="24"/>
          <w:szCs w:val="24"/>
          <w:lang w:val="en-US"/>
        </w:rPr>
        <w:t>h</w:t>
      </w:r>
      <w:r w:rsidRPr="00976F6D">
        <w:rPr>
          <w:rFonts w:ascii="Times New Roman" w:hAnsi="Times New Roman" w:cs="Times New Roman"/>
          <w:sz w:val="24"/>
          <w:szCs w:val="24"/>
        </w:rPr>
        <w:t>əˈ</w:t>
      </w:r>
      <w:r w:rsidRPr="00976F6D">
        <w:rPr>
          <w:rFonts w:ascii="Times New Roman" w:hAnsi="Times New Roman" w:cs="Times New Roman"/>
          <w:sz w:val="24"/>
          <w:szCs w:val="24"/>
          <w:lang w:val="en-US"/>
        </w:rPr>
        <w:t>l</w:t>
      </w:r>
      <w:proofErr w:type="spellStart"/>
      <w:r w:rsidRPr="00976F6D">
        <w:rPr>
          <w:rFonts w:ascii="Times New Roman" w:hAnsi="Times New Roman" w:cs="Times New Roman"/>
          <w:b/>
          <w:sz w:val="24"/>
          <w:szCs w:val="24"/>
        </w:rPr>
        <w:t>əʊ</w:t>
      </w:r>
      <w:proofErr w:type="spellEnd"/>
      <w:r w:rsidRPr="00204C5D">
        <w:rPr>
          <w:rFonts w:ascii="Times New Roman" w:hAnsi="Times New Roman" w:cs="Times New Roman"/>
          <w:b/>
          <w:sz w:val="24"/>
          <w:szCs w:val="24"/>
        </w:rPr>
        <w:t xml:space="preserve">]   </w:t>
      </w:r>
      <w:proofErr w:type="gramEnd"/>
      <w:r w:rsidRPr="00204C5D">
        <w:rPr>
          <w:rFonts w:ascii="Times New Roman" w:hAnsi="Times New Roman" w:cs="Times New Roman"/>
          <w:b/>
          <w:sz w:val="24"/>
          <w:szCs w:val="24"/>
        </w:rPr>
        <w:t xml:space="preserve">              </w:t>
      </w:r>
      <w:r w:rsidRPr="00D8418F">
        <w:rPr>
          <w:rFonts w:ascii="Times New Roman" w:hAnsi="Times New Roman" w:cs="Times New Roman"/>
          <w:sz w:val="24"/>
          <w:szCs w:val="24"/>
        </w:rPr>
        <w:t>[</w:t>
      </w:r>
      <w:proofErr w:type="spellStart"/>
      <w:r w:rsidRPr="00976F6D">
        <w:rPr>
          <w:rFonts w:ascii="Times New Roman" w:hAnsi="Times New Roman" w:cs="Times New Roman"/>
          <w:b/>
          <w:sz w:val="24"/>
          <w:szCs w:val="24"/>
        </w:rPr>
        <w:t>əʊ</w:t>
      </w:r>
      <w:proofErr w:type="spellEnd"/>
      <w:r w:rsidRPr="00D8418F">
        <w:rPr>
          <w:rFonts w:ascii="Times New Roman" w:hAnsi="Times New Roman" w:cs="Times New Roman"/>
          <w:b/>
          <w:sz w:val="24"/>
          <w:szCs w:val="24"/>
        </w:rPr>
        <w:t xml:space="preserve">]      </w:t>
      </w:r>
    </w:p>
    <w:p w:rsidR="00D8418F" w:rsidRPr="009D3093" w:rsidRDefault="009D3093" w:rsidP="00D8418F">
      <w:pPr>
        <w:pStyle w:val="a4"/>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Причем, в подобном задании фонетическая разминка может проводиться как от отдельного звука к целому слову, так и наоборот – от целого слова к отельному звуку. Но мы считаем </w:t>
      </w:r>
      <w:r>
        <w:rPr>
          <w:rFonts w:ascii="Times New Roman" w:hAnsi="Times New Roman" w:cs="Times New Roman"/>
          <w:sz w:val="24"/>
          <w:szCs w:val="24"/>
        </w:rPr>
        <w:lastRenderedPageBreak/>
        <w:t xml:space="preserve">необходимым обратить внимание на то, что работу над правильным произношением в данном случае целесообразно начинать именно от дифтонга, а не от отдельного звука. </w:t>
      </w:r>
      <w:r w:rsidR="00D8418F" w:rsidRPr="00D8418F">
        <w:rPr>
          <w:rFonts w:ascii="Times New Roman" w:hAnsi="Times New Roman" w:cs="Times New Roman"/>
          <w:b/>
          <w:sz w:val="24"/>
          <w:szCs w:val="24"/>
        </w:rPr>
        <w:t xml:space="preserve">                 </w:t>
      </w:r>
    </w:p>
    <w:p w:rsidR="00D8418F" w:rsidRPr="009D3093" w:rsidRDefault="00D8418F" w:rsidP="009D3093">
      <w:pPr>
        <w:pStyle w:val="a4"/>
        <w:numPr>
          <w:ilvl w:val="0"/>
          <w:numId w:val="2"/>
        </w:numPr>
        <w:spacing w:after="0" w:line="360" w:lineRule="auto"/>
        <w:ind w:left="0" w:firstLine="0"/>
        <w:jc w:val="both"/>
        <w:rPr>
          <w:rFonts w:ascii="Times New Roman" w:hAnsi="Times New Roman" w:cs="Times New Roman"/>
          <w:b/>
          <w:sz w:val="24"/>
          <w:szCs w:val="24"/>
        </w:rPr>
      </w:pPr>
      <w:r w:rsidRPr="009D3093">
        <w:rPr>
          <w:rFonts w:ascii="Times New Roman" w:hAnsi="Times New Roman" w:cs="Times New Roman"/>
          <w:b/>
          <w:sz w:val="24"/>
          <w:szCs w:val="24"/>
        </w:rPr>
        <w:t>Обучающиеся прослушивают аудиозапись, не повторяя услышанное за диктором.</w:t>
      </w:r>
    </w:p>
    <w:p w:rsidR="009D3093" w:rsidRDefault="009D3093" w:rsidP="009D3093">
      <w:pPr>
        <w:pStyle w:val="a4"/>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Практика показывает, что часто учащиеся неправильно заучивают слова, особенно это касается обучающихся среднего и старшего звена, когда они не совсем правильно их слышат. Поэтому именно на данном этапе необходимо сначала просто прослушать правильное звучание слов, а уже на следующем этапе пробовать имитировать правильное произнесение слов. </w:t>
      </w:r>
    </w:p>
    <w:p w:rsidR="00D8418F" w:rsidRDefault="00D8418F" w:rsidP="009D3093">
      <w:pPr>
        <w:pStyle w:val="a4"/>
        <w:numPr>
          <w:ilvl w:val="0"/>
          <w:numId w:val="2"/>
        </w:numPr>
        <w:spacing w:after="0" w:line="360" w:lineRule="auto"/>
        <w:ind w:left="0" w:firstLine="0"/>
        <w:jc w:val="both"/>
        <w:rPr>
          <w:rFonts w:ascii="Times New Roman" w:hAnsi="Times New Roman" w:cs="Times New Roman"/>
          <w:b/>
          <w:sz w:val="24"/>
          <w:szCs w:val="24"/>
        </w:rPr>
      </w:pPr>
      <w:r w:rsidRPr="009D3093">
        <w:rPr>
          <w:rFonts w:ascii="Times New Roman" w:hAnsi="Times New Roman" w:cs="Times New Roman"/>
          <w:b/>
          <w:sz w:val="24"/>
          <w:szCs w:val="24"/>
        </w:rPr>
        <w:t>Обучающиеся прослушивают аудиозапись и повторяют</w:t>
      </w:r>
      <w:r w:rsidR="009D3093" w:rsidRPr="009D3093">
        <w:rPr>
          <w:rFonts w:ascii="Times New Roman" w:hAnsi="Times New Roman" w:cs="Times New Roman"/>
          <w:b/>
          <w:sz w:val="24"/>
          <w:szCs w:val="24"/>
        </w:rPr>
        <w:t xml:space="preserve"> слова и фразы за диктором. </w:t>
      </w:r>
    </w:p>
    <w:p w:rsidR="009D3093" w:rsidRPr="009D3093" w:rsidRDefault="009D3093" w:rsidP="009D3093">
      <w:pPr>
        <w:pStyle w:val="a4"/>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На данном этапе важно довести произношение отдельных слов до абсолютного автоматизма. Прослушивать аудиозапись и повторять слова за диктором необходимо столько раз, сколько это необходимо. Этот процесс может быть индивидуальным, так как часть обучающихся может сразу уловить все нюансы произношения, а кому-то потребуется для этого немало времени. И это нормальный процесс освоения иноязычной фонетики. Чтобы эта работа проходила максимально эффективно</w:t>
      </w:r>
      <w:r w:rsidR="00A572CF">
        <w:rPr>
          <w:rFonts w:ascii="Times New Roman" w:hAnsi="Times New Roman" w:cs="Times New Roman"/>
          <w:sz w:val="24"/>
          <w:szCs w:val="24"/>
        </w:rPr>
        <w:t xml:space="preserve"> мы считаем, что необходима самостоятельная подготовка в домашних условиях. Цифровые ресурсы школьного портала позволяют это сделать: учитель прикрепляет к основному домашнему заданию необходимые аудиозаписи и четко прописывает то, что необходимо с этим материалом сделать (иногда школьники не понимают для чего им прикрепляется аудиозапись, поэтому учителю необходимо подробно расписать этапы работы над домашним заданием). </w:t>
      </w:r>
    </w:p>
    <w:p w:rsidR="00976F6D" w:rsidRPr="00976F6D" w:rsidRDefault="00A572CF" w:rsidP="00976F6D">
      <w:pPr>
        <w:spacing w:after="0" w:line="360" w:lineRule="auto"/>
        <w:jc w:val="both"/>
        <w:rPr>
          <w:rFonts w:ascii="Times New Roman" w:hAnsi="Times New Roman" w:cs="Times New Roman"/>
          <w:sz w:val="24"/>
          <w:szCs w:val="24"/>
        </w:rPr>
      </w:pPr>
      <w:r>
        <w:rPr>
          <w:noProof/>
          <w:lang w:eastAsia="ru-RU"/>
        </w:rPr>
        <w:drawing>
          <wp:inline distT="0" distB="0" distL="0" distR="0" wp14:anchorId="54E727CB" wp14:editId="3A10F53D">
            <wp:extent cx="6210300" cy="240284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10300" cy="2402840"/>
                    </a:xfrm>
                    <a:prstGeom prst="rect">
                      <a:avLst/>
                    </a:prstGeom>
                  </pic:spPr>
                </pic:pic>
              </a:graphicData>
            </a:graphic>
          </wp:inline>
        </w:drawing>
      </w:r>
    </w:p>
    <w:p w:rsidR="00976F6D" w:rsidRPr="00A572CF" w:rsidRDefault="00A572CF" w:rsidP="00A572CF">
      <w:pPr>
        <w:jc w:val="right"/>
        <w:rPr>
          <w:rFonts w:ascii="Times New Roman" w:hAnsi="Times New Roman" w:cs="Times New Roman"/>
          <w:b/>
          <w:sz w:val="24"/>
          <w:szCs w:val="24"/>
        </w:rPr>
      </w:pPr>
      <w:r w:rsidRPr="00A572CF">
        <w:rPr>
          <w:rFonts w:ascii="Times New Roman" w:hAnsi="Times New Roman" w:cs="Times New Roman"/>
          <w:b/>
          <w:sz w:val="24"/>
          <w:szCs w:val="24"/>
        </w:rPr>
        <w:t>Рисунок 1 «Алгоритм самостоятельной работы над произношением»</w:t>
      </w:r>
    </w:p>
    <w:p w:rsidR="00976F6D" w:rsidRDefault="00A572CF" w:rsidP="009C19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На рисунке 1 можно увидеть скриншот домашнего задания из школьного портала. Из рисунка видно, что зад</w:t>
      </w:r>
      <w:r w:rsidR="009C190C">
        <w:rPr>
          <w:rFonts w:ascii="Times New Roman" w:hAnsi="Times New Roman" w:cs="Times New Roman"/>
          <w:sz w:val="24"/>
          <w:szCs w:val="24"/>
        </w:rPr>
        <w:t>ание предполагает три</w:t>
      </w:r>
      <w:r>
        <w:rPr>
          <w:rFonts w:ascii="Times New Roman" w:hAnsi="Times New Roman" w:cs="Times New Roman"/>
          <w:sz w:val="24"/>
          <w:szCs w:val="24"/>
        </w:rPr>
        <w:t xml:space="preserve"> этапа работы: </w:t>
      </w:r>
      <w:r w:rsidRPr="009C190C">
        <w:rPr>
          <w:rFonts w:ascii="Times New Roman" w:hAnsi="Times New Roman" w:cs="Times New Roman"/>
          <w:i/>
          <w:sz w:val="24"/>
          <w:szCs w:val="24"/>
        </w:rPr>
        <w:t xml:space="preserve">1. Работа с новыми словами: </w:t>
      </w:r>
      <w:r>
        <w:rPr>
          <w:rFonts w:ascii="Times New Roman" w:hAnsi="Times New Roman" w:cs="Times New Roman"/>
          <w:sz w:val="24"/>
          <w:szCs w:val="24"/>
        </w:rPr>
        <w:t xml:space="preserve">слова слушать, повторять за диктором, учить. </w:t>
      </w:r>
      <w:r w:rsidRPr="009C190C">
        <w:rPr>
          <w:rFonts w:ascii="Times New Roman" w:hAnsi="Times New Roman" w:cs="Times New Roman"/>
          <w:i/>
          <w:sz w:val="24"/>
          <w:szCs w:val="24"/>
        </w:rPr>
        <w:t>2. Работа с предложениями:</w:t>
      </w:r>
      <w:r>
        <w:rPr>
          <w:rFonts w:ascii="Times New Roman" w:hAnsi="Times New Roman" w:cs="Times New Roman"/>
          <w:sz w:val="24"/>
          <w:szCs w:val="24"/>
        </w:rPr>
        <w:t xml:space="preserve"> тренироваться в составлении предложений по образцу. </w:t>
      </w:r>
      <w:r w:rsidRPr="009C190C">
        <w:rPr>
          <w:rFonts w:ascii="Times New Roman" w:hAnsi="Times New Roman" w:cs="Times New Roman"/>
          <w:i/>
          <w:sz w:val="24"/>
          <w:szCs w:val="24"/>
        </w:rPr>
        <w:t xml:space="preserve">3. </w:t>
      </w:r>
      <w:r w:rsidR="009C190C" w:rsidRPr="009C190C">
        <w:rPr>
          <w:rFonts w:ascii="Times New Roman" w:hAnsi="Times New Roman" w:cs="Times New Roman"/>
          <w:i/>
          <w:sz w:val="24"/>
          <w:szCs w:val="24"/>
        </w:rPr>
        <w:t>Работа с диалогом</w:t>
      </w:r>
      <w:r w:rsidR="009C190C">
        <w:rPr>
          <w:rFonts w:ascii="Times New Roman" w:hAnsi="Times New Roman" w:cs="Times New Roman"/>
          <w:sz w:val="24"/>
          <w:szCs w:val="24"/>
        </w:rPr>
        <w:t xml:space="preserve">: слушать, повторять за диктором, читать вслух. Данное домашнее задание демонстрирует системную работу прежде всего над </w:t>
      </w:r>
      <w:r w:rsidR="009C190C">
        <w:rPr>
          <w:rFonts w:ascii="Times New Roman" w:hAnsi="Times New Roman" w:cs="Times New Roman"/>
          <w:sz w:val="24"/>
          <w:szCs w:val="24"/>
        </w:rPr>
        <w:lastRenderedPageBreak/>
        <w:t xml:space="preserve">формированием и совершенствованием произносительных навыков обучающихся на начальном этапе: обучающиеся самостоятельно тренируют произношение прослушивая и повторяя аудиозаписи в домашних условиях. Подобная самостоятельная работа имеет ряд преимуществ: </w:t>
      </w:r>
    </w:p>
    <w:p w:rsidR="009C190C" w:rsidRDefault="009C190C" w:rsidP="009C190C">
      <w:pPr>
        <w:pStyle w:val="a4"/>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Обучающиеся имеют возможность постоянно </w:t>
      </w:r>
      <w:r w:rsidRPr="009C190C">
        <w:rPr>
          <w:rFonts w:ascii="Times New Roman" w:hAnsi="Times New Roman" w:cs="Times New Roman"/>
          <w:i/>
          <w:sz w:val="24"/>
          <w:szCs w:val="24"/>
        </w:rPr>
        <w:t>прослушивать</w:t>
      </w:r>
      <w:r>
        <w:rPr>
          <w:rFonts w:ascii="Times New Roman" w:hAnsi="Times New Roman" w:cs="Times New Roman"/>
          <w:sz w:val="24"/>
          <w:szCs w:val="24"/>
        </w:rPr>
        <w:t xml:space="preserve"> аутентичные аудиозаписи, совершенствуя, тем самым, навыки произношения.</w:t>
      </w:r>
    </w:p>
    <w:p w:rsidR="009C190C" w:rsidRDefault="009C190C" w:rsidP="009C190C">
      <w:pPr>
        <w:pStyle w:val="a4"/>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Обучающиеся имеют возможность систематически прослушивать аудиозаписи и </w:t>
      </w:r>
      <w:r w:rsidRPr="009C190C">
        <w:rPr>
          <w:rFonts w:ascii="Times New Roman" w:hAnsi="Times New Roman" w:cs="Times New Roman"/>
          <w:i/>
          <w:sz w:val="24"/>
          <w:szCs w:val="24"/>
        </w:rPr>
        <w:t>повторять</w:t>
      </w:r>
      <w:r>
        <w:rPr>
          <w:rFonts w:ascii="Times New Roman" w:hAnsi="Times New Roman" w:cs="Times New Roman"/>
          <w:sz w:val="24"/>
          <w:szCs w:val="24"/>
        </w:rPr>
        <w:t xml:space="preserve"> их за диктором именно самостоятельно, в домашних условиях (а это снимает трудности произношения тех или иных слов перед всем классом, чего многие обучающиеся боятся или стесняются).</w:t>
      </w:r>
    </w:p>
    <w:p w:rsidR="009C190C" w:rsidRDefault="009C190C" w:rsidP="009C190C">
      <w:pPr>
        <w:pStyle w:val="a4"/>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Обучающимся не нужно искать аудиозаписи для прослушивания на сторонних ресурсах в сети Интернет, так как ресурсы школьного портала позволяют учителю </w:t>
      </w:r>
      <w:r w:rsidRPr="00954238">
        <w:rPr>
          <w:rFonts w:ascii="Times New Roman" w:hAnsi="Times New Roman" w:cs="Times New Roman"/>
          <w:i/>
          <w:sz w:val="24"/>
          <w:szCs w:val="24"/>
        </w:rPr>
        <w:t>прикреплять аудиозаписи</w:t>
      </w:r>
      <w:r>
        <w:rPr>
          <w:rFonts w:ascii="Times New Roman" w:hAnsi="Times New Roman" w:cs="Times New Roman"/>
          <w:sz w:val="24"/>
          <w:szCs w:val="24"/>
        </w:rPr>
        <w:t xml:space="preserve"> к каждому конкретному уроку. У обучающихся нет никакой необходимости искать эти аудиозаписи в школьном портале, им всего лишь нужно зайти в домашнее задание к текущему уроку и следовать этапам, которые учитель прописывает в задании. </w:t>
      </w:r>
    </w:p>
    <w:p w:rsidR="00282ADE" w:rsidRPr="00963E10" w:rsidRDefault="00282ADE" w:rsidP="00282AD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Кроме того, на данном этапе можно проводить дифференцированную работу над фонетикой. Это можно сделать даже на примере такого простого слова как </w:t>
      </w:r>
      <w:r w:rsidRPr="00282ADE">
        <w:rPr>
          <w:rFonts w:ascii="Times New Roman" w:hAnsi="Times New Roman" w:cs="Times New Roman"/>
          <w:i/>
          <w:sz w:val="24"/>
          <w:szCs w:val="24"/>
          <w:lang w:val="en-US"/>
        </w:rPr>
        <w:t>hello</w:t>
      </w:r>
      <w:r w:rsidRPr="00282ADE">
        <w:rPr>
          <w:rFonts w:ascii="Times New Roman" w:hAnsi="Times New Roman" w:cs="Times New Roman"/>
          <w:sz w:val="24"/>
          <w:szCs w:val="24"/>
        </w:rPr>
        <w:t xml:space="preserve">. </w:t>
      </w:r>
      <w:r w:rsidR="00963E10">
        <w:rPr>
          <w:rFonts w:ascii="Times New Roman" w:hAnsi="Times New Roman" w:cs="Times New Roman"/>
          <w:sz w:val="24"/>
          <w:szCs w:val="24"/>
        </w:rPr>
        <w:t xml:space="preserve">Учитель может предложить обучающимся разное произношение одного и того же слова (например, слово </w:t>
      </w:r>
      <w:r w:rsidR="00963E10">
        <w:rPr>
          <w:rFonts w:ascii="Times New Roman" w:hAnsi="Times New Roman" w:cs="Times New Roman"/>
          <w:sz w:val="24"/>
          <w:szCs w:val="24"/>
          <w:lang w:val="en-US"/>
        </w:rPr>
        <w:t>hello</w:t>
      </w:r>
      <w:r w:rsidR="00963E10">
        <w:rPr>
          <w:rFonts w:ascii="Times New Roman" w:hAnsi="Times New Roman" w:cs="Times New Roman"/>
          <w:sz w:val="24"/>
          <w:szCs w:val="24"/>
        </w:rPr>
        <w:t xml:space="preserve">, произнесенное мужчиной, женщиной, ребенком, мультипликационным персонажем, известным музыкантом и т.д.). Такими аудиозаписями могут похвастаться авторитетные аутентичные электронные словари, такие как </w:t>
      </w:r>
      <w:r w:rsidR="00963E10">
        <w:rPr>
          <w:rFonts w:ascii="Times New Roman" w:hAnsi="Times New Roman" w:cs="Times New Roman"/>
          <w:sz w:val="24"/>
          <w:szCs w:val="24"/>
          <w:lang w:val="en-US"/>
        </w:rPr>
        <w:t>Cambridge</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English</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Dictionary</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Oxford</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Dictionaries</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Macmillan</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English</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lang w:val="en-US"/>
        </w:rPr>
        <w:t>Dictionary</w:t>
      </w:r>
      <w:r w:rsidR="00963E10" w:rsidRPr="00963E10">
        <w:rPr>
          <w:rFonts w:ascii="Times New Roman" w:hAnsi="Times New Roman" w:cs="Times New Roman"/>
          <w:sz w:val="24"/>
          <w:szCs w:val="24"/>
        </w:rPr>
        <w:t xml:space="preserve"> </w:t>
      </w:r>
      <w:r w:rsidR="00963E10">
        <w:rPr>
          <w:rFonts w:ascii="Times New Roman" w:hAnsi="Times New Roman" w:cs="Times New Roman"/>
          <w:sz w:val="24"/>
          <w:szCs w:val="24"/>
        </w:rPr>
        <w:t xml:space="preserve">и другие. Все словари имеют хорошую фонетическую базу, все аудиозаписи можно скачать и использовать в работе учителя. </w:t>
      </w:r>
    </w:p>
    <w:p w:rsidR="00954238" w:rsidRDefault="00954238" w:rsidP="00954238">
      <w:pPr>
        <w:pStyle w:val="a4"/>
        <w:numPr>
          <w:ilvl w:val="0"/>
          <w:numId w:val="2"/>
        </w:numPr>
        <w:spacing w:after="0" w:line="360" w:lineRule="auto"/>
        <w:ind w:left="0" w:firstLine="0"/>
        <w:jc w:val="both"/>
        <w:rPr>
          <w:rFonts w:ascii="Times New Roman" w:hAnsi="Times New Roman" w:cs="Times New Roman"/>
          <w:sz w:val="24"/>
          <w:szCs w:val="24"/>
        </w:rPr>
      </w:pPr>
      <w:r w:rsidRPr="00954238">
        <w:rPr>
          <w:rFonts w:ascii="Times New Roman" w:hAnsi="Times New Roman" w:cs="Times New Roman"/>
          <w:b/>
          <w:sz w:val="24"/>
          <w:szCs w:val="24"/>
        </w:rPr>
        <w:t>Учитель произносит слово, обучающиеся повторяют за учителем</w:t>
      </w:r>
      <w:r>
        <w:rPr>
          <w:rFonts w:ascii="Times New Roman" w:hAnsi="Times New Roman" w:cs="Times New Roman"/>
          <w:sz w:val="24"/>
          <w:szCs w:val="24"/>
        </w:rPr>
        <w:t xml:space="preserve"> сначала хором, а затем – фронтально. </w:t>
      </w:r>
      <w:r w:rsidR="00282ADE">
        <w:rPr>
          <w:rFonts w:ascii="Times New Roman" w:hAnsi="Times New Roman" w:cs="Times New Roman"/>
          <w:sz w:val="24"/>
          <w:szCs w:val="24"/>
        </w:rPr>
        <w:t xml:space="preserve">Хоровая работа должна стать неотъемлемым этапом работы над фонетикой на каждом без исключения уроке. Это помогает научиться произносить конкретные слова в потоке речи. </w:t>
      </w:r>
    </w:p>
    <w:p w:rsidR="00954238" w:rsidRDefault="00954238" w:rsidP="00954238">
      <w:pPr>
        <w:pStyle w:val="a4"/>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Последним этапом становится </w:t>
      </w:r>
      <w:r w:rsidRPr="00954238">
        <w:rPr>
          <w:rFonts w:ascii="Times New Roman" w:hAnsi="Times New Roman" w:cs="Times New Roman"/>
          <w:b/>
          <w:sz w:val="24"/>
          <w:szCs w:val="24"/>
        </w:rPr>
        <w:t>работа в парах</w:t>
      </w:r>
      <w:r>
        <w:rPr>
          <w:rFonts w:ascii="Times New Roman" w:hAnsi="Times New Roman" w:cs="Times New Roman"/>
          <w:sz w:val="24"/>
          <w:szCs w:val="24"/>
        </w:rPr>
        <w:t xml:space="preserve">, где каждый обучающийся получает возможность произнести отдельные слова и фразы и потренировать их в паре со своим соседом по парте. Этот этап работы является одним из самых важных, так как именно здесь обучающиеся учатся коммуницировать друг с другом на иностранном языке и учатся понимать друг друга (а понимание в данном случае является немаловажным, так как у каждого обучающегося свои собственные особенности произношения, и школьники учатся работать с этими особенностями). </w:t>
      </w:r>
    </w:p>
    <w:p w:rsidR="00954238" w:rsidRDefault="00954238" w:rsidP="00954238">
      <w:pPr>
        <w:spacing w:after="0" w:line="360" w:lineRule="auto"/>
        <w:ind w:firstLine="708"/>
        <w:jc w:val="both"/>
        <w:rPr>
          <w:rFonts w:ascii="Times New Roman" w:hAnsi="Times New Roman" w:cs="Times New Roman"/>
          <w:sz w:val="24"/>
          <w:szCs w:val="24"/>
        </w:rPr>
      </w:pPr>
      <w:r w:rsidRPr="00954238">
        <w:rPr>
          <w:rFonts w:ascii="Times New Roman" w:hAnsi="Times New Roman" w:cs="Times New Roman"/>
          <w:sz w:val="24"/>
          <w:szCs w:val="24"/>
        </w:rPr>
        <w:lastRenderedPageBreak/>
        <w:t>Если такую работу над фонетикой и интонационным оформлением высказываний проводить сист</w:t>
      </w:r>
      <w:r w:rsidR="00282ADE">
        <w:rPr>
          <w:rFonts w:ascii="Times New Roman" w:hAnsi="Times New Roman" w:cs="Times New Roman"/>
          <w:sz w:val="24"/>
          <w:szCs w:val="24"/>
        </w:rPr>
        <w:t xml:space="preserve">емно, постоянно, то она не будет занимать много времени на уроке. </w:t>
      </w:r>
      <w:r w:rsidR="00963E10">
        <w:rPr>
          <w:rFonts w:ascii="Times New Roman" w:hAnsi="Times New Roman" w:cs="Times New Roman"/>
          <w:sz w:val="24"/>
          <w:szCs w:val="24"/>
        </w:rPr>
        <w:t xml:space="preserve">К тому же, обучающиеся получат возможность получить фундаментальную фонетико-интонационную базу для построения своих первых коммуникативных высказываний. </w:t>
      </w:r>
    </w:p>
    <w:p w:rsidR="00976F6D" w:rsidRDefault="00D26E30" w:rsidP="007E349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Вернемся к коммуникативной ситуации, предложенной в первом уроке УМК </w:t>
      </w:r>
      <w:r>
        <w:rPr>
          <w:rFonts w:ascii="Times New Roman" w:hAnsi="Times New Roman" w:cs="Times New Roman"/>
          <w:sz w:val="24"/>
          <w:szCs w:val="24"/>
          <w:lang w:val="en-US"/>
        </w:rPr>
        <w:t>Options</w:t>
      </w:r>
      <w:r>
        <w:rPr>
          <w:rFonts w:ascii="Times New Roman" w:hAnsi="Times New Roman" w:cs="Times New Roman"/>
          <w:sz w:val="24"/>
          <w:szCs w:val="24"/>
        </w:rPr>
        <w:t xml:space="preserve"> 5</w:t>
      </w:r>
      <w:r w:rsidRPr="00D26E30">
        <w:rPr>
          <w:rFonts w:ascii="Times New Roman" w:hAnsi="Times New Roman" w:cs="Times New Roman"/>
          <w:sz w:val="24"/>
          <w:szCs w:val="24"/>
        </w:rPr>
        <w:t xml:space="preserve">: </w:t>
      </w:r>
      <w:r w:rsidRPr="0058491B">
        <w:rPr>
          <w:rFonts w:ascii="Times New Roman" w:hAnsi="Times New Roman" w:cs="Times New Roman"/>
          <w:i/>
          <w:sz w:val="24"/>
          <w:szCs w:val="24"/>
          <w:lang w:val="en-US"/>
        </w:rPr>
        <w:t>Hello</w:t>
      </w:r>
      <w:r w:rsidRPr="00976F6D">
        <w:rPr>
          <w:rFonts w:ascii="Times New Roman" w:hAnsi="Times New Roman" w:cs="Times New Roman"/>
          <w:i/>
          <w:sz w:val="24"/>
          <w:szCs w:val="24"/>
        </w:rPr>
        <w:t xml:space="preserve">! </w:t>
      </w:r>
      <w:r w:rsidRPr="0058491B">
        <w:rPr>
          <w:rFonts w:ascii="Times New Roman" w:hAnsi="Times New Roman" w:cs="Times New Roman"/>
          <w:i/>
          <w:sz w:val="24"/>
          <w:szCs w:val="24"/>
          <w:lang w:val="en-US"/>
        </w:rPr>
        <w:t>What</w:t>
      </w:r>
      <w:r w:rsidRPr="00976F6D">
        <w:rPr>
          <w:rFonts w:ascii="Times New Roman" w:hAnsi="Times New Roman" w:cs="Times New Roman"/>
          <w:i/>
          <w:sz w:val="24"/>
          <w:szCs w:val="24"/>
        </w:rPr>
        <w:t>’</w:t>
      </w:r>
      <w:r w:rsidRPr="0058491B">
        <w:rPr>
          <w:rFonts w:ascii="Times New Roman" w:hAnsi="Times New Roman" w:cs="Times New Roman"/>
          <w:i/>
          <w:sz w:val="24"/>
          <w:szCs w:val="24"/>
          <w:lang w:val="en-US"/>
        </w:rPr>
        <w:t>s</w:t>
      </w:r>
      <w:r w:rsidRPr="00976F6D">
        <w:rPr>
          <w:rFonts w:ascii="Times New Roman" w:hAnsi="Times New Roman" w:cs="Times New Roman"/>
          <w:i/>
          <w:sz w:val="24"/>
          <w:szCs w:val="24"/>
        </w:rPr>
        <w:t xml:space="preserve"> </w:t>
      </w:r>
      <w:r w:rsidRPr="0058491B">
        <w:rPr>
          <w:rFonts w:ascii="Times New Roman" w:hAnsi="Times New Roman" w:cs="Times New Roman"/>
          <w:i/>
          <w:sz w:val="24"/>
          <w:szCs w:val="24"/>
          <w:lang w:val="en-US"/>
        </w:rPr>
        <w:t>your</w:t>
      </w:r>
      <w:r w:rsidRPr="00976F6D">
        <w:rPr>
          <w:rFonts w:ascii="Times New Roman" w:hAnsi="Times New Roman" w:cs="Times New Roman"/>
          <w:i/>
          <w:sz w:val="24"/>
          <w:szCs w:val="24"/>
        </w:rPr>
        <w:t xml:space="preserve"> </w:t>
      </w:r>
      <w:r w:rsidRPr="0058491B">
        <w:rPr>
          <w:rFonts w:ascii="Times New Roman" w:hAnsi="Times New Roman" w:cs="Times New Roman"/>
          <w:i/>
          <w:sz w:val="24"/>
          <w:szCs w:val="24"/>
          <w:lang w:val="en-US"/>
        </w:rPr>
        <w:t>name</w:t>
      </w:r>
      <w:r w:rsidRPr="00976F6D">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Необходимая работа над произносительными навыками отдельных слов, а в частности со словом </w:t>
      </w:r>
      <w:r w:rsidRPr="00D26E30">
        <w:rPr>
          <w:rFonts w:ascii="Times New Roman" w:hAnsi="Times New Roman" w:cs="Times New Roman"/>
          <w:i/>
          <w:sz w:val="24"/>
          <w:szCs w:val="24"/>
          <w:lang w:val="en-US"/>
        </w:rPr>
        <w:t>hello</w:t>
      </w:r>
      <w:r>
        <w:rPr>
          <w:rFonts w:ascii="Times New Roman" w:hAnsi="Times New Roman" w:cs="Times New Roman"/>
          <w:sz w:val="24"/>
          <w:szCs w:val="24"/>
        </w:rPr>
        <w:t xml:space="preserve">, была описана выше. В рассматриваемой коммуникативной ситуации есть еще и вторая фраза </w:t>
      </w:r>
      <w:r w:rsidRPr="00D26E30">
        <w:rPr>
          <w:rFonts w:ascii="Times New Roman" w:hAnsi="Times New Roman" w:cs="Times New Roman"/>
          <w:i/>
          <w:sz w:val="24"/>
          <w:szCs w:val="24"/>
          <w:lang w:val="en-US"/>
        </w:rPr>
        <w:t>What</w:t>
      </w:r>
      <w:r w:rsidRPr="00D26E30">
        <w:rPr>
          <w:rFonts w:ascii="Times New Roman" w:hAnsi="Times New Roman" w:cs="Times New Roman"/>
          <w:i/>
          <w:sz w:val="24"/>
          <w:szCs w:val="24"/>
        </w:rPr>
        <w:t>’</w:t>
      </w:r>
      <w:r w:rsidRPr="00D26E30">
        <w:rPr>
          <w:rFonts w:ascii="Times New Roman" w:hAnsi="Times New Roman" w:cs="Times New Roman"/>
          <w:i/>
          <w:sz w:val="24"/>
          <w:szCs w:val="24"/>
          <w:lang w:val="en-US"/>
        </w:rPr>
        <w:t>s</w:t>
      </w:r>
      <w:r w:rsidRPr="00D26E30">
        <w:rPr>
          <w:rFonts w:ascii="Times New Roman" w:hAnsi="Times New Roman" w:cs="Times New Roman"/>
          <w:i/>
          <w:sz w:val="24"/>
          <w:szCs w:val="24"/>
        </w:rPr>
        <w:t xml:space="preserve"> </w:t>
      </w:r>
      <w:r w:rsidRPr="00D26E30">
        <w:rPr>
          <w:rFonts w:ascii="Times New Roman" w:hAnsi="Times New Roman" w:cs="Times New Roman"/>
          <w:i/>
          <w:sz w:val="24"/>
          <w:szCs w:val="24"/>
          <w:lang w:val="en-US"/>
        </w:rPr>
        <w:t>your</w:t>
      </w:r>
      <w:r w:rsidRPr="00D26E30">
        <w:rPr>
          <w:rFonts w:ascii="Times New Roman" w:hAnsi="Times New Roman" w:cs="Times New Roman"/>
          <w:i/>
          <w:sz w:val="24"/>
          <w:szCs w:val="24"/>
        </w:rPr>
        <w:t xml:space="preserve"> </w:t>
      </w:r>
      <w:r w:rsidRPr="00D26E30">
        <w:rPr>
          <w:rFonts w:ascii="Times New Roman" w:hAnsi="Times New Roman" w:cs="Times New Roman"/>
          <w:i/>
          <w:sz w:val="24"/>
          <w:szCs w:val="24"/>
          <w:lang w:val="en-US"/>
        </w:rPr>
        <w:t>name</w:t>
      </w:r>
      <w:r w:rsidRPr="00D26E30">
        <w:rPr>
          <w:rFonts w:ascii="Times New Roman" w:hAnsi="Times New Roman" w:cs="Times New Roman"/>
          <w:i/>
          <w:sz w:val="24"/>
          <w:szCs w:val="24"/>
        </w:rPr>
        <w:t>?</w:t>
      </w:r>
      <w:r w:rsidRPr="00D26E30">
        <w:rPr>
          <w:rFonts w:ascii="Times New Roman" w:hAnsi="Times New Roman" w:cs="Times New Roman"/>
          <w:sz w:val="24"/>
          <w:szCs w:val="24"/>
        </w:rPr>
        <w:t xml:space="preserve"> </w:t>
      </w:r>
      <w:r>
        <w:rPr>
          <w:rFonts w:ascii="Times New Roman" w:hAnsi="Times New Roman" w:cs="Times New Roman"/>
          <w:sz w:val="24"/>
          <w:szCs w:val="24"/>
        </w:rPr>
        <w:t xml:space="preserve">При знакомстве с такими базовыми фразами учитель обязан ввести понятие интонации. Обучающиеся к 5-7 классу основной школы должны понимать, что интонацией называют чередование высоких и низких тонов, то есть последовательное повышение или понижение голоса. На начальном этапе обучения учитель должен объяснить школьникам, что в английском языке интонация играет очень большую роль, так как придает предложению смысловую законченность, а также различную эмоциональную окраску. Знание интонационных особенностей английских предложений и умение оформлять свою речь в соответствии с ними не менее важны, чем правильное произнесение отдельных звуков и слов. Интонация выделяет логический центр высказывания и создает эмоциональный фон всей коммуникативной ситуации. Овладеть интонационными навыками обучающиеся могут только практикуясь, а именно слушая и повторяя аутентичную речь. Но помимо повторения аудиозаписей за диктором и доведения такого навыка до автоматизма, учащиеся должны овладеть элементарными теоретическими знаниями, которые помогут при работе над интонацией и облегчат самоконтроль. На первом этапе обучения достаточными для изучения и понимания будут </w:t>
      </w:r>
      <w:r w:rsidR="007E349E">
        <w:rPr>
          <w:rFonts w:ascii="Times New Roman" w:hAnsi="Times New Roman" w:cs="Times New Roman"/>
          <w:sz w:val="24"/>
          <w:szCs w:val="24"/>
        </w:rPr>
        <w:t>нисходящий (</w:t>
      </w:r>
      <w:proofErr w:type="spellStart"/>
      <w:r w:rsidR="007E349E">
        <w:rPr>
          <w:rFonts w:ascii="Times New Roman" w:hAnsi="Times New Roman" w:cs="Times New Roman"/>
          <w:sz w:val="24"/>
          <w:szCs w:val="24"/>
        </w:rPr>
        <w:t>Falling</w:t>
      </w:r>
      <w:proofErr w:type="spellEnd"/>
      <w:r w:rsidR="007E349E">
        <w:rPr>
          <w:rFonts w:ascii="Times New Roman" w:hAnsi="Times New Roman" w:cs="Times New Roman"/>
          <w:sz w:val="24"/>
          <w:szCs w:val="24"/>
        </w:rPr>
        <w:t xml:space="preserve"> </w:t>
      </w:r>
      <w:proofErr w:type="spellStart"/>
      <w:proofErr w:type="gramStart"/>
      <w:r w:rsidR="007E349E">
        <w:rPr>
          <w:rFonts w:ascii="Times New Roman" w:hAnsi="Times New Roman" w:cs="Times New Roman"/>
          <w:sz w:val="24"/>
          <w:szCs w:val="24"/>
        </w:rPr>
        <w:t>Tone</w:t>
      </w:r>
      <w:proofErr w:type="spellEnd"/>
      <w:r w:rsidR="007E349E">
        <w:rPr>
          <w:rFonts w:ascii="Times New Roman" w:hAnsi="Times New Roman" w:cs="Times New Roman"/>
          <w:sz w:val="24"/>
          <w:szCs w:val="24"/>
        </w:rPr>
        <w:t>)</w:t>
      </w:r>
      <w:r w:rsidR="007E349E" w:rsidRPr="007E349E">
        <w:rPr>
          <w:rFonts w:ascii="Cambria Math" w:hAnsi="Cambria Math" w:cs="Cambria Math"/>
          <w:sz w:val="24"/>
          <w:szCs w:val="24"/>
        </w:rPr>
        <w:t>↘</w:t>
      </w:r>
      <w:proofErr w:type="gramEnd"/>
      <w:r w:rsidR="007E349E" w:rsidRPr="007E349E">
        <w:rPr>
          <w:rFonts w:ascii="Times New Roman" w:hAnsi="Times New Roman" w:cs="Times New Roman"/>
          <w:sz w:val="24"/>
          <w:szCs w:val="24"/>
        </w:rPr>
        <w:t xml:space="preserve"> </w:t>
      </w:r>
      <w:r w:rsidR="007E349E">
        <w:rPr>
          <w:rFonts w:ascii="Times New Roman" w:hAnsi="Times New Roman" w:cs="Times New Roman"/>
          <w:sz w:val="24"/>
          <w:szCs w:val="24"/>
        </w:rPr>
        <w:t xml:space="preserve"> и восходящий тоны (</w:t>
      </w:r>
      <w:proofErr w:type="spellStart"/>
      <w:r w:rsidR="007E349E">
        <w:rPr>
          <w:rFonts w:ascii="Times New Roman" w:hAnsi="Times New Roman" w:cs="Times New Roman"/>
          <w:sz w:val="24"/>
          <w:szCs w:val="24"/>
        </w:rPr>
        <w:t>Rising</w:t>
      </w:r>
      <w:proofErr w:type="spellEnd"/>
      <w:r w:rsidR="007E349E">
        <w:rPr>
          <w:rFonts w:ascii="Times New Roman" w:hAnsi="Times New Roman" w:cs="Times New Roman"/>
          <w:sz w:val="24"/>
          <w:szCs w:val="24"/>
        </w:rPr>
        <w:t xml:space="preserve"> </w:t>
      </w:r>
      <w:proofErr w:type="spellStart"/>
      <w:r w:rsidR="007E349E">
        <w:rPr>
          <w:rFonts w:ascii="Times New Roman" w:hAnsi="Times New Roman" w:cs="Times New Roman"/>
          <w:sz w:val="24"/>
          <w:szCs w:val="24"/>
        </w:rPr>
        <w:t>Tone</w:t>
      </w:r>
      <w:proofErr w:type="spellEnd"/>
      <w:r w:rsidR="007E349E">
        <w:rPr>
          <w:rFonts w:ascii="Times New Roman" w:hAnsi="Times New Roman" w:cs="Times New Roman"/>
          <w:sz w:val="24"/>
          <w:szCs w:val="24"/>
        </w:rPr>
        <w:t>)</w:t>
      </w:r>
      <w:r w:rsidR="007E349E" w:rsidRPr="007E349E">
        <w:rPr>
          <w:rFonts w:ascii="Cambria Math" w:hAnsi="Cambria Math" w:cs="Cambria Math"/>
          <w:sz w:val="24"/>
          <w:szCs w:val="24"/>
        </w:rPr>
        <w:t>↗</w:t>
      </w:r>
      <w:r w:rsidR="007E349E">
        <w:rPr>
          <w:rFonts w:ascii="Cambria Math" w:hAnsi="Cambria Math" w:cs="Cambria Math"/>
          <w:sz w:val="24"/>
          <w:szCs w:val="24"/>
        </w:rPr>
        <w:t xml:space="preserve">. </w:t>
      </w:r>
      <w:r w:rsidR="007E349E">
        <w:rPr>
          <w:rFonts w:ascii="Times New Roman" w:hAnsi="Times New Roman" w:cs="Times New Roman"/>
          <w:sz w:val="24"/>
          <w:szCs w:val="24"/>
        </w:rPr>
        <w:t xml:space="preserve">В зависимости от смысловой окраски высказывания и типа предложений используется тот или иной тон. Так, например, специальные вопросы, каким и является вопрос </w:t>
      </w:r>
      <w:r w:rsidR="007E349E">
        <w:rPr>
          <w:rFonts w:ascii="Times New Roman" w:hAnsi="Times New Roman" w:cs="Times New Roman"/>
          <w:sz w:val="24"/>
          <w:szCs w:val="24"/>
          <w:lang w:val="en-US"/>
        </w:rPr>
        <w:t>What</w:t>
      </w:r>
      <w:r w:rsidR="007E349E" w:rsidRPr="007E349E">
        <w:rPr>
          <w:rFonts w:ascii="Times New Roman" w:hAnsi="Times New Roman" w:cs="Times New Roman"/>
          <w:sz w:val="24"/>
          <w:szCs w:val="24"/>
        </w:rPr>
        <w:t>’</w:t>
      </w:r>
      <w:r w:rsidR="007E349E">
        <w:rPr>
          <w:rFonts w:ascii="Times New Roman" w:hAnsi="Times New Roman" w:cs="Times New Roman"/>
          <w:sz w:val="24"/>
          <w:szCs w:val="24"/>
          <w:lang w:val="en-US"/>
        </w:rPr>
        <w:t>s</w:t>
      </w:r>
      <w:r w:rsidR="007E349E" w:rsidRPr="007E349E">
        <w:rPr>
          <w:rFonts w:ascii="Times New Roman" w:hAnsi="Times New Roman" w:cs="Times New Roman"/>
          <w:sz w:val="24"/>
          <w:szCs w:val="24"/>
        </w:rPr>
        <w:t xml:space="preserve"> </w:t>
      </w:r>
      <w:r w:rsidR="007E349E">
        <w:rPr>
          <w:rFonts w:ascii="Times New Roman" w:hAnsi="Times New Roman" w:cs="Times New Roman"/>
          <w:sz w:val="24"/>
          <w:szCs w:val="24"/>
          <w:lang w:val="en-US"/>
        </w:rPr>
        <w:t>your</w:t>
      </w:r>
      <w:r w:rsidR="007E349E" w:rsidRPr="007E349E">
        <w:rPr>
          <w:rFonts w:ascii="Times New Roman" w:hAnsi="Times New Roman" w:cs="Times New Roman"/>
          <w:sz w:val="24"/>
          <w:szCs w:val="24"/>
        </w:rPr>
        <w:t xml:space="preserve"> </w:t>
      </w:r>
      <w:r w:rsidR="007E349E">
        <w:rPr>
          <w:rFonts w:ascii="Times New Roman" w:hAnsi="Times New Roman" w:cs="Times New Roman"/>
          <w:sz w:val="24"/>
          <w:szCs w:val="24"/>
          <w:lang w:val="en-US"/>
        </w:rPr>
        <w:t>name</w:t>
      </w:r>
      <w:r w:rsidR="007E349E" w:rsidRPr="007E349E">
        <w:rPr>
          <w:rFonts w:ascii="Times New Roman" w:hAnsi="Times New Roman" w:cs="Times New Roman"/>
          <w:sz w:val="24"/>
          <w:szCs w:val="24"/>
        </w:rPr>
        <w:t xml:space="preserve">? </w:t>
      </w:r>
      <w:r w:rsidR="007E349E">
        <w:rPr>
          <w:rFonts w:ascii="Times New Roman" w:hAnsi="Times New Roman" w:cs="Times New Roman"/>
          <w:sz w:val="24"/>
          <w:szCs w:val="24"/>
        </w:rPr>
        <w:t xml:space="preserve">произносятся с нисходящим тоном интонации: </w:t>
      </w:r>
      <w:proofErr w:type="spellStart"/>
      <w:r w:rsidR="007E349E" w:rsidRPr="007E349E">
        <w:rPr>
          <w:rFonts w:ascii="Times New Roman" w:hAnsi="Times New Roman" w:cs="Times New Roman"/>
          <w:sz w:val="24"/>
          <w:szCs w:val="24"/>
        </w:rPr>
        <w:t>What’s</w:t>
      </w:r>
      <w:proofErr w:type="spellEnd"/>
      <w:r w:rsidR="007E349E" w:rsidRPr="007E349E">
        <w:rPr>
          <w:rFonts w:ascii="Times New Roman" w:hAnsi="Times New Roman" w:cs="Times New Roman"/>
          <w:sz w:val="24"/>
          <w:szCs w:val="24"/>
        </w:rPr>
        <w:t xml:space="preserve"> </w:t>
      </w:r>
      <w:proofErr w:type="spellStart"/>
      <w:r w:rsidR="007E349E" w:rsidRPr="007E349E">
        <w:rPr>
          <w:rFonts w:ascii="Times New Roman" w:hAnsi="Times New Roman" w:cs="Times New Roman"/>
          <w:sz w:val="24"/>
          <w:szCs w:val="24"/>
        </w:rPr>
        <w:t>your</w:t>
      </w:r>
      <w:proofErr w:type="spellEnd"/>
      <w:r w:rsidR="007E349E" w:rsidRPr="007E349E">
        <w:rPr>
          <w:rFonts w:ascii="Times New Roman" w:hAnsi="Times New Roman" w:cs="Times New Roman"/>
          <w:sz w:val="24"/>
          <w:szCs w:val="24"/>
        </w:rPr>
        <w:t xml:space="preserve"> </w:t>
      </w:r>
      <w:r w:rsidR="007E349E" w:rsidRPr="007E349E">
        <w:rPr>
          <w:rFonts w:ascii="Cambria Math" w:hAnsi="Cambria Math" w:cs="Cambria Math"/>
          <w:sz w:val="24"/>
          <w:szCs w:val="24"/>
        </w:rPr>
        <w:t>↘</w:t>
      </w:r>
      <w:r w:rsidR="007E349E" w:rsidRPr="007E349E">
        <w:rPr>
          <w:rFonts w:ascii="Times New Roman" w:hAnsi="Times New Roman" w:cs="Times New Roman"/>
          <w:sz w:val="24"/>
          <w:szCs w:val="24"/>
        </w:rPr>
        <w:t xml:space="preserve"> </w:t>
      </w:r>
      <w:proofErr w:type="spellStart"/>
      <w:r w:rsidR="007E349E" w:rsidRPr="007E349E">
        <w:rPr>
          <w:rFonts w:ascii="Times New Roman" w:hAnsi="Times New Roman" w:cs="Times New Roman"/>
          <w:sz w:val="24"/>
          <w:szCs w:val="24"/>
        </w:rPr>
        <w:t>name</w:t>
      </w:r>
      <w:proofErr w:type="spellEnd"/>
      <w:r w:rsidR="007E349E" w:rsidRPr="007E349E">
        <w:rPr>
          <w:rFonts w:ascii="Times New Roman" w:hAnsi="Times New Roman" w:cs="Times New Roman"/>
          <w:sz w:val="24"/>
          <w:szCs w:val="24"/>
        </w:rPr>
        <w:t>?</w:t>
      </w:r>
      <w:r w:rsidR="007E349E">
        <w:rPr>
          <w:rFonts w:ascii="Times New Roman" w:hAnsi="Times New Roman" w:cs="Times New Roman"/>
          <w:sz w:val="24"/>
          <w:szCs w:val="24"/>
        </w:rPr>
        <w:t xml:space="preserve"> А рассмотрев всю коммуникативную ситуацию, добавим, что фамильярно-дружеские приветствия, а также высказывания, выражающие радость, удивление, могут произноситься с восходящим тоном: </w:t>
      </w:r>
      <w:proofErr w:type="spellStart"/>
      <w:r w:rsidR="007E349E" w:rsidRPr="007E349E">
        <w:rPr>
          <w:rFonts w:ascii="Times New Roman" w:hAnsi="Times New Roman" w:cs="Times New Roman"/>
          <w:sz w:val="24"/>
          <w:szCs w:val="24"/>
        </w:rPr>
        <w:t>He</w:t>
      </w:r>
      <w:r w:rsidR="007E349E" w:rsidRPr="007E349E">
        <w:rPr>
          <w:rFonts w:ascii="Cambria Math" w:hAnsi="Cambria Math" w:cs="Cambria Math"/>
          <w:sz w:val="24"/>
          <w:szCs w:val="24"/>
        </w:rPr>
        <w:t>↗</w:t>
      </w:r>
      <w:r w:rsidR="007E349E" w:rsidRPr="007E349E">
        <w:rPr>
          <w:rFonts w:ascii="Times New Roman" w:hAnsi="Times New Roman" w:cs="Times New Roman"/>
          <w:sz w:val="24"/>
          <w:szCs w:val="24"/>
        </w:rPr>
        <w:t>llo</w:t>
      </w:r>
      <w:proofErr w:type="spellEnd"/>
      <w:r w:rsidR="007E349E" w:rsidRPr="007E349E">
        <w:rPr>
          <w:rFonts w:ascii="Times New Roman" w:hAnsi="Times New Roman" w:cs="Times New Roman"/>
          <w:sz w:val="24"/>
          <w:szCs w:val="24"/>
        </w:rPr>
        <w:t>!</w:t>
      </w:r>
      <w:r w:rsidR="007E349E">
        <w:rPr>
          <w:rFonts w:ascii="Times New Roman" w:hAnsi="Times New Roman" w:cs="Times New Roman"/>
          <w:sz w:val="24"/>
          <w:szCs w:val="24"/>
        </w:rPr>
        <w:t xml:space="preserve"> Таким образом, целостное коммуникативное высказывание с точки зрения интонации будет выглядеть следующим образом: </w:t>
      </w:r>
      <w:proofErr w:type="spellStart"/>
      <w:r w:rsidR="007E349E" w:rsidRPr="007E349E">
        <w:rPr>
          <w:rFonts w:ascii="Times New Roman" w:hAnsi="Times New Roman" w:cs="Times New Roman"/>
          <w:sz w:val="24"/>
          <w:szCs w:val="24"/>
        </w:rPr>
        <w:t>He</w:t>
      </w:r>
      <w:r w:rsidR="007E349E" w:rsidRPr="007E349E">
        <w:rPr>
          <w:rFonts w:ascii="Cambria Math" w:hAnsi="Cambria Math" w:cs="Cambria Math"/>
          <w:sz w:val="24"/>
          <w:szCs w:val="24"/>
        </w:rPr>
        <w:t>↗</w:t>
      </w:r>
      <w:r w:rsidR="007E349E" w:rsidRPr="007E349E">
        <w:rPr>
          <w:rFonts w:ascii="Times New Roman" w:hAnsi="Times New Roman" w:cs="Times New Roman"/>
          <w:sz w:val="24"/>
          <w:szCs w:val="24"/>
        </w:rPr>
        <w:t>llo</w:t>
      </w:r>
      <w:proofErr w:type="spellEnd"/>
      <w:r w:rsidR="007E349E" w:rsidRPr="007E349E">
        <w:rPr>
          <w:rFonts w:ascii="Times New Roman" w:hAnsi="Times New Roman" w:cs="Times New Roman"/>
          <w:sz w:val="24"/>
          <w:szCs w:val="24"/>
        </w:rPr>
        <w:t>!</w:t>
      </w:r>
      <w:r w:rsidR="007E349E">
        <w:rPr>
          <w:rFonts w:ascii="Times New Roman" w:hAnsi="Times New Roman" w:cs="Times New Roman"/>
          <w:sz w:val="24"/>
          <w:szCs w:val="24"/>
        </w:rPr>
        <w:t xml:space="preserve"> </w:t>
      </w:r>
      <w:proofErr w:type="spellStart"/>
      <w:r w:rsidR="007E349E" w:rsidRPr="007E349E">
        <w:rPr>
          <w:rFonts w:ascii="Times New Roman" w:hAnsi="Times New Roman" w:cs="Times New Roman"/>
          <w:sz w:val="24"/>
          <w:szCs w:val="24"/>
        </w:rPr>
        <w:t>What’s</w:t>
      </w:r>
      <w:proofErr w:type="spellEnd"/>
      <w:r w:rsidR="007E349E" w:rsidRPr="007E349E">
        <w:rPr>
          <w:rFonts w:ascii="Times New Roman" w:hAnsi="Times New Roman" w:cs="Times New Roman"/>
          <w:sz w:val="24"/>
          <w:szCs w:val="24"/>
        </w:rPr>
        <w:t xml:space="preserve"> </w:t>
      </w:r>
      <w:proofErr w:type="spellStart"/>
      <w:r w:rsidR="007E349E" w:rsidRPr="007E349E">
        <w:rPr>
          <w:rFonts w:ascii="Times New Roman" w:hAnsi="Times New Roman" w:cs="Times New Roman"/>
          <w:sz w:val="24"/>
          <w:szCs w:val="24"/>
        </w:rPr>
        <w:t>your</w:t>
      </w:r>
      <w:proofErr w:type="spellEnd"/>
      <w:r w:rsidR="007E349E" w:rsidRPr="007E349E">
        <w:rPr>
          <w:rFonts w:ascii="Times New Roman" w:hAnsi="Times New Roman" w:cs="Times New Roman"/>
          <w:sz w:val="24"/>
          <w:szCs w:val="24"/>
        </w:rPr>
        <w:t xml:space="preserve"> </w:t>
      </w:r>
      <w:r w:rsidR="007E349E" w:rsidRPr="007E349E">
        <w:rPr>
          <w:rFonts w:ascii="Cambria Math" w:hAnsi="Cambria Math" w:cs="Cambria Math"/>
          <w:sz w:val="24"/>
          <w:szCs w:val="24"/>
        </w:rPr>
        <w:t>↘</w:t>
      </w:r>
      <w:r w:rsidR="007E349E" w:rsidRPr="007E349E">
        <w:rPr>
          <w:rFonts w:ascii="Times New Roman" w:hAnsi="Times New Roman" w:cs="Times New Roman"/>
          <w:sz w:val="24"/>
          <w:szCs w:val="24"/>
        </w:rPr>
        <w:t xml:space="preserve"> </w:t>
      </w:r>
      <w:proofErr w:type="spellStart"/>
      <w:r w:rsidR="007E349E" w:rsidRPr="007E349E">
        <w:rPr>
          <w:rFonts w:ascii="Times New Roman" w:hAnsi="Times New Roman" w:cs="Times New Roman"/>
          <w:sz w:val="24"/>
          <w:szCs w:val="24"/>
        </w:rPr>
        <w:t>name</w:t>
      </w:r>
      <w:proofErr w:type="spellEnd"/>
      <w:r w:rsidR="007E349E" w:rsidRPr="007E349E">
        <w:rPr>
          <w:rFonts w:ascii="Times New Roman" w:hAnsi="Times New Roman" w:cs="Times New Roman"/>
          <w:sz w:val="24"/>
          <w:szCs w:val="24"/>
        </w:rPr>
        <w:t>?</w:t>
      </w:r>
      <w:r w:rsidR="007E349E">
        <w:rPr>
          <w:rFonts w:ascii="Times New Roman" w:hAnsi="Times New Roman" w:cs="Times New Roman"/>
          <w:sz w:val="24"/>
          <w:szCs w:val="24"/>
        </w:rPr>
        <w:t xml:space="preserve"> Такая фундаментальная работа над фонетическим и интонационным оформлением коммуникативных высказываний, даже самых элементарных, помогает формировать и постепенно и системно совершенствовать произносительные навыки и умения обучающихся, особенно тех, кто изучает английский язык как второй иностранный. </w:t>
      </w:r>
    </w:p>
    <w:p w:rsidR="00DB0DED" w:rsidRDefault="00DB0DED" w:rsidP="007E349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Если посмотреть на вышеописанную работу с точки зрения методики, то все предложенные этапы включали в себя как фонетическую разминку, так и речевую зарядку, что </w:t>
      </w:r>
      <w:r>
        <w:rPr>
          <w:rFonts w:ascii="Times New Roman" w:hAnsi="Times New Roman" w:cs="Times New Roman"/>
          <w:sz w:val="24"/>
          <w:szCs w:val="24"/>
        </w:rPr>
        <w:lastRenderedPageBreak/>
        <w:t xml:space="preserve">является ключевыми этапами как построения урока в соответствии с федеральным государственным образовательным стандартом, так и в соответствии с коммуникативной методикой обучения иностранным языкам. Более того, в нашем случае, это обучение английскому языку как </w:t>
      </w:r>
      <w:r w:rsidRPr="00DB0DED">
        <w:rPr>
          <w:rFonts w:ascii="Times New Roman" w:hAnsi="Times New Roman" w:cs="Times New Roman"/>
          <w:i/>
          <w:sz w:val="24"/>
          <w:szCs w:val="24"/>
        </w:rPr>
        <w:t>второму иностранному</w:t>
      </w:r>
      <w:r>
        <w:rPr>
          <w:rFonts w:ascii="Times New Roman" w:hAnsi="Times New Roman" w:cs="Times New Roman"/>
          <w:sz w:val="24"/>
          <w:szCs w:val="24"/>
        </w:rPr>
        <w:t xml:space="preserve">, то есть базовые знания и элементарное понимание фонетических и интонационных особенностей иностранного языка у обучающихся уже должны быть сформированы. </w:t>
      </w:r>
    </w:p>
    <w:p w:rsidR="00DB0DED" w:rsidRDefault="00C16002" w:rsidP="007E349E">
      <w:pPr>
        <w:spacing w:after="0" w:line="360" w:lineRule="auto"/>
        <w:ind w:firstLine="708"/>
        <w:jc w:val="both"/>
        <w:rPr>
          <w:rFonts w:ascii="Times New Roman" w:hAnsi="Times New Roman" w:cs="Times New Roman"/>
          <w:sz w:val="24"/>
          <w:szCs w:val="24"/>
        </w:rPr>
      </w:pPr>
      <w:r>
        <w:rPr>
          <w:noProof/>
          <w:lang w:eastAsia="ru-RU"/>
        </w:rPr>
        <w:drawing>
          <wp:anchor distT="0" distB="0" distL="114300" distR="114300" simplePos="0" relativeHeight="251660288" behindDoc="0" locked="0" layoutInCell="1" allowOverlap="1" wp14:anchorId="25F61315" wp14:editId="6C46E052">
            <wp:simplePos x="0" y="0"/>
            <wp:positionH relativeFrom="column">
              <wp:posOffset>2828290</wp:posOffset>
            </wp:positionH>
            <wp:positionV relativeFrom="paragraph">
              <wp:posOffset>3417570</wp:posOffset>
            </wp:positionV>
            <wp:extent cx="3760113" cy="1562100"/>
            <wp:effectExtent l="0" t="0" r="0" b="0"/>
            <wp:wrapThrough wrapText="bothSides">
              <wp:wrapPolygon edited="0">
                <wp:start x="0" y="0"/>
                <wp:lineTo x="0" y="21337"/>
                <wp:lineTo x="21450" y="21337"/>
                <wp:lineTo x="21450"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60113" cy="1562100"/>
                    </a:xfrm>
                    <a:prstGeom prst="rect">
                      <a:avLst/>
                    </a:prstGeom>
                  </pic:spPr>
                </pic:pic>
              </a:graphicData>
            </a:graphic>
            <wp14:sizeRelH relativeFrom="page">
              <wp14:pctWidth>0</wp14:pctWidth>
            </wp14:sizeRelH>
            <wp14:sizeRelV relativeFrom="page">
              <wp14:pctHeight>0</wp14:pctHeight>
            </wp14:sizeRelV>
          </wp:anchor>
        </w:drawing>
      </w:r>
      <w:r w:rsidR="00DB0DED">
        <w:rPr>
          <w:rFonts w:ascii="Times New Roman" w:hAnsi="Times New Roman" w:cs="Times New Roman"/>
          <w:sz w:val="24"/>
          <w:szCs w:val="24"/>
        </w:rPr>
        <w:t xml:space="preserve">Проделав огромную и важную работу, учитель может уже приступить к непосредственному обучению чтению. Вся необходимая система обучению чтению представлена в самом первом уроке УМК </w:t>
      </w:r>
      <w:r w:rsidR="00DB0DED">
        <w:rPr>
          <w:rFonts w:ascii="Times New Roman" w:hAnsi="Times New Roman" w:cs="Times New Roman"/>
          <w:sz w:val="24"/>
          <w:szCs w:val="24"/>
          <w:lang w:val="en-US"/>
        </w:rPr>
        <w:t>Options</w:t>
      </w:r>
      <w:r w:rsidR="00DB0DED" w:rsidRPr="00DB0DED">
        <w:rPr>
          <w:rFonts w:ascii="Times New Roman" w:hAnsi="Times New Roman" w:cs="Times New Roman"/>
          <w:sz w:val="24"/>
          <w:szCs w:val="24"/>
        </w:rPr>
        <w:t xml:space="preserve"> 5</w:t>
      </w:r>
      <w:r w:rsidR="00DB0DED">
        <w:rPr>
          <w:rFonts w:ascii="Times New Roman" w:hAnsi="Times New Roman" w:cs="Times New Roman"/>
          <w:sz w:val="24"/>
          <w:szCs w:val="24"/>
        </w:rPr>
        <w:t xml:space="preserve"> и отрабатывается из урока в урок. </w:t>
      </w:r>
      <w:r>
        <w:rPr>
          <w:rFonts w:ascii="Times New Roman" w:hAnsi="Times New Roman" w:cs="Times New Roman"/>
          <w:sz w:val="24"/>
          <w:szCs w:val="24"/>
        </w:rPr>
        <w:t xml:space="preserve">Приступая к чтению на иностранном языке, учащийся уже владеет чтением на родном языке. Процесс восприятия графики родного языка полностью автоматизирован, благодаря чему читающий может сосредоточиться на смысловой стороне чтения. Приобретенный читательский опыт учащихся, их отношение к чтению на родном языке должны стать основой для переноса этого опыта на чтение на иностранном языке. Использование опыта чтения рассматривается современной методикой преподавания как один из важнейших принципов обучения чтению на иностранном языке. Если учитель систематически начинает урок с фонетической разминки и речевой зарядки, практикуя и тренируя произносительные навыки обучающихся, то у учащихся развивается небольшой задел устной речи – база для последующего узнавания знаков и выражаемых ими значений при чтении. </w:t>
      </w:r>
    </w:p>
    <w:p w:rsidR="00C16002" w:rsidRPr="00DB0DED" w:rsidRDefault="00C16002" w:rsidP="007E349E">
      <w:pPr>
        <w:spacing w:after="0" w:line="360" w:lineRule="auto"/>
        <w:ind w:firstLine="708"/>
        <w:jc w:val="both"/>
        <w:rPr>
          <w:rFonts w:ascii="Times New Roman" w:hAnsi="Times New Roman" w:cs="Times New Roman"/>
          <w:sz w:val="24"/>
          <w:szCs w:val="24"/>
        </w:rPr>
      </w:pPr>
      <w:r>
        <w:rPr>
          <w:noProof/>
          <w:lang w:eastAsia="ru-RU"/>
        </w:rPr>
        <w:drawing>
          <wp:anchor distT="0" distB="0" distL="114300" distR="114300" simplePos="0" relativeHeight="251659264" behindDoc="0" locked="0" layoutInCell="1" allowOverlap="1" wp14:anchorId="77452616" wp14:editId="32D315DA">
            <wp:simplePos x="0" y="0"/>
            <wp:positionH relativeFrom="column">
              <wp:posOffset>-581660</wp:posOffset>
            </wp:positionH>
            <wp:positionV relativeFrom="paragraph">
              <wp:posOffset>10160</wp:posOffset>
            </wp:positionV>
            <wp:extent cx="3371850" cy="2047589"/>
            <wp:effectExtent l="0" t="0" r="0" b="0"/>
            <wp:wrapThrough wrapText="bothSides">
              <wp:wrapPolygon edited="0">
                <wp:start x="0" y="0"/>
                <wp:lineTo x="0" y="21305"/>
                <wp:lineTo x="21478" y="21305"/>
                <wp:lineTo x="21478"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371850" cy="2047589"/>
                    </a:xfrm>
                    <a:prstGeom prst="rect">
                      <a:avLst/>
                    </a:prstGeom>
                  </pic:spPr>
                </pic:pic>
              </a:graphicData>
            </a:graphic>
            <wp14:sizeRelH relativeFrom="page">
              <wp14:pctWidth>0</wp14:pctWidth>
            </wp14:sizeRelH>
            <wp14:sizeRelV relativeFrom="page">
              <wp14:pctHeight>0</wp14:pctHeight>
            </wp14:sizeRelV>
          </wp:anchor>
        </w:drawing>
      </w:r>
    </w:p>
    <w:p w:rsidR="00963E10" w:rsidRDefault="00963E10" w:rsidP="00976F6D">
      <w:pPr>
        <w:rPr>
          <w:rFonts w:ascii="Times New Roman" w:hAnsi="Times New Roman" w:cs="Times New Roman"/>
          <w:sz w:val="24"/>
          <w:szCs w:val="24"/>
        </w:rPr>
      </w:pPr>
    </w:p>
    <w:p w:rsidR="00FE6791" w:rsidRDefault="006E0754" w:rsidP="006E075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Задание №1 знакомит обучающихся с рядом букв английского алфавита и предполагает их сопоставление с буквами родного языка, что также играет важную роль. Задание №2 учит школьников узнавать конкретные буквы, а уже после этого – произносить целые слова. Таким образом, обучающиеся учатся узнавать и распознавать на слух целые слова. Такая методика получила название метода «глобального чтения». Но экспериментальным путем было установлено, что методика глобального чтения не может быть основополагающей ни при обучении чтению на первом иностранном языке, ни при обучении второму иностранному языку. Таким образом, стоит отметить, что УМК </w:t>
      </w:r>
      <w:r>
        <w:rPr>
          <w:rFonts w:ascii="Times New Roman" w:hAnsi="Times New Roman" w:cs="Times New Roman"/>
          <w:sz w:val="24"/>
          <w:szCs w:val="24"/>
          <w:lang w:val="en-US"/>
        </w:rPr>
        <w:t>Options</w:t>
      </w:r>
      <w:r w:rsidRPr="006E0754">
        <w:rPr>
          <w:rFonts w:ascii="Times New Roman" w:hAnsi="Times New Roman" w:cs="Times New Roman"/>
          <w:sz w:val="24"/>
          <w:szCs w:val="24"/>
        </w:rPr>
        <w:t xml:space="preserve"> 5 </w:t>
      </w:r>
      <w:r>
        <w:rPr>
          <w:rFonts w:ascii="Times New Roman" w:hAnsi="Times New Roman" w:cs="Times New Roman"/>
          <w:sz w:val="24"/>
          <w:szCs w:val="24"/>
        </w:rPr>
        <w:t xml:space="preserve">предлагает сочетание разных </w:t>
      </w:r>
      <w:r>
        <w:rPr>
          <w:rFonts w:ascii="Times New Roman" w:hAnsi="Times New Roman" w:cs="Times New Roman"/>
          <w:sz w:val="24"/>
          <w:szCs w:val="24"/>
        </w:rPr>
        <w:lastRenderedPageBreak/>
        <w:t>методов обучения чтению, что представляется оптимальным и максимально эффективным в условиях обучения английскому языку как второму иностранному. Метод «</w:t>
      </w:r>
      <w:proofErr w:type="spellStart"/>
      <w:r>
        <w:rPr>
          <w:rFonts w:ascii="Times New Roman" w:hAnsi="Times New Roman" w:cs="Times New Roman"/>
          <w:sz w:val="24"/>
          <w:szCs w:val="24"/>
        </w:rPr>
        <w:t>фониксов</w:t>
      </w:r>
      <w:proofErr w:type="spellEnd"/>
      <w:r>
        <w:rPr>
          <w:rFonts w:ascii="Times New Roman" w:hAnsi="Times New Roman" w:cs="Times New Roman"/>
          <w:sz w:val="24"/>
          <w:szCs w:val="24"/>
        </w:rPr>
        <w:t xml:space="preserve">» является одним из наиболее приемлемых в обучении чтению, а в сочетании с методикой глобального </w:t>
      </w:r>
      <w:r>
        <w:rPr>
          <w:noProof/>
          <w:lang w:eastAsia="ru-RU"/>
        </w:rPr>
        <w:drawing>
          <wp:anchor distT="0" distB="0" distL="114300" distR="114300" simplePos="0" relativeHeight="251661312" behindDoc="0" locked="0" layoutInCell="1" allowOverlap="1" wp14:anchorId="36DA911A" wp14:editId="79FD658A">
            <wp:simplePos x="0" y="0"/>
            <wp:positionH relativeFrom="margin">
              <wp:align>right</wp:align>
            </wp:positionH>
            <wp:positionV relativeFrom="paragraph">
              <wp:posOffset>1165860</wp:posOffset>
            </wp:positionV>
            <wp:extent cx="6210300" cy="4728210"/>
            <wp:effectExtent l="0" t="0" r="0" b="0"/>
            <wp:wrapThrough wrapText="bothSides">
              <wp:wrapPolygon edited="0">
                <wp:start x="0" y="0"/>
                <wp:lineTo x="0" y="21496"/>
                <wp:lineTo x="21534" y="21496"/>
                <wp:lineTo x="21534"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210300" cy="472821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чтения дает неплохие результаты. </w:t>
      </w:r>
    </w:p>
    <w:p w:rsidR="00FE6791" w:rsidRDefault="00FE6791"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Фрагмент из УМК </w:t>
      </w:r>
      <w:r>
        <w:rPr>
          <w:rFonts w:ascii="Times New Roman" w:hAnsi="Times New Roman" w:cs="Times New Roman"/>
          <w:sz w:val="24"/>
          <w:szCs w:val="24"/>
          <w:lang w:val="en-US"/>
        </w:rPr>
        <w:t>Options</w:t>
      </w:r>
      <w:r w:rsidRPr="00FE6791">
        <w:rPr>
          <w:rFonts w:ascii="Times New Roman" w:hAnsi="Times New Roman" w:cs="Times New Roman"/>
          <w:sz w:val="24"/>
          <w:szCs w:val="24"/>
        </w:rPr>
        <w:t xml:space="preserve"> 5 </w:t>
      </w:r>
      <w:r>
        <w:rPr>
          <w:rFonts w:ascii="Times New Roman" w:hAnsi="Times New Roman" w:cs="Times New Roman"/>
          <w:sz w:val="24"/>
          <w:szCs w:val="24"/>
        </w:rPr>
        <w:t xml:space="preserve">демонстрирует уникальный в своем роде и одновременно результативный способ обучения чтению. После того как обучающиеся прошли вводно-фонетический курс, изучили буквы английского алфавита и звуки, которые они дают, а также у них уже есть элементарный задел устной речи, они могут приступать к осознанному изучению правил чтения и самостоятельному чтению первых слов. На данном этапе методика глобального чтения немного теряет смысл, так как обучающиеся уже владеют элементарными знаниями языка и готовы самостоятельно разбираться в правилах чтения. Стоит оговориться, что методика глобального чтения может стать неплохим подспорьем при работе с так называемыми </w:t>
      </w:r>
      <w:r w:rsidRPr="00FE6791">
        <w:rPr>
          <w:rFonts w:ascii="Times New Roman" w:hAnsi="Times New Roman" w:cs="Times New Roman"/>
          <w:i/>
          <w:sz w:val="24"/>
          <w:szCs w:val="24"/>
          <w:lang w:val="en-US"/>
        </w:rPr>
        <w:t>sight</w:t>
      </w:r>
      <w:r w:rsidRPr="00FE6791">
        <w:rPr>
          <w:rFonts w:ascii="Times New Roman" w:hAnsi="Times New Roman" w:cs="Times New Roman"/>
          <w:i/>
          <w:sz w:val="24"/>
          <w:szCs w:val="24"/>
        </w:rPr>
        <w:t xml:space="preserve"> </w:t>
      </w:r>
      <w:r w:rsidRPr="00FE6791">
        <w:rPr>
          <w:rFonts w:ascii="Times New Roman" w:hAnsi="Times New Roman" w:cs="Times New Roman"/>
          <w:i/>
          <w:sz w:val="24"/>
          <w:szCs w:val="24"/>
          <w:lang w:val="en-US"/>
        </w:rPr>
        <w:t>words</w:t>
      </w:r>
      <w:r>
        <w:rPr>
          <w:rFonts w:ascii="Times New Roman" w:hAnsi="Times New Roman" w:cs="Times New Roman"/>
          <w:i/>
          <w:sz w:val="24"/>
          <w:szCs w:val="24"/>
        </w:rPr>
        <w:t xml:space="preserve">, </w:t>
      </w:r>
      <w:r>
        <w:rPr>
          <w:rFonts w:ascii="Times New Roman" w:hAnsi="Times New Roman" w:cs="Times New Roman"/>
          <w:sz w:val="24"/>
          <w:szCs w:val="24"/>
        </w:rPr>
        <w:t xml:space="preserve">где правила чтения не работают, а слова необходимо заучивать. </w:t>
      </w:r>
    </w:p>
    <w:p w:rsidR="00FE6791" w:rsidRDefault="00FE6791"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Представленная система работы над буквой </w:t>
      </w:r>
      <w:r>
        <w:rPr>
          <w:rFonts w:ascii="Times New Roman" w:hAnsi="Times New Roman" w:cs="Times New Roman"/>
          <w:sz w:val="24"/>
          <w:szCs w:val="24"/>
          <w:lang w:val="en-US"/>
        </w:rPr>
        <w:t>Aa</w:t>
      </w:r>
      <w:r>
        <w:rPr>
          <w:rFonts w:ascii="Times New Roman" w:hAnsi="Times New Roman" w:cs="Times New Roman"/>
          <w:sz w:val="24"/>
          <w:szCs w:val="24"/>
        </w:rPr>
        <w:t xml:space="preserve"> продолжается на протяжении всего вводного курса по обучению чтению по отношению к остальным пяти гласным буквам </w:t>
      </w:r>
      <w:r>
        <w:rPr>
          <w:rFonts w:ascii="Times New Roman" w:hAnsi="Times New Roman" w:cs="Times New Roman"/>
          <w:sz w:val="24"/>
          <w:szCs w:val="24"/>
        </w:rPr>
        <w:lastRenderedPageBreak/>
        <w:t xml:space="preserve">английского алфавита, что является огромным преимуществом данного УМК перед остальными. Такая система работы предполагает: </w:t>
      </w:r>
    </w:p>
    <w:p w:rsidR="00FE6791" w:rsidRDefault="00FE6791"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Введение звука учителем. Демонстрация аудиозаписи и повторение звука обучающимися за диктором. </w:t>
      </w:r>
    </w:p>
    <w:p w:rsidR="0022548C" w:rsidRDefault="0022548C"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Прослушивание аудиозаписи с озвучкой конкретного звука и ряда слов, содержащих данный звук. </w:t>
      </w:r>
    </w:p>
    <w:p w:rsidR="0022548C" w:rsidRDefault="0022548C"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Произнесение звуков и слов учителем, что предполагает хоровую работу: обучающиеся хором повторяют услышанное. </w:t>
      </w:r>
    </w:p>
    <w:p w:rsidR="0022548C" w:rsidRDefault="0022548C"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Работа со звуками и словами в парах: обучающиеся в паре читают друг другу слова, учитель играет роль модератора и просто ходит по классу, останавливаясь у каждой пары, исправляя при необходимости и эмоционально реагируя на выполненную обучающимися работу. </w:t>
      </w:r>
    </w:p>
    <w:p w:rsidR="0022548C" w:rsidRDefault="0022548C"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Далее учитель может попросить одну-две пары прочитать слова вслух перед всем классом</w:t>
      </w:r>
    </w:p>
    <w:p w:rsidR="0022548C" w:rsidRDefault="0022548C"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Подобный алгоритм работы над введением конкретных звуков и правил чтения им соответствующих, помогает сформировать систему правил чтения английских гласных и совершенствовать читательскую компетенцию в целом. </w:t>
      </w:r>
    </w:p>
    <w:p w:rsidR="0022548C" w:rsidRPr="00FE6791" w:rsidRDefault="0022548C" w:rsidP="00FE67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Задание №2 является логическим продолжением задания №1 и при правильной работе дает блестящие результаты в обучении чтению отдельных слов на отрабатываемые звуки. Так, от звука, к отдельному слову, через словосочетание, обучающиеся осознанно подходят к осмысленному чтению целого предложения. Задания №3 и №4 помогают обучающимся научиться распознавать необходимые звуки и отличать их от других при знании правил чтения. </w:t>
      </w:r>
    </w:p>
    <w:p w:rsidR="00FE6791" w:rsidRPr="00FE6791" w:rsidRDefault="0022548C" w:rsidP="00FE6791">
      <w:pPr>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14:anchorId="5674786E" wp14:editId="4D3CFB70">
            <wp:simplePos x="0" y="0"/>
            <wp:positionH relativeFrom="column">
              <wp:posOffset>447040</wp:posOffset>
            </wp:positionH>
            <wp:positionV relativeFrom="paragraph">
              <wp:posOffset>229235</wp:posOffset>
            </wp:positionV>
            <wp:extent cx="4976019" cy="2762250"/>
            <wp:effectExtent l="0" t="0" r="0" b="0"/>
            <wp:wrapThrough wrapText="bothSides">
              <wp:wrapPolygon edited="0">
                <wp:start x="0" y="0"/>
                <wp:lineTo x="0" y="21451"/>
                <wp:lineTo x="21501" y="21451"/>
                <wp:lineTo x="21501"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76019" cy="2762250"/>
                    </a:xfrm>
                    <a:prstGeom prst="rect">
                      <a:avLst/>
                    </a:prstGeom>
                  </pic:spPr>
                </pic:pic>
              </a:graphicData>
            </a:graphic>
            <wp14:sizeRelH relativeFrom="page">
              <wp14:pctWidth>0</wp14:pctWidth>
            </wp14:sizeRelH>
            <wp14:sizeRelV relativeFrom="page">
              <wp14:pctHeight>0</wp14:pctHeight>
            </wp14:sizeRelV>
          </wp:anchor>
        </w:drawing>
      </w: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FE6791" w:rsidRPr="00926C21" w:rsidRDefault="0038446F" w:rsidP="0038446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Фрагменты из УМК </w:t>
      </w:r>
      <w:r>
        <w:rPr>
          <w:rFonts w:ascii="Times New Roman" w:hAnsi="Times New Roman" w:cs="Times New Roman"/>
          <w:sz w:val="24"/>
          <w:szCs w:val="24"/>
          <w:lang w:val="en-US"/>
        </w:rPr>
        <w:t>Options</w:t>
      </w:r>
      <w:r>
        <w:rPr>
          <w:rFonts w:ascii="Times New Roman" w:hAnsi="Times New Roman" w:cs="Times New Roman"/>
          <w:sz w:val="24"/>
          <w:szCs w:val="24"/>
        </w:rPr>
        <w:t xml:space="preserve"> 5, опыт обучения английскому языку как второму иностранному, результаты обучающихся (некоторые обучающиеся немецкой группы, которые изучали английский язык как второй иностранный в течение одного года в 9 классе (2 часа в </w:t>
      </w:r>
      <w:r>
        <w:rPr>
          <w:rFonts w:ascii="Times New Roman" w:hAnsi="Times New Roman" w:cs="Times New Roman"/>
          <w:sz w:val="24"/>
          <w:szCs w:val="24"/>
        </w:rPr>
        <w:lastRenderedPageBreak/>
        <w:t xml:space="preserve">неделю, УМК </w:t>
      </w:r>
      <w:r>
        <w:rPr>
          <w:rFonts w:ascii="Times New Roman" w:hAnsi="Times New Roman" w:cs="Times New Roman"/>
          <w:sz w:val="24"/>
          <w:szCs w:val="24"/>
          <w:lang w:val="en-US"/>
        </w:rPr>
        <w:t>Options</w:t>
      </w:r>
      <w:r w:rsidRPr="0038446F">
        <w:rPr>
          <w:rFonts w:ascii="Times New Roman" w:hAnsi="Times New Roman" w:cs="Times New Roman"/>
          <w:sz w:val="24"/>
          <w:szCs w:val="24"/>
        </w:rPr>
        <w:t xml:space="preserve"> 5)</w:t>
      </w:r>
      <w:r>
        <w:rPr>
          <w:rFonts w:ascii="Times New Roman" w:hAnsi="Times New Roman" w:cs="Times New Roman"/>
          <w:sz w:val="24"/>
          <w:szCs w:val="24"/>
        </w:rPr>
        <w:t xml:space="preserve"> перешли в английскую группу с основным английским языком и успешно обучаются в течение всего текущего года. Они практически ни в чем не уступают своим одноклассникам, которые изучают английский язык как основной иностранный и на протяжении более продолжительного периода времени) позволяют говорить об эффективности системы обучения чтению в предложенном УМК. При грамотном использовании методики обучения иностранным языкам, а именно при системной работе над устным опережением, учитель может добиться стабильных результатов у его обучающихся. Особую роль опережающая устная речь выполняет в отношении синтагматического членения, что означает, что учащиеся легче определяют единицы смысла в графике, если они владеют ими в репродуктивной деятельности. </w:t>
      </w:r>
      <w:r w:rsidR="00926C21">
        <w:rPr>
          <w:rFonts w:ascii="Times New Roman" w:hAnsi="Times New Roman" w:cs="Times New Roman"/>
          <w:sz w:val="24"/>
          <w:szCs w:val="24"/>
        </w:rPr>
        <w:t xml:space="preserve">Опережающая устная речь позволяет более тесно увязать при чтении процесс восприятия со смысловой обработкой текстов. Само собой разумеется, есть и обратная зависимость: правильное и точное восприятие любого текста способствует распознаванию смысла. А это и есть результат работы над формированием и совершенствованием читательской грамотности при изучении иностранного языка, которую в полной мере позволяет обеспечить система работы над обучением чтению в учебно-методическом комплексе </w:t>
      </w:r>
      <w:r w:rsidR="00926C21">
        <w:rPr>
          <w:rFonts w:ascii="Times New Roman" w:hAnsi="Times New Roman" w:cs="Times New Roman"/>
          <w:sz w:val="24"/>
          <w:szCs w:val="24"/>
          <w:lang w:val="en-US"/>
        </w:rPr>
        <w:t>Options</w:t>
      </w:r>
      <w:r w:rsidR="00926C21">
        <w:rPr>
          <w:rFonts w:ascii="Times New Roman" w:hAnsi="Times New Roman" w:cs="Times New Roman"/>
          <w:sz w:val="24"/>
          <w:szCs w:val="24"/>
        </w:rPr>
        <w:t xml:space="preserve"> 5.</w:t>
      </w:r>
    </w:p>
    <w:p w:rsidR="00FE6791" w:rsidRPr="00FE6791" w:rsidRDefault="00FE6791" w:rsidP="00FE6791">
      <w:pPr>
        <w:rPr>
          <w:rFonts w:ascii="Times New Roman" w:hAnsi="Times New Roman" w:cs="Times New Roman"/>
          <w:sz w:val="24"/>
          <w:szCs w:val="24"/>
        </w:rPr>
      </w:pPr>
    </w:p>
    <w:p w:rsidR="00FE6791" w:rsidRPr="00FE6791" w:rsidRDefault="00FE6791" w:rsidP="00FE6791">
      <w:pPr>
        <w:rPr>
          <w:rFonts w:ascii="Times New Roman" w:hAnsi="Times New Roman" w:cs="Times New Roman"/>
          <w:sz w:val="24"/>
          <w:szCs w:val="24"/>
        </w:rPr>
      </w:pPr>
    </w:p>
    <w:p w:rsidR="00107F1E" w:rsidRPr="00FE6791" w:rsidRDefault="00107F1E" w:rsidP="00FE6791">
      <w:pPr>
        <w:rPr>
          <w:rFonts w:ascii="Times New Roman" w:hAnsi="Times New Roman" w:cs="Times New Roman"/>
          <w:sz w:val="24"/>
          <w:szCs w:val="24"/>
        </w:rPr>
      </w:pPr>
    </w:p>
    <w:p w:rsidR="006E0754" w:rsidRPr="006E0754" w:rsidRDefault="006E0754" w:rsidP="006E0754">
      <w:pPr>
        <w:spacing w:after="0" w:line="360" w:lineRule="auto"/>
        <w:ind w:firstLine="708"/>
        <w:jc w:val="both"/>
        <w:rPr>
          <w:rFonts w:ascii="Times New Roman" w:hAnsi="Times New Roman" w:cs="Times New Roman"/>
          <w:sz w:val="24"/>
          <w:szCs w:val="24"/>
        </w:rPr>
      </w:pPr>
    </w:p>
    <w:sectPr w:rsidR="006E0754" w:rsidRPr="006E0754" w:rsidSect="007B6C69">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270F5"/>
    <w:multiLevelType w:val="hybridMultilevel"/>
    <w:tmpl w:val="33B61B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9B2ED3"/>
    <w:multiLevelType w:val="hybridMultilevel"/>
    <w:tmpl w:val="30E06F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2D91037"/>
    <w:multiLevelType w:val="hybridMultilevel"/>
    <w:tmpl w:val="AA925790"/>
    <w:lvl w:ilvl="0" w:tplc="A56EDBF2">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D76"/>
    <w:rsid w:val="00057251"/>
    <w:rsid w:val="00107F1E"/>
    <w:rsid w:val="00204C5D"/>
    <w:rsid w:val="0022548C"/>
    <w:rsid w:val="00282ADE"/>
    <w:rsid w:val="002C4D76"/>
    <w:rsid w:val="003540DB"/>
    <w:rsid w:val="0038446F"/>
    <w:rsid w:val="00437C18"/>
    <w:rsid w:val="004965E2"/>
    <w:rsid w:val="0058491B"/>
    <w:rsid w:val="006653BE"/>
    <w:rsid w:val="006E0754"/>
    <w:rsid w:val="007B6C69"/>
    <w:rsid w:val="007E349E"/>
    <w:rsid w:val="00841DE3"/>
    <w:rsid w:val="00926C21"/>
    <w:rsid w:val="00931C6F"/>
    <w:rsid w:val="00954238"/>
    <w:rsid w:val="00963E10"/>
    <w:rsid w:val="00976F6D"/>
    <w:rsid w:val="009C190C"/>
    <w:rsid w:val="009D3093"/>
    <w:rsid w:val="00A572CF"/>
    <w:rsid w:val="00C16002"/>
    <w:rsid w:val="00D26E30"/>
    <w:rsid w:val="00D4399C"/>
    <w:rsid w:val="00D8418F"/>
    <w:rsid w:val="00DB0DED"/>
    <w:rsid w:val="00DB6CC2"/>
    <w:rsid w:val="00DF74BA"/>
    <w:rsid w:val="00FE6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8D328"/>
  <w15:chartTrackingRefBased/>
  <w15:docId w15:val="{ACD62C68-6F3F-41D2-A34C-8A1F1966B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6653BE"/>
    <w:pPr>
      <w:spacing w:after="200" w:line="240" w:lineRule="auto"/>
    </w:pPr>
    <w:rPr>
      <w:i/>
      <w:iCs/>
      <w:color w:val="44546A" w:themeColor="text2"/>
      <w:sz w:val="18"/>
      <w:szCs w:val="18"/>
    </w:rPr>
  </w:style>
  <w:style w:type="paragraph" w:styleId="a4">
    <w:name w:val="List Paragraph"/>
    <w:basedOn w:val="a"/>
    <w:uiPriority w:val="34"/>
    <w:qFormat/>
    <w:rsid w:val="006653BE"/>
    <w:pPr>
      <w:ind w:left="720"/>
      <w:contextualSpacing/>
    </w:pPr>
  </w:style>
  <w:style w:type="character" w:styleId="a5">
    <w:name w:val="Emphasis"/>
    <w:basedOn w:val="a0"/>
    <w:uiPriority w:val="20"/>
    <w:qFormat/>
    <w:rsid w:val="00976F6D"/>
    <w:rPr>
      <w:i/>
      <w:iCs/>
    </w:rPr>
  </w:style>
  <w:style w:type="paragraph" w:customStyle="1" w:styleId="c40">
    <w:name w:val="c40"/>
    <w:basedOn w:val="a"/>
    <w:rsid w:val="00963E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963E10"/>
  </w:style>
  <w:style w:type="character" w:customStyle="1" w:styleId="c4">
    <w:name w:val="c4"/>
    <w:basedOn w:val="a0"/>
    <w:rsid w:val="00963E10"/>
  </w:style>
  <w:style w:type="paragraph" w:customStyle="1" w:styleId="c17">
    <w:name w:val="c17"/>
    <w:basedOn w:val="a"/>
    <w:rsid w:val="00963E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963E10"/>
  </w:style>
  <w:style w:type="character" w:customStyle="1" w:styleId="c7">
    <w:name w:val="c7"/>
    <w:basedOn w:val="a0"/>
    <w:rsid w:val="00963E10"/>
  </w:style>
  <w:style w:type="character" w:customStyle="1" w:styleId="c3">
    <w:name w:val="c3"/>
    <w:basedOn w:val="a0"/>
    <w:rsid w:val="00963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840950">
      <w:bodyDiv w:val="1"/>
      <w:marLeft w:val="0"/>
      <w:marRight w:val="0"/>
      <w:marTop w:val="0"/>
      <w:marBottom w:val="0"/>
      <w:divBdr>
        <w:top w:val="none" w:sz="0" w:space="0" w:color="auto"/>
        <w:left w:val="none" w:sz="0" w:space="0" w:color="auto"/>
        <w:bottom w:val="none" w:sz="0" w:space="0" w:color="auto"/>
        <w:right w:val="none" w:sz="0" w:space="0" w:color="auto"/>
      </w:divBdr>
    </w:div>
    <w:div w:id="838736874">
      <w:bodyDiv w:val="1"/>
      <w:marLeft w:val="0"/>
      <w:marRight w:val="0"/>
      <w:marTop w:val="0"/>
      <w:marBottom w:val="0"/>
      <w:divBdr>
        <w:top w:val="none" w:sz="0" w:space="0" w:color="auto"/>
        <w:left w:val="none" w:sz="0" w:space="0" w:color="auto"/>
        <w:bottom w:val="none" w:sz="0" w:space="0" w:color="auto"/>
        <w:right w:val="none" w:sz="0" w:space="0" w:color="auto"/>
      </w:divBdr>
    </w:div>
    <w:div w:id="110129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Layout" Target="diagrams/layout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diagramLayout" Target="diagrams/layout1.xml"/><Relationship Id="rId12" Type="http://schemas.openxmlformats.org/officeDocument/2006/relationships/diagramData" Target="diagrams/data2.xml"/><Relationship Id="rId17" Type="http://schemas.openxmlformats.org/officeDocument/2006/relationships/image" Target="media/image2.png"/><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QuickStyle" Target="diagrams/quickStyle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D6AF0A-9ACA-4D0C-8681-6BDCB18EE5A7}"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ru-RU"/>
        </a:p>
      </dgm:t>
    </dgm:pt>
    <dgm:pt modelId="{467524C7-F908-4575-9D4A-285ED202190A}">
      <dgm:prSet phldrT="[Текст]" custT="1"/>
      <dgm:spPr/>
      <dgm:t>
        <a:bodyPr/>
        <a:lstStyle/>
        <a:p>
          <a:r>
            <a:rPr lang="ru-RU" sz="1200">
              <a:latin typeface="Times New Roman" panose="02020603050405020304" pitchFamily="18" charset="0"/>
              <a:cs typeface="Times New Roman" panose="02020603050405020304" pitchFamily="18" charset="0"/>
            </a:rPr>
            <a:t>1. Послушай, покажи и повтори. Какие буквы также звучат на русском языке?</a:t>
          </a:r>
        </a:p>
      </dgm:t>
    </dgm:pt>
    <dgm:pt modelId="{2C1F524A-FEB1-4D80-97C8-735D4314BA01}" type="parTrans" cxnId="{6CD0EBDD-42B6-4848-B30B-282EADCBCBF7}">
      <dgm:prSet/>
      <dgm:spPr/>
      <dgm:t>
        <a:bodyPr/>
        <a:lstStyle/>
        <a:p>
          <a:endParaRPr lang="ru-RU"/>
        </a:p>
      </dgm:t>
    </dgm:pt>
    <dgm:pt modelId="{C8A5A1AB-4B97-4066-86A2-0FFD189FE651}" type="sibTrans" cxnId="{6CD0EBDD-42B6-4848-B30B-282EADCBCBF7}">
      <dgm:prSet/>
      <dgm:spPr/>
      <dgm:t>
        <a:bodyPr/>
        <a:lstStyle/>
        <a:p>
          <a:endParaRPr lang="ru-RU"/>
        </a:p>
      </dgm:t>
    </dgm:pt>
    <dgm:pt modelId="{9C9C634C-6031-432E-96CA-C9743507CE70}">
      <dgm:prSet phldrT="[Текст]" custT="1"/>
      <dgm:spPr/>
      <dgm:t>
        <a:bodyPr/>
        <a:lstStyle/>
        <a:p>
          <a:r>
            <a:rPr lang="ru-RU" sz="1200">
              <a:latin typeface="Times New Roman" panose="02020603050405020304" pitchFamily="18" charset="0"/>
              <a:cs typeface="Times New Roman" panose="02020603050405020304" pitchFamily="18" charset="0"/>
            </a:rPr>
            <a:t>2. Посмотри на картинки и выбери первые буквы слов. Произнеси звук и слово целиком. </a:t>
          </a:r>
        </a:p>
      </dgm:t>
    </dgm:pt>
    <dgm:pt modelId="{8980DDDA-3129-4C4F-8B68-3F15F8373372}" type="parTrans" cxnId="{897D3514-E912-4612-8DFD-C6EA50119C11}">
      <dgm:prSet/>
      <dgm:spPr/>
      <dgm:t>
        <a:bodyPr/>
        <a:lstStyle/>
        <a:p>
          <a:endParaRPr lang="ru-RU"/>
        </a:p>
      </dgm:t>
    </dgm:pt>
    <dgm:pt modelId="{9CD07574-41CB-4CE1-B490-73458415DE01}" type="sibTrans" cxnId="{897D3514-E912-4612-8DFD-C6EA50119C11}">
      <dgm:prSet/>
      <dgm:spPr/>
      <dgm:t>
        <a:bodyPr/>
        <a:lstStyle/>
        <a:p>
          <a:endParaRPr lang="ru-RU"/>
        </a:p>
      </dgm:t>
    </dgm:pt>
    <dgm:pt modelId="{E19161B7-AE70-47CE-AB0E-C0E2AAE37A48}">
      <dgm:prSet phldrT="[Текст]" custT="1"/>
      <dgm:spPr/>
      <dgm:t>
        <a:bodyPr/>
        <a:lstStyle/>
        <a:p>
          <a:r>
            <a:rPr lang="ru-RU" sz="1200">
              <a:latin typeface="Times New Roman" panose="02020603050405020304" pitchFamily="18" charset="0"/>
              <a:cs typeface="Times New Roman" panose="02020603050405020304" pitchFamily="18" charset="0"/>
            </a:rPr>
            <a:t>3. Какая буква следующая? Посмотри и запиши в своей тетради. </a:t>
          </a:r>
        </a:p>
      </dgm:t>
    </dgm:pt>
    <dgm:pt modelId="{7A2B11A5-F5E7-41C5-9FAA-BC14367AF4E0}" type="parTrans" cxnId="{043DE269-979A-4982-AFC6-17AA0B5B6E42}">
      <dgm:prSet/>
      <dgm:spPr/>
      <dgm:t>
        <a:bodyPr/>
        <a:lstStyle/>
        <a:p>
          <a:endParaRPr lang="ru-RU"/>
        </a:p>
      </dgm:t>
    </dgm:pt>
    <dgm:pt modelId="{51B08B61-EE31-494B-9E35-F9378FD067C0}" type="sibTrans" cxnId="{043DE269-979A-4982-AFC6-17AA0B5B6E42}">
      <dgm:prSet/>
      <dgm:spPr/>
      <dgm:t>
        <a:bodyPr/>
        <a:lstStyle/>
        <a:p>
          <a:endParaRPr lang="ru-RU"/>
        </a:p>
      </dgm:t>
    </dgm:pt>
    <dgm:pt modelId="{9D42CE5C-A53D-4DF8-83C8-D34F84C6DA18}">
      <dgm:prSet phldrT="[Текст]" custT="1"/>
      <dgm:spPr/>
      <dgm:t>
        <a:bodyPr/>
        <a:lstStyle/>
        <a:p>
          <a:r>
            <a:rPr lang="ru-RU" sz="1200">
              <a:latin typeface="Times New Roman" panose="02020603050405020304" pitchFamily="18" charset="0"/>
              <a:cs typeface="Times New Roman" panose="02020603050405020304" pitchFamily="18" charset="0"/>
            </a:rPr>
            <a:t>4. Послушай, покажи и повтори. Прочитай слова однокласснику</a:t>
          </a:r>
          <a:r>
            <a:rPr lang="ru-RU" sz="800"/>
            <a:t>. </a:t>
          </a:r>
        </a:p>
      </dgm:t>
    </dgm:pt>
    <dgm:pt modelId="{525DCE0B-D9B7-477B-B361-927FB8F5933B}" type="parTrans" cxnId="{4E7DBC8C-C036-4462-8B0C-F71A522039D6}">
      <dgm:prSet/>
      <dgm:spPr/>
      <dgm:t>
        <a:bodyPr/>
        <a:lstStyle/>
        <a:p>
          <a:endParaRPr lang="ru-RU"/>
        </a:p>
      </dgm:t>
    </dgm:pt>
    <dgm:pt modelId="{4DD355A3-5FCE-4D70-AD53-AAFB32A366E7}" type="sibTrans" cxnId="{4E7DBC8C-C036-4462-8B0C-F71A522039D6}">
      <dgm:prSet/>
      <dgm:spPr/>
      <dgm:t>
        <a:bodyPr/>
        <a:lstStyle/>
        <a:p>
          <a:endParaRPr lang="ru-RU"/>
        </a:p>
      </dgm:t>
    </dgm:pt>
    <dgm:pt modelId="{FEA7BE04-9E23-48C5-A458-C5CD5E78FCD3}">
      <dgm:prSet phldrT="[Текст]" custT="1"/>
      <dgm:spPr/>
      <dgm:t>
        <a:bodyPr/>
        <a:lstStyle/>
        <a:p>
          <a:r>
            <a:rPr lang="ru-RU" sz="1200">
              <a:latin typeface="Times New Roman" panose="02020603050405020304" pitchFamily="18" charset="0"/>
              <a:cs typeface="Times New Roman" panose="02020603050405020304" pitchFamily="18" charset="0"/>
            </a:rPr>
            <a:t>7. Давай споем!</a:t>
          </a:r>
        </a:p>
      </dgm:t>
    </dgm:pt>
    <dgm:pt modelId="{3CC94371-E445-46B7-B9FC-9EAAC348E937}" type="parTrans" cxnId="{B2B9BBA1-872A-42CC-AA07-17E3BE220357}">
      <dgm:prSet/>
      <dgm:spPr/>
      <dgm:t>
        <a:bodyPr/>
        <a:lstStyle/>
        <a:p>
          <a:endParaRPr lang="ru-RU"/>
        </a:p>
      </dgm:t>
    </dgm:pt>
    <dgm:pt modelId="{EDB94256-67C7-467C-A915-22A3C070CF02}" type="sibTrans" cxnId="{B2B9BBA1-872A-42CC-AA07-17E3BE220357}">
      <dgm:prSet/>
      <dgm:spPr/>
      <dgm:t>
        <a:bodyPr/>
        <a:lstStyle/>
        <a:p>
          <a:endParaRPr lang="ru-RU"/>
        </a:p>
      </dgm:t>
    </dgm:pt>
    <dgm:pt modelId="{DAC7D815-456B-4C2B-9DEB-A1662D327F33}">
      <dgm:prSet phldrT="[Текст]" custT="1"/>
      <dgm:spPr/>
      <dgm:t>
        <a:bodyPr/>
        <a:lstStyle/>
        <a:p>
          <a:r>
            <a:rPr lang="ru-RU" sz="1200">
              <a:latin typeface="Times New Roman" panose="02020603050405020304" pitchFamily="18" charset="0"/>
              <a:cs typeface="Times New Roman" panose="02020603050405020304" pitchFamily="18" charset="0"/>
            </a:rPr>
            <a:t>8. Послушай диалог и повтори. Поговори с одноклассником. </a:t>
          </a:r>
        </a:p>
      </dgm:t>
    </dgm:pt>
    <dgm:pt modelId="{452A2C44-8D40-4EF2-B224-02D586F47018}" type="sibTrans" cxnId="{84825370-6DE7-47A4-91D3-9F66DFA63C31}">
      <dgm:prSet/>
      <dgm:spPr/>
      <dgm:t>
        <a:bodyPr/>
        <a:lstStyle/>
        <a:p>
          <a:endParaRPr lang="ru-RU"/>
        </a:p>
      </dgm:t>
    </dgm:pt>
    <dgm:pt modelId="{7CD834B1-3EA3-4FA0-A9D6-AE4FB9B6E0CA}" type="parTrans" cxnId="{84825370-6DE7-47A4-91D3-9F66DFA63C31}">
      <dgm:prSet/>
      <dgm:spPr/>
      <dgm:t>
        <a:bodyPr/>
        <a:lstStyle/>
        <a:p>
          <a:endParaRPr lang="ru-RU"/>
        </a:p>
      </dgm:t>
    </dgm:pt>
    <dgm:pt modelId="{B25850D8-735C-4679-9187-E555BCC30CF0}">
      <dgm:prSet custT="1"/>
      <dgm:spPr/>
      <dgm:t>
        <a:bodyPr/>
        <a:lstStyle/>
        <a:p>
          <a:r>
            <a:rPr lang="ru-RU" sz="1200">
              <a:latin typeface="Times New Roman" panose="02020603050405020304" pitchFamily="18" charset="0"/>
              <a:cs typeface="Times New Roman" panose="02020603050405020304" pitchFamily="18" charset="0"/>
            </a:rPr>
            <a:t>5. Какие буквы пропущены? Составь слова, послушай и проверь. </a:t>
          </a:r>
        </a:p>
      </dgm:t>
    </dgm:pt>
    <dgm:pt modelId="{1C53AF32-A3C7-4481-8B1C-9659E48A099D}" type="parTrans" cxnId="{BD978392-1E61-440F-A333-3AB747658812}">
      <dgm:prSet/>
      <dgm:spPr/>
      <dgm:t>
        <a:bodyPr/>
        <a:lstStyle/>
        <a:p>
          <a:endParaRPr lang="ru-RU"/>
        </a:p>
      </dgm:t>
    </dgm:pt>
    <dgm:pt modelId="{3DDE77A9-9307-4C15-9FBF-E2A593A7C0D4}" type="sibTrans" cxnId="{BD978392-1E61-440F-A333-3AB747658812}">
      <dgm:prSet/>
      <dgm:spPr/>
      <dgm:t>
        <a:bodyPr/>
        <a:lstStyle/>
        <a:p>
          <a:endParaRPr lang="ru-RU"/>
        </a:p>
      </dgm:t>
    </dgm:pt>
    <dgm:pt modelId="{A31D6346-360A-434C-A087-D25EA7D7ED46}">
      <dgm:prSet custT="1"/>
      <dgm:spPr/>
      <dgm:t>
        <a:bodyPr/>
        <a:lstStyle/>
        <a:p>
          <a:r>
            <a:rPr lang="ru-RU" sz="1200">
              <a:latin typeface="Times New Roman" panose="02020603050405020304" pitchFamily="18" charset="0"/>
              <a:cs typeface="Times New Roman" panose="02020603050405020304" pitchFamily="18" charset="0"/>
            </a:rPr>
            <a:t>6. Запиши слова из упражнения 5 в алфавитном порядке</a:t>
          </a:r>
          <a:r>
            <a:rPr lang="ru-RU" sz="800"/>
            <a:t>. </a:t>
          </a:r>
        </a:p>
      </dgm:t>
    </dgm:pt>
    <dgm:pt modelId="{6D9E111C-965E-403C-AB8F-EF713486F049}" type="parTrans" cxnId="{56982554-7166-4519-AABF-DCA7C4AC36D5}">
      <dgm:prSet/>
      <dgm:spPr/>
      <dgm:t>
        <a:bodyPr/>
        <a:lstStyle/>
        <a:p>
          <a:endParaRPr lang="ru-RU"/>
        </a:p>
      </dgm:t>
    </dgm:pt>
    <dgm:pt modelId="{B0EEF7E7-EA63-4850-B217-5EB68230F04D}" type="sibTrans" cxnId="{56982554-7166-4519-AABF-DCA7C4AC36D5}">
      <dgm:prSet/>
      <dgm:spPr/>
      <dgm:t>
        <a:bodyPr/>
        <a:lstStyle/>
        <a:p>
          <a:endParaRPr lang="ru-RU"/>
        </a:p>
      </dgm:t>
    </dgm:pt>
    <dgm:pt modelId="{8D5302D4-B3E3-45DB-B628-6C4F518121C9}" type="pres">
      <dgm:prSet presAssocID="{14D6AF0A-9ACA-4D0C-8681-6BDCB18EE5A7}" presName="rootnode" presStyleCnt="0">
        <dgm:presLayoutVars>
          <dgm:chMax/>
          <dgm:chPref/>
          <dgm:dir/>
          <dgm:animLvl val="lvl"/>
        </dgm:presLayoutVars>
      </dgm:prSet>
      <dgm:spPr/>
      <dgm:t>
        <a:bodyPr/>
        <a:lstStyle/>
        <a:p>
          <a:endParaRPr lang="ru-RU"/>
        </a:p>
      </dgm:t>
    </dgm:pt>
    <dgm:pt modelId="{AE2FDF0B-E255-4C4B-828A-26F5A40D35DE}" type="pres">
      <dgm:prSet presAssocID="{467524C7-F908-4575-9D4A-285ED202190A}" presName="composite" presStyleCnt="0"/>
      <dgm:spPr/>
    </dgm:pt>
    <dgm:pt modelId="{BC52B655-2601-408F-ACA4-295A86887054}" type="pres">
      <dgm:prSet presAssocID="{467524C7-F908-4575-9D4A-285ED202190A}" presName="bentUpArrow1" presStyleLbl="alignImgPlace1" presStyleIdx="0" presStyleCnt="3" custScaleX="162742" custScaleY="263067" custLinFactX="-2908" custLinFactNeighborX="-100000" custLinFactNeighborY="-74328"/>
      <dgm:spPr/>
    </dgm:pt>
    <dgm:pt modelId="{4FDAEDB8-8CE0-4627-8F4D-DA6641E7B5D1}" type="pres">
      <dgm:prSet presAssocID="{467524C7-F908-4575-9D4A-285ED202190A}" presName="ParentText" presStyleLbl="node1" presStyleIdx="0" presStyleCnt="4" custScaleX="326329" custScaleY="163519" custLinFactNeighborX="12157" custLinFactNeighborY="-94321">
        <dgm:presLayoutVars>
          <dgm:chMax val="1"/>
          <dgm:chPref val="1"/>
          <dgm:bulletEnabled val="1"/>
        </dgm:presLayoutVars>
      </dgm:prSet>
      <dgm:spPr/>
      <dgm:t>
        <a:bodyPr/>
        <a:lstStyle/>
        <a:p>
          <a:endParaRPr lang="ru-RU"/>
        </a:p>
      </dgm:t>
    </dgm:pt>
    <dgm:pt modelId="{888BCD19-6587-4394-8E84-E8A5109130DA}" type="pres">
      <dgm:prSet presAssocID="{467524C7-F908-4575-9D4A-285ED202190A}" presName="ChildText" presStyleLbl="revTx" presStyleIdx="0" presStyleCnt="4" custScaleX="588360" custLinFactX="200000" custLinFactY="-752" custLinFactNeighborX="226120" custLinFactNeighborY="-100000">
        <dgm:presLayoutVars>
          <dgm:chMax val="0"/>
          <dgm:chPref val="0"/>
          <dgm:bulletEnabled val="1"/>
        </dgm:presLayoutVars>
      </dgm:prSet>
      <dgm:spPr/>
      <dgm:t>
        <a:bodyPr/>
        <a:lstStyle/>
        <a:p>
          <a:endParaRPr lang="ru-RU"/>
        </a:p>
      </dgm:t>
    </dgm:pt>
    <dgm:pt modelId="{4042332C-B415-4659-A935-4EEE0AAE9654}" type="pres">
      <dgm:prSet presAssocID="{C8A5A1AB-4B97-4066-86A2-0FFD189FE651}" presName="sibTrans" presStyleCnt="0"/>
      <dgm:spPr/>
    </dgm:pt>
    <dgm:pt modelId="{539C8232-284A-408C-8D46-61524EA3782E}" type="pres">
      <dgm:prSet presAssocID="{E19161B7-AE70-47CE-AB0E-C0E2AAE37A48}" presName="composite" presStyleCnt="0"/>
      <dgm:spPr/>
    </dgm:pt>
    <dgm:pt modelId="{6154C908-2954-442D-9AD3-B54AC149E50E}" type="pres">
      <dgm:prSet presAssocID="{E19161B7-AE70-47CE-AB0E-C0E2AAE37A48}" presName="bentUpArrow1" presStyleLbl="alignImgPlace1" presStyleIdx="1" presStyleCnt="3" custScaleX="187895" custScaleY="218019" custLinFactX="-100000" custLinFactNeighborX="-127198" custLinFactNeighborY="2520"/>
      <dgm:spPr/>
    </dgm:pt>
    <dgm:pt modelId="{B8F0ED00-F345-4BFF-8B09-9FCD7A2606AF}" type="pres">
      <dgm:prSet presAssocID="{E19161B7-AE70-47CE-AB0E-C0E2AAE37A48}" presName="ParentText" presStyleLbl="node1" presStyleIdx="1" presStyleCnt="4" custScaleX="301380" custScaleY="158557" custLinFactNeighborX="-85781" custLinFactNeighborY="-80385">
        <dgm:presLayoutVars>
          <dgm:chMax val="1"/>
          <dgm:chPref val="1"/>
          <dgm:bulletEnabled val="1"/>
        </dgm:presLayoutVars>
      </dgm:prSet>
      <dgm:spPr/>
      <dgm:t>
        <a:bodyPr/>
        <a:lstStyle/>
        <a:p>
          <a:endParaRPr lang="ru-RU"/>
        </a:p>
      </dgm:t>
    </dgm:pt>
    <dgm:pt modelId="{73A6AD20-FC82-4E0B-A129-A09E1DAB9476}" type="pres">
      <dgm:prSet presAssocID="{E19161B7-AE70-47CE-AB0E-C0E2AAE37A48}" presName="ChildText" presStyleLbl="revTx" presStyleIdx="1" presStyleCnt="4" custScaleX="446324" custLinFactX="100000" custLinFactY="-18232" custLinFactNeighborX="106639" custLinFactNeighborY="-100000">
        <dgm:presLayoutVars>
          <dgm:chMax val="0"/>
          <dgm:chPref val="0"/>
          <dgm:bulletEnabled val="1"/>
        </dgm:presLayoutVars>
      </dgm:prSet>
      <dgm:spPr/>
      <dgm:t>
        <a:bodyPr/>
        <a:lstStyle/>
        <a:p>
          <a:endParaRPr lang="ru-RU"/>
        </a:p>
      </dgm:t>
    </dgm:pt>
    <dgm:pt modelId="{7E414C3E-9EAA-4C56-A3AB-FDB91CBBEB60}" type="pres">
      <dgm:prSet presAssocID="{51B08B61-EE31-494B-9E35-F9378FD067C0}" presName="sibTrans" presStyleCnt="0"/>
      <dgm:spPr/>
    </dgm:pt>
    <dgm:pt modelId="{1158FEF0-B810-4FD3-841A-AB51392E10D6}" type="pres">
      <dgm:prSet presAssocID="{B25850D8-735C-4679-9187-E555BCC30CF0}" presName="composite" presStyleCnt="0"/>
      <dgm:spPr/>
    </dgm:pt>
    <dgm:pt modelId="{32F00AA4-F9F3-4D15-9437-7415F8319EFB}" type="pres">
      <dgm:prSet presAssocID="{B25850D8-735C-4679-9187-E555BCC30CF0}" presName="bentUpArrow1" presStyleLbl="alignImgPlace1" presStyleIdx="2" presStyleCnt="3" custScaleX="163493" custScaleY="208791" custLinFactX="-113109" custLinFactNeighborX="-200000" custLinFactNeighborY="459"/>
      <dgm:spPr/>
    </dgm:pt>
    <dgm:pt modelId="{547B8357-743E-4ABA-9431-2F9B339A95B3}" type="pres">
      <dgm:prSet presAssocID="{B25850D8-735C-4679-9187-E555BCC30CF0}" presName="ParentText" presStyleLbl="node1" presStyleIdx="2" presStyleCnt="4" custScaleX="263754" custScaleY="164078" custLinFactX="-63894" custLinFactNeighborX="-100000" custLinFactNeighborY="-76125">
        <dgm:presLayoutVars>
          <dgm:chMax val="1"/>
          <dgm:chPref val="1"/>
          <dgm:bulletEnabled val="1"/>
        </dgm:presLayoutVars>
      </dgm:prSet>
      <dgm:spPr/>
      <dgm:t>
        <a:bodyPr/>
        <a:lstStyle/>
        <a:p>
          <a:endParaRPr lang="ru-RU"/>
        </a:p>
      </dgm:t>
    </dgm:pt>
    <dgm:pt modelId="{817C56D1-2B97-4624-BB5D-CAB532523A33}" type="pres">
      <dgm:prSet presAssocID="{B25850D8-735C-4679-9187-E555BCC30CF0}" presName="ChildText" presStyleLbl="revTx" presStyleIdx="2" presStyleCnt="4" custScaleX="500380" custLinFactX="19087" custLinFactY="-5654" custLinFactNeighborX="100000" custLinFactNeighborY="-100000">
        <dgm:presLayoutVars>
          <dgm:chMax val="0"/>
          <dgm:chPref val="0"/>
          <dgm:bulletEnabled val="1"/>
        </dgm:presLayoutVars>
      </dgm:prSet>
      <dgm:spPr/>
      <dgm:t>
        <a:bodyPr/>
        <a:lstStyle/>
        <a:p>
          <a:endParaRPr lang="ru-RU"/>
        </a:p>
      </dgm:t>
    </dgm:pt>
    <dgm:pt modelId="{01550CDB-194D-44E3-86D8-B37CAF1F3A39}" type="pres">
      <dgm:prSet presAssocID="{3DDE77A9-9307-4C15-9FBF-E2A593A7C0D4}" presName="sibTrans" presStyleCnt="0"/>
      <dgm:spPr/>
    </dgm:pt>
    <dgm:pt modelId="{EBA0915E-145C-4D1A-BB8C-0E12B9F5493E}" type="pres">
      <dgm:prSet presAssocID="{FEA7BE04-9E23-48C5-A458-C5CD5E78FCD3}" presName="composite" presStyleCnt="0"/>
      <dgm:spPr/>
    </dgm:pt>
    <dgm:pt modelId="{CD83AA70-AA7C-497B-9AC1-8C369019C780}" type="pres">
      <dgm:prSet presAssocID="{FEA7BE04-9E23-48C5-A458-C5CD5E78FCD3}" presName="ParentText" presStyleLbl="node1" presStyleIdx="3" presStyleCnt="4" custScaleX="199392" custLinFactX="-100000" custLinFactNeighborX="-153749" custLinFactNeighborY="-12154">
        <dgm:presLayoutVars>
          <dgm:chMax val="1"/>
          <dgm:chPref val="1"/>
          <dgm:bulletEnabled val="1"/>
        </dgm:presLayoutVars>
      </dgm:prSet>
      <dgm:spPr/>
      <dgm:t>
        <a:bodyPr/>
        <a:lstStyle/>
        <a:p>
          <a:endParaRPr lang="ru-RU"/>
        </a:p>
      </dgm:t>
    </dgm:pt>
    <dgm:pt modelId="{D9E7CCC3-C1C9-44B6-AB01-6C017DEC40F3}" type="pres">
      <dgm:prSet presAssocID="{FEA7BE04-9E23-48C5-A458-C5CD5E78FCD3}" presName="FinalChildText" presStyleLbl="revTx" presStyleIdx="3" presStyleCnt="4" custScaleX="491950" custLinFactNeighborX="-64178" custLinFactNeighborY="-13844">
        <dgm:presLayoutVars>
          <dgm:chMax val="0"/>
          <dgm:chPref val="0"/>
          <dgm:bulletEnabled val="1"/>
        </dgm:presLayoutVars>
      </dgm:prSet>
      <dgm:spPr/>
      <dgm:t>
        <a:bodyPr/>
        <a:lstStyle/>
        <a:p>
          <a:endParaRPr lang="ru-RU"/>
        </a:p>
      </dgm:t>
    </dgm:pt>
  </dgm:ptLst>
  <dgm:cxnLst>
    <dgm:cxn modelId="{225FA057-BD97-423E-A9F3-67E31DD72F5A}" type="presOf" srcId="{467524C7-F908-4575-9D4A-285ED202190A}" destId="{4FDAEDB8-8CE0-4627-8F4D-DA6641E7B5D1}" srcOrd="0" destOrd="0" presId="urn:microsoft.com/office/officeart/2005/8/layout/StepDownProcess"/>
    <dgm:cxn modelId="{897D3514-E912-4612-8DFD-C6EA50119C11}" srcId="{467524C7-F908-4575-9D4A-285ED202190A}" destId="{9C9C634C-6031-432E-96CA-C9743507CE70}" srcOrd="0" destOrd="0" parTransId="{8980DDDA-3129-4C4F-8B68-3F15F8373372}" sibTransId="{9CD07574-41CB-4CE1-B490-73458415DE01}"/>
    <dgm:cxn modelId="{AD466067-9E7C-48EA-8E90-CDC37386333C}" type="presOf" srcId="{14D6AF0A-9ACA-4D0C-8681-6BDCB18EE5A7}" destId="{8D5302D4-B3E3-45DB-B628-6C4F518121C9}" srcOrd="0" destOrd="0" presId="urn:microsoft.com/office/officeart/2005/8/layout/StepDownProcess"/>
    <dgm:cxn modelId="{84825370-6DE7-47A4-91D3-9F66DFA63C31}" srcId="{FEA7BE04-9E23-48C5-A458-C5CD5E78FCD3}" destId="{DAC7D815-456B-4C2B-9DEB-A1662D327F33}" srcOrd="0" destOrd="0" parTransId="{7CD834B1-3EA3-4FA0-A9D6-AE4FB9B6E0CA}" sibTransId="{452A2C44-8D40-4EF2-B224-02D586F47018}"/>
    <dgm:cxn modelId="{53FABF0F-0195-416B-95BB-E5C8A39885C1}" type="presOf" srcId="{E19161B7-AE70-47CE-AB0E-C0E2AAE37A48}" destId="{B8F0ED00-F345-4BFF-8B09-9FCD7A2606AF}" srcOrd="0" destOrd="0" presId="urn:microsoft.com/office/officeart/2005/8/layout/StepDownProcess"/>
    <dgm:cxn modelId="{1C39DB20-6927-4844-A513-1A4E0B28ECDF}" type="presOf" srcId="{9C9C634C-6031-432E-96CA-C9743507CE70}" destId="{888BCD19-6587-4394-8E84-E8A5109130DA}" srcOrd="0" destOrd="0" presId="urn:microsoft.com/office/officeart/2005/8/layout/StepDownProcess"/>
    <dgm:cxn modelId="{3B9A422F-A6D9-4AB1-8678-4670D7287422}" type="presOf" srcId="{9D42CE5C-A53D-4DF8-83C8-D34F84C6DA18}" destId="{73A6AD20-FC82-4E0B-A129-A09E1DAB9476}" srcOrd="0" destOrd="0" presId="urn:microsoft.com/office/officeart/2005/8/layout/StepDownProcess"/>
    <dgm:cxn modelId="{09D7DACC-7FDD-4E7A-9633-B7D2A4F69C60}" type="presOf" srcId="{DAC7D815-456B-4C2B-9DEB-A1662D327F33}" destId="{D9E7CCC3-C1C9-44B6-AB01-6C017DEC40F3}" srcOrd="0" destOrd="0" presId="urn:microsoft.com/office/officeart/2005/8/layout/StepDownProcess"/>
    <dgm:cxn modelId="{6CD0EBDD-42B6-4848-B30B-282EADCBCBF7}" srcId="{14D6AF0A-9ACA-4D0C-8681-6BDCB18EE5A7}" destId="{467524C7-F908-4575-9D4A-285ED202190A}" srcOrd="0" destOrd="0" parTransId="{2C1F524A-FEB1-4D80-97C8-735D4314BA01}" sibTransId="{C8A5A1AB-4B97-4066-86A2-0FFD189FE651}"/>
    <dgm:cxn modelId="{BD978392-1E61-440F-A333-3AB747658812}" srcId="{14D6AF0A-9ACA-4D0C-8681-6BDCB18EE5A7}" destId="{B25850D8-735C-4679-9187-E555BCC30CF0}" srcOrd="2" destOrd="0" parTransId="{1C53AF32-A3C7-4481-8B1C-9659E48A099D}" sibTransId="{3DDE77A9-9307-4C15-9FBF-E2A593A7C0D4}"/>
    <dgm:cxn modelId="{B2B9BBA1-872A-42CC-AA07-17E3BE220357}" srcId="{14D6AF0A-9ACA-4D0C-8681-6BDCB18EE5A7}" destId="{FEA7BE04-9E23-48C5-A458-C5CD5E78FCD3}" srcOrd="3" destOrd="0" parTransId="{3CC94371-E445-46B7-B9FC-9EAAC348E937}" sibTransId="{EDB94256-67C7-467C-A915-22A3C070CF02}"/>
    <dgm:cxn modelId="{5E2868DD-47E6-4582-A5FA-F5E3B700B1AB}" type="presOf" srcId="{B25850D8-735C-4679-9187-E555BCC30CF0}" destId="{547B8357-743E-4ABA-9431-2F9B339A95B3}" srcOrd="0" destOrd="0" presId="urn:microsoft.com/office/officeart/2005/8/layout/StepDownProcess"/>
    <dgm:cxn modelId="{56982554-7166-4519-AABF-DCA7C4AC36D5}" srcId="{B25850D8-735C-4679-9187-E555BCC30CF0}" destId="{A31D6346-360A-434C-A087-D25EA7D7ED46}" srcOrd="0" destOrd="0" parTransId="{6D9E111C-965E-403C-AB8F-EF713486F049}" sibTransId="{B0EEF7E7-EA63-4850-B217-5EB68230F04D}"/>
    <dgm:cxn modelId="{97625F6D-6D9D-476C-B8E1-69FFBED065B5}" type="presOf" srcId="{FEA7BE04-9E23-48C5-A458-C5CD5E78FCD3}" destId="{CD83AA70-AA7C-497B-9AC1-8C369019C780}" srcOrd="0" destOrd="0" presId="urn:microsoft.com/office/officeart/2005/8/layout/StepDownProcess"/>
    <dgm:cxn modelId="{920C28B7-8EA6-449B-936F-C2B8B0F7ECC9}" type="presOf" srcId="{A31D6346-360A-434C-A087-D25EA7D7ED46}" destId="{817C56D1-2B97-4624-BB5D-CAB532523A33}" srcOrd="0" destOrd="0" presId="urn:microsoft.com/office/officeart/2005/8/layout/StepDownProcess"/>
    <dgm:cxn modelId="{043DE269-979A-4982-AFC6-17AA0B5B6E42}" srcId="{14D6AF0A-9ACA-4D0C-8681-6BDCB18EE5A7}" destId="{E19161B7-AE70-47CE-AB0E-C0E2AAE37A48}" srcOrd="1" destOrd="0" parTransId="{7A2B11A5-F5E7-41C5-9FAA-BC14367AF4E0}" sibTransId="{51B08B61-EE31-494B-9E35-F9378FD067C0}"/>
    <dgm:cxn modelId="{4E7DBC8C-C036-4462-8B0C-F71A522039D6}" srcId="{E19161B7-AE70-47CE-AB0E-C0E2AAE37A48}" destId="{9D42CE5C-A53D-4DF8-83C8-D34F84C6DA18}" srcOrd="0" destOrd="0" parTransId="{525DCE0B-D9B7-477B-B361-927FB8F5933B}" sibTransId="{4DD355A3-5FCE-4D70-AD53-AAFB32A366E7}"/>
    <dgm:cxn modelId="{611DE482-D1BC-4235-8C84-B09B881FA59A}" type="presParOf" srcId="{8D5302D4-B3E3-45DB-B628-6C4F518121C9}" destId="{AE2FDF0B-E255-4C4B-828A-26F5A40D35DE}" srcOrd="0" destOrd="0" presId="urn:microsoft.com/office/officeart/2005/8/layout/StepDownProcess"/>
    <dgm:cxn modelId="{32C07628-0DD4-4913-9659-6FE706B8D41E}" type="presParOf" srcId="{AE2FDF0B-E255-4C4B-828A-26F5A40D35DE}" destId="{BC52B655-2601-408F-ACA4-295A86887054}" srcOrd="0" destOrd="0" presId="urn:microsoft.com/office/officeart/2005/8/layout/StepDownProcess"/>
    <dgm:cxn modelId="{50744D10-7A0B-46C2-9C29-5723F1CD33F3}" type="presParOf" srcId="{AE2FDF0B-E255-4C4B-828A-26F5A40D35DE}" destId="{4FDAEDB8-8CE0-4627-8F4D-DA6641E7B5D1}" srcOrd="1" destOrd="0" presId="urn:microsoft.com/office/officeart/2005/8/layout/StepDownProcess"/>
    <dgm:cxn modelId="{3202D256-5745-4FC8-BD13-96484FE6192A}" type="presParOf" srcId="{AE2FDF0B-E255-4C4B-828A-26F5A40D35DE}" destId="{888BCD19-6587-4394-8E84-E8A5109130DA}" srcOrd="2" destOrd="0" presId="urn:microsoft.com/office/officeart/2005/8/layout/StepDownProcess"/>
    <dgm:cxn modelId="{38D18646-B62A-48D2-88FC-625C1F0D3E66}" type="presParOf" srcId="{8D5302D4-B3E3-45DB-B628-6C4F518121C9}" destId="{4042332C-B415-4659-A935-4EEE0AAE9654}" srcOrd="1" destOrd="0" presId="urn:microsoft.com/office/officeart/2005/8/layout/StepDownProcess"/>
    <dgm:cxn modelId="{241E0865-476D-4636-9F70-2A78119767B2}" type="presParOf" srcId="{8D5302D4-B3E3-45DB-B628-6C4F518121C9}" destId="{539C8232-284A-408C-8D46-61524EA3782E}" srcOrd="2" destOrd="0" presId="urn:microsoft.com/office/officeart/2005/8/layout/StepDownProcess"/>
    <dgm:cxn modelId="{25D4DDD0-4E73-4BC7-8F27-C951E2F464B2}" type="presParOf" srcId="{539C8232-284A-408C-8D46-61524EA3782E}" destId="{6154C908-2954-442D-9AD3-B54AC149E50E}" srcOrd="0" destOrd="0" presId="urn:microsoft.com/office/officeart/2005/8/layout/StepDownProcess"/>
    <dgm:cxn modelId="{DAB1A7DF-1E75-4B27-9EC8-2286CBA9D1E7}" type="presParOf" srcId="{539C8232-284A-408C-8D46-61524EA3782E}" destId="{B8F0ED00-F345-4BFF-8B09-9FCD7A2606AF}" srcOrd="1" destOrd="0" presId="urn:microsoft.com/office/officeart/2005/8/layout/StepDownProcess"/>
    <dgm:cxn modelId="{790D2EEE-AD5B-40B4-9417-2A01D70D28B1}" type="presParOf" srcId="{539C8232-284A-408C-8D46-61524EA3782E}" destId="{73A6AD20-FC82-4E0B-A129-A09E1DAB9476}" srcOrd="2" destOrd="0" presId="urn:microsoft.com/office/officeart/2005/8/layout/StepDownProcess"/>
    <dgm:cxn modelId="{52A393E2-AA27-470C-BB8E-CD4C29053886}" type="presParOf" srcId="{8D5302D4-B3E3-45DB-B628-6C4F518121C9}" destId="{7E414C3E-9EAA-4C56-A3AB-FDB91CBBEB60}" srcOrd="3" destOrd="0" presId="urn:microsoft.com/office/officeart/2005/8/layout/StepDownProcess"/>
    <dgm:cxn modelId="{37812FCF-5260-41E4-B430-DD181F86FB42}" type="presParOf" srcId="{8D5302D4-B3E3-45DB-B628-6C4F518121C9}" destId="{1158FEF0-B810-4FD3-841A-AB51392E10D6}" srcOrd="4" destOrd="0" presId="urn:microsoft.com/office/officeart/2005/8/layout/StepDownProcess"/>
    <dgm:cxn modelId="{A1311691-2D8C-42EC-94D3-A219728FA7E4}" type="presParOf" srcId="{1158FEF0-B810-4FD3-841A-AB51392E10D6}" destId="{32F00AA4-F9F3-4D15-9437-7415F8319EFB}" srcOrd="0" destOrd="0" presId="urn:microsoft.com/office/officeart/2005/8/layout/StepDownProcess"/>
    <dgm:cxn modelId="{9830C762-9541-4A40-AFF5-B6B9D4949E76}" type="presParOf" srcId="{1158FEF0-B810-4FD3-841A-AB51392E10D6}" destId="{547B8357-743E-4ABA-9431-2F9B339A95B3}" srcOrd="1" destOrd="0" presId="urn:microsoft.com/office/officeart/2005/8/layout/StepDownProcess"/>
    <dgm:cxn modelId="{1B0A755E-831E-4880-B212-6EC0F5283418}" type="presParOf" srcId="{1158FEF0-B810-4FD3-841A-AB51392E10D6}" destId="{817C56D1-2B97-4624-BB5D-CAB532523A33}" srcOrd="2" destOrd="0" presId="urn:microsoft.com/office/officeart/2005/8/layout/StepDownProcess"/>
    <dgm:cxn modelId="{3726DDEC-1C55-4CB7-B111-A9C796C0DA2C}" type="presParOf" srcId="{8D5302D4-B3E3-45DB-B628-6C4F518121C9}" destId="{01550CDB-194D-44E3-86D8-B37CAF1F3A39}" srcOrd="5" destOrd="0" presId="urn:microsoft.com/office/officeart/2005/8/layout/StepDownProcess"/>
    <dgm:cxn modelId="{5DFF2BB9-3097-4130-B19C-77ACEBA53350}" type="presParOf" srcId="{8D5302D4-B3E3-45DB-B628-6C4F518121C9}" destId="{EBA0915E-145C-4D1A-BB8C-0E12B9F5493E}" srcOrd="6" destOrd="0" presId="urn:microsoft.com/office/officeart/2005/8/layout/StepDownProcess"/>
    <dgm:cxn modelId="{CABC80F4-BFFC-4491-A55F-431D701103BA}" type="presParOf" srcId="{EBA0915E-145C-4D1A-BB8C-0E12B9F5493E}" destId="{CD83AA70-AA7C-497B-9AC1-8C369019C780}" srcOrd="0" destOrd="0" presId="urn:microsoft.com/office/officeart/2005/8/layout/StepDownProcess"/>
    <dgm:cxn modelId="{6C8B58E3-21A8-4490-9E3A-BA367B530FFD}" type="presParOf" srcId="{EBA0915E-145C-4D1A-BB8C-0E12B9F5493E}" destId="{D9E7CCC3-C1C9-44B6-AB01-6C017DEC40F3}" srcOrd="1" destOrd="0" presId="urn:microsoft.com/office/officeart/2005/8/layout/StepDownProcess"/>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856933-D5C7-48BA-8C48-9F5F78B8F439}" type="doc">
      <dgm:prSet loTypeId="urn:microsoft.com/office/officeart/2005/8/layout/hProcess11" loCatId="process" qsTypeId="urn:microsoft.com/office/officeart/2005/8/quickstyle/simple1" qsCatId="simple" csTypeId="urn:microsoft.com/office/officeart/2005/8/colors/accent1_2" csCatId="accent1" phldr="1"/>
      <dgm:spPr/>
    </dgm:pt>
    <dgm:pt modelId="{7F228066-B14C-4B01-9000-DC9A3E74FEC9}">
      <dgm:prSet phldrT="[Текст]"/>
      <dgm:spPr/>
      <dgm:t>
        <a:bodyPr/>
        <a:lstStyle/>
        <a:p>
          <a:r>
            <a:rPr lang="ru-RU"/>
            <a:t>фонетическая зарядка</a:t>
          </a:r>
        </a:p>
      </dgm:t>
    </dgm:pt>
    <dgm:pt modelId="{316DE19F-3028-4982-A364-1425CC391B24}" type="parTrans" cxnId="{731FA7AD-93FF-4568-A2A2-309448277ACB}">
      <dgm:prSet/>
      <dgm:spPr/>
      <dgm:t>
        <a:bodyPr/>
        <a:lstStyle/>
        <a:p>
          <a:endParaRPr lang="ru-RU"/>
        </a:p>
      </dgm:t>
    </dgm:pt>
    <dgm:pt modelId="{6688B2E0-CAF7-4759-B48A-35AC20701C07}" type="sibTrans" cxnId="{731FA7AD-93FF-4568-A2A2-309448277ACB}">
      <dgm:prSet/>
      <dgm:spPr/>
      <dgm:t>
        <a:bodyPr/>
        <a:lstStyle/>
        <a:p>
          <a:endParaRPr lang="ru-RU"/>
        </a:p>
      </dgm:t>
    </dgm:pt>
    <dgm:pt modelId="{56A95C3E-5D58-49B0-AFB4-42815F85EB6C}">
      <dgm:prSet phldrT="[Текст]"/>
      <dgm:spPr/>
      <dgm:t>
        <a:bodyPr/>
        <a:lstStyle/>
        <a:p>
          <a:r>
            <a:rPr lang="ru-RU"/>
            <a:t>речевая зарядка</a:t>
          </a:r>
        </a:p>
      </dgm:t>
    </dgm:pt>
    <dgm:pt modelId="{83A15943-3E45-4FC6-A625-BC51D46091C6}" type="parTrans" cxnId="{4844E748-DC36-4BBC-A3B4-78B562C69063}">
      <dgm:prSet/>
      <dgm:spPr/>
      <dgm:t>
        <a:bodyPr/>
        <a:lstStyle/>
        <a:p>
          <a:endParaRPr lang="ru-RU"/>
        </a:p>
      </dgm:t>
    </dgm:pt>
    <dgm:pt modelId="{D645A5D6-370D-4DA6-AFDE-065121CF722B}" type="sibTrans" cxnId="{4844E748-DC36-4BBC-A3B4-78B562C69063}">
      <dgm:prSet/>
      <dgm:spPr/>
      <dgm:t>
        <a:bodyPr/>
        <a:lstStyle/>
        <a:p>
          <a:endParaRPr lang="ru-RU"/>
        </a:p>
      </dgm:t>
    </dgm:pt>
    <dgm:pt modelId="{805C5A63-57D1-459F-BADA-82FE1C643A58}">
      <dgm:prSet phldrT="[Текст]"/>
      <dgm:spPr/>
      <dgm:t>
        <a:bodyPr/>
        <a:lstStyle/>
        <a:p>
          <a:r>
            <a:rPr lang="ru-RU"/>
            <a:t>коммуникативные упражнения</a:t>
          </a:r>
        </a:p>
      </dgm:t>
    </dgm:pt>
    <dgm:pt modelId="{A5D4893C-37CA-40EC-9778-E1241696CD8F}" type="parTrans" cxnId="{698EEA81-C439-4143-A7F3-AB7D32D7436C}">
      <dgm:prSet/>
      <dgm:spPr/>
      <dgm:t>
        <a:bodyPr/>
        <a:lstStyle/>
        <a:p>
          <a:endParaRPr lang="ru-RU"/>
        </a:p>
      </dgm:t>
    </dgm:pt>
    <dgm:pt modelId="{5F8FCD4C-A24D-4E3B-8E68-DB9EF19FD103}" type="sibTrans" cxnId="{698EEA81-C439-4143-A7F3-AB7D32D7436C}">
      <dgm:prSet/>
      <dgm:spPr/>
      <dgm:t>
        <a:bodyPr/>
        <a:lstStyle/>
        <a:p>
          <a:endParaRPr lang="ru-RU"/>
        </a:p>
      </dgm:t>
    </dgm:pt>
    <dgm:pt modelId="{395B0B5A-FB5D-4E61-9C3E-B4FD6CBD6C9C}" type="pres">
      <dgm:prSet presAssocID="{79856933-D5C7-48BA-8C48-9F5F78B8F439}" presName="Name0" presStyleCnt="0">
        <dgm:presLayoutVars>
          <dgm:dir/>
          <dgm:resizeHandles val="exact"/>
        </dgm:presLayoutVars>
      </dgm:prSet>
      <dgm:spPr/>
    </dgm:pt>
    <dgm:pt modelId="{42A6EF70-2BA6-42F3-AAA7-609725E3DBCB}" type="pres">
      <dgm:prSet presAssocID="{79856933-D5C7-48BA-8C48-9F5F78B8F439}" presName="arrow" presStyleLbl="bgShp" presStyleIdx="0" presStyleCnt="1"/>
      <dgm:spPr/>
    </dgm:pt>
    <dgm:pt modelId="{26F46945-5DE1-4B88-B391-F61381C38F0F}" type="pres">
      <dgm:prSet presAssocID="{79856933-D5C7-48BA-8C48-9F5F78B8F439}" presName="points" presStyleCnt="0"/>
      <dgm:spPr/>
    </dgm:pt>
    <dgm:pt modelId="{571A5A7A-21C0-4E55-A60C-8A6AB7CFA754}" type="pres">
      <dgm:prSet presAssocID="{7F228066-B14C-4B01-9000-DC9A3E74FEC9}" presName="compositeA" presStyleCnt="0"/>
      <dgm:spPr/>
    </dgm:pt>
    <dgm:pt modelId="{4A30694C-7A82-43B2-B853-4211F951F1B0}" type="pres">
      <dgm:prSet presAssocID="{7F228066-B14C-4B01-9000-DC9A3E74FEC9}" presName="textA" presStyleLbl="revTx" presStyleIdx="0" presStyleCnt="3">
        <dgm:presLayoutVars>
          <dgm:bulletEnabled val="1"/>
        </dgm:presLayoutVars>
      </dgm:prSet>
      <dgm:spPr/>
      <dgm:t>
        <a:bodyPr/>
        <a:lstStyle/>
        <a:p>
          <a:endParaRPr lang="ru-RU"/>
        </a:p>
      </dgm:t>
    </dgm:pt>
    <dgm:pt modelId="{7836B456-86C9-45DA-92EA-613A749A4536}" type="pres">
      <dgm:prSet presAssocID="{7F228066-B14C-4B01-9000-DC9A3E74FEC9}" presName="circleA" presStyleLbl="node1" presStyleIdx="0" presStyleCnt="3"/>
      <dgm:spPr/>
    </dgm:pt>
    <dgm:pt modelId="{E0B84524-6024-48C6-B45D-3C5808084391}" type="pres">
      <dgm:prSet presAssocID="{7F228066-B14C-4B01-9000-DC9A3E74FEC9}" presName="spaceA" presStyleCnt="0"/>
      <dgm:spPr/>
    </dgm:pt>
    <dgm:pt modelId="{DC48202A-4E48-4EBA-8B35-FAD0640787C5}" type="pres">
      <dgm:prSet presAssocID="{6688B2E0-CAF7-4759-B48A-35AC20701C07}" presName="space" presStyleCnt="0"/>
      <dgm:spPr/>
    </dgm:pt>
    <dgm:pt modelId="{357F0750-4FE3-4243-BC62-A25F9C7A02FC}" type="pres">
      <dgm:prSet presAssocID="{56A95C3E-5D58-49B0-AFB4-42815F85EB6C}" presName="compositeB" presStyleCnt="0"/>
      <dgm:spPr/>
    </dgm:pt>
    <dgm:pt modelId="{DD1575C6-F22A-4ACC-B81D-0C179B32DD6B}" type="pres">
      <dgm:prSet presAssocID="{56A95C3E-5D58-49B0-AFB4-42815F85EB6C}" presName="textB" presStyleLbl="revTx" presStyleIdx="1" presStyleCnt="3">
        <dgm:presLayoutVars>
          <dgm:bulletEnabled val="1"/>
        </dgm:presLayoutVars>
      </dgm:prSet>
      <dgm:spPr/>
      <dgm:t>
        <a:bodyPr/>
        <a:lstStyle/>
        <a:p>
          <a:endParaRPr lang="ru-RU"/>
        </a:p>
      </dgm:t>
    </dgm:pt>
    <dgm:pt modelId="{F7887170-D8F0-42A1-A7F9-3E7B9BCAE232}" type="pres">
      <dgm:prSet presAssocID="{56A95C3E-5D58-49B0-AFB4-42815F85EB6C}" presName="circleB" presStyleLbl="node1" presStyleIdx="1" presStyleCnt="3"/>
      <dgm:spPr/>
    </dgm:pt>
    <dgm:pt modelId="{814B5182-7F21-4FBA-B5D1-D0FD05653F33}" type="pres">
      <dgm:prSet presAssocID="{56A95C3E-5D58-49B0-AFB4-42815F85EB6C}" presName="spaceB" presStyleCnt="0"/>
      <dgm:spPr/>
    </dgm:pt>
    <dgm:pt modelId="{1F3D0C4F-1EC7-4304-9209-BCABD603AC23}" type="pres">
      <dgm:prSet presAssocID="{D645A5D6-370D-4DA6-AFDE-065121CF722B}" presName="space" presStyleCnt="0"/>
      <dgm:spPr/>
    </dgm:pt>
    <dgm:pt modelId="{365B07C3-8322-4169-A16E-573909F1F183}" type="pres">
      <dgm:prSet presAssocID="{805C5A63-57D1-459F-BADA-82FE1C643A58}" presName="compositeA" presStyleCnt="0"/>
      <dgm:spPr/>
    </dgm:pt>
    <dgm:pt modelId="{3F5D3461-8B6A-4A55-8FE5-CDE67AABB298}" type="pres">
      <dgm:prSet presAssocID="{805C5A63-57D1-459F-BADA-82FE1C643A58}" presName="textA" presStyleLbl="revTx" presStyleIdx="2" presStyleCnt="3">
        <dgm:presLayoutVars>
          <dgm:bulletEnabled val="1"/>
        </dgm:presLayoutVars>
      </dgm:prSet>
      <dgm:spPr/>
      <dgm:t>
        <a:bodyPr/>
        <a:lstStyle/>
        <a:p>
          <a:endParaRPr lang="ru-RU"/>
        </a:p>
      </dgm:t>
    </dgm:pt>
    <dgm:pt modelId="{9B6A3879-9EBC-48C1-8F08-AE3D8942620E}" type="pres">
      <dgm:prSet presAssocID="{805C5A63-57D1-459F-BADA-82FE1C643A58}" presName="circleA" presStyleLbl="node1" presStyleIdx="2" presStyleCnt="3"/>
      <dgm:spPr/>
    </dgm:pt>
    <dgm:pt modelId="{1DC68075-70A2-4A8E-BE0C-506C9E03FC08}" type="pres">
      <dgm:prSet presAssocID="{805C5A63-57D1-459F-BADA-82FE1C643A58}" presName="spaceA" presStyleCnt="0"/>
      <dgm:spPr/>
    </dgm:pt>
  </dgm:ptLst>
  <dgm:cxnLst>
    <dgm:cxn modelId="{56D4E27E-5F0F-481E-A603-8619DA3D4DBE}" type="presOf" srcId="{7F228066-B14C-4B01-9000-DC9A3E74FEC9}" destId="{4A30694C-7A82-43B2-B853-4211F951F1B0}" srcOrd="0" destOrd="0" presId="urn:microsoft.com/office/officeart/2005/8/layout/hProcess11"/>
    <dgm:cxn modelId="{2D5F86E0-C1E3-4FFA-8F14-BDB083F167C6}" type="presOf" srcId="{56A95C3E-5D58-49B0-AFB4-42815F85EB6C}" destId="{DD1575C6-F22A-4ACC-B81D-0C179B32DD6B}" srcOrd="0" destOrd="0" presId="urn:microsoft.com/office/officeart/2005/8/layout/hProcess11"/>
    <dgm:cxn modelId="{39CA4CD5-21C9-4DC1-BCBC-1C5F5D42D9D7}" type="presOf" srcId="{805C5A63-57D1-459F-BADA-82FE1C643A58}" destId="{3F5D3461-8B6A-4A55-8FE5-CDE67AABB298}" srcOrd="0" destOrd="0" presId="urn:microsoft.com/office/officeart/2005/8/layout/hProcess11"/>
    <dgm:cxn modelId="{7AB04028-E620-497E-AAFE-415D8D602793}" type="presOf" srcId="{79856933-D5C7-48BA-8C48-9F5F78B8F439}" destId="{395B0B5A-FB5D-4E61-9C3E-B4FD6CBD6C9C}" srcOrd="0" destOrd="0" presId="urn:microsoft.com/office/officeart/2005/8/layout/hProcess11"/>
    <dgm:cxn modelId="{731FA7AD-93FF-4568-A2A2-309448277ACB}" srcId="{79856933-D5C7-48BA-8C48-9F5F78B8F439}" destId="{7F228066-B14C-4B01-9000-DC9A3E74FEC9}" srcOrd="0" destOrd="0" parTransId="{316DE19F-3028-4982-A364-1425CC391B24}" sibTransId="{6688B2E0-CAF7-4759-B48A-35AC20701C07}"/>
    <dgm:cxn modelId="{698EEA81-C439-4143-A7F3-AB7D32D7436C}" srcId="{79856933-D5C7-48BA-8C48-9F5F78B8F439}" destId="{805C5A63-57D1-459F-BADA-82FE1C643A58}" srcOrd="2" destOrd="0" parTransId="{A5D4893C-37CA-40EC-9778-E1241696CD8F}" sibTransId="{5F8FCD4C-A24D-4E3B-8E68-DB9EF19FD103}"/>
    <dgm:cxn modelId="{4844E748-DC36-4BBC-A3B4-78B562C69063}" srcId="{79856933-D5C7-48BA-8C48-9F5F78B8F439}" destId="{56A95C3E-5D58-49B0-AFB4-42815F85EB6C}" srcOrd="1" destOrd="0" parTransId="{83A15943-3E45-4FC6-A625-BC51D46091C6}" sibTransId="{D645A5D6-370D-4DA6-AFDE-065121CF722B}"/>
    <dgm:cxn modelId="{6B6A07A4-07D8-4A74-BB16-1228D2A5FC4F}" type="presParOf" srcId="{395B0B5A-FB5D-4E61-9C3E-B4FD6CBD6C9C}" destId="{42A6EF70-2BA6-42F3-AAA7-609725E3DBCB}" srcOrd="0" destOrd="0" presId="urn:microsoft.com/office/officeart/2005/8/layout/hProcess11"/>
    <dgm:cxn modelId="{214BB20D-BFB5-4A3D-9170-9D9977786556}" type="presParOf" srcId="{395B0B5A-FB5D-4E61-9C3E-B4FD6CBD6C9C}" destId="{26F46945-5DE1-4B88-B391-F61381C38F0F}" srcOrd="1" destOrd="0" presId="urn:microsoft.com/office/officeart/2005/8/layout/hProcess11"/>
    <dgm:cxn modelId="{8A47A0EF-0C77-4E65-A7EB-FD4835DD6ABF}" type="presParOf" srcId="{26F46945-5DE1-4B88-B391-F61381C38F0F}" destId="{571A5A7A-21C0-4E55-A60C-8A6AB7CFA754}" srcOrd="0" destOrd="0" presId="urn:microsoft.com/office/officeart/2005/8/layout/hProcess11"/>
    <dgm:cxn modelId="{EF29E798-B665-404A-A1C6-519FD3EE197C}" type="presParOf" srcId="{571A5A7A-21C0-4E55-A60C-8A6AB7CFA754}" destId="{4A30694C-7A82-43B2-B853-4211F951F1B0}" srcOrd="0" destOrd="0" presId="urn:microsoft.com/office/officeart/2005/8/layout/hProcess11"/>
    <dgm:cxn modelId="{E1B00885-076E-4428-B1CD-17F28F4E91E7}" type="presParOf" srcId="{571A5A7A-21C0-4E55-A60C-8A6AB7CFA754}" destId="{7836B456-86C9-45DA-92EA-613A749A4536}" srcOrd="1" destOrd="0" presId="urn:microsoft.com/office/officeart/2005/8/layout/hProcess11"/>
    <dgm:cxn modelId="{C7A28B49-E206-43F8-99F7-E4119571984C}" type="presParOf" srcId="{571A5A7A-21C0-4E55-A60C-8A6AB7CFA754}" destId="{E0B84524-6024-48C6-B45D-3C5808084391}" srcOrd="2" destOrd="0" presId="urn:microsoft.com/office/officeart/2005/8/layout/hProcess11"/>
    <dgm:cxn modelId="{FBCA7F0E-6908-4118-977E-441C748B8E96}" type="presParOf" srcId="{26F46945-5DE1-4B88-B391-F61381C38F0F}" destId="{DC48202A-4E48-4EBA-8B35-FAD0640787C5}" srcOrd="1" destOrd="0" presId="urn:microsoft.com/office/officeart/2005/8/layout/hProcess11"/>
    <dgm:cxn modelId="{7CB47853-4B0A-4C41-9E2F-508BBE15A21E}" type="presParOf" srcId="{26F46945-5DE1-4B88-B391-F61381C38F0F}" destId="{357F0750-4FE3-4243-BC62-A25F9C7A02FC}" srcOrd="2" destOrd="0" presId="urn:microsoft.com/office/officeart/2005/8/layout/hProcess11"/>
    <dgm:cxn modelId="{DB1C46BB-A549-4723-B139-2AC564FE7DE0}" type="presParOf" srcId="{357F0750-4FE3-4243-BC62-A25F9C7A02FC}" destId="{DD1575C6-F22A-4ACC-B81D-0C179B32DD6B}" srcOrd="0" destOrd="0" presId="urn:microsoft.com/office/officeart/2005/8/layout/hProcess11"/>
    <dgm:cxn modelId="{2A8CF9CB-25E6-41C0-9411-B7D6E34B7C7F}" type="presParOf" srcId="{357F0750-4FE3-4243-BC62-A25F9C7A02FC}" destId="{F7887170-D8F0-42A1-A7F9-3E7B9BCAE232}" srcOrd="1" destOrd="0" presId="urn:microsoft.com/office/officeart/2005/8/layout/hProcess11"/>
    <dgm:cxn modelId="{CACDB062-4802-4283-B8D3-85059D330ED2}" type="presParOf" srcId="{357F0750-4FE3-4243-BC62-A25F9C7A02FC}" destId="{814B5182-7F21-4FBA-B5D1-D0FD05653F33}" srcOrd="2" destOrd="0" presId="urn:microsoft.com/office/officeart/2005/8/layout/hProcess11"/>
    <dgm:cxn modelId="{CB725E28-E3E4-4863-98AE-4B281097CE49}" type="presParOf" srcId="{26F46945-5DE1-4B88-B391-F61381C38F0F}" destId="{1F3D0C4F-1EC7-4304-9209-BCABD603AC23}" srcOrd="3" destOrd="0" presId="urn:microsoft.com/office/officeart/2005/8/layout/hProcess11"/>
    <dgm:cxn modelId="{09A5CDEB-9E00-4F52-B821-10EC7B5968C6}" type="presParOf" srcId="{26F46945-5DE1-4B88-B391-F61381C38F0F}" destId="{365B07C3-8322-4169-A16E-573909F1F183}" srcOrd="4" destOrd="0" presId="urn:microsoft.com/office/officeart/2005/8/layout/hProcess11"/>
    <dgm:cxn modelId="{0532FD2A-55F0-484B-83ED-0A8F0E09AE74}" type="presParOf" srcId="{365B07C3-8322-4169-A16E-573909F1F183}" destId="{3F5D3461-8B6A-4A55-8FE5-CDE67AABB298}" srcOrd="0" destOrd="0" presId="urn:microsoft.com/office/officeart/2005/8/layout/hProcess11"/>
    <dgm:cxn modelId="{A3DC0E2F-221A-492E-BFE5-437F641D30AC}" type="presParOf" srcId="{365B07C3-8322-4169-A16E-573909F1F183}" destId="{9B6A3879-9EBC-48C1-8F08-AE3D8942620E}" srcOrd="1" destOrd="0" presId="urn:microsoft.com/office/officeart/2005/8/layout/hProcess11"/>
    <dgm:cxn modelId="{CC909AD7-15AD-4836-920E-9CFCEF0DC598}" type="presParOf" srcId="{365B07C3-8322-4169-A16E-573909F1F183}" destId="{1DC68075-70A2-4A8E-BE0C-506C9E03FC08}" srcOrd="2" destOrd="0" presId="urn:microsoft.com/office/officeart/2005/8/layout/hProcess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52B655-2601-408F-ACA4-295A86887054}">
      <dsp:nvSpPr>
        <dsp:cNvPr id="0" name=""/>
        <dsp:cNvSpPr/>
      </dsp:nvSpPr>
      <dsp:spPr>
        <a:xfrm rot="5400000">
          <a:off x="67983" y="558208"/>
          <a:ext cx="933357" cy="65735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FDAEDB8-8CE0-4627-8F4D-DA6641E7B5D1}">
      <dsp:nvSpPr>
        <dsp:cNvPr id="0" name=""/>
        <dsp:cNvSpPr/>
      </dsp:nvSpPr>
      <dsp:spPr>
        <a:xfrm>
          <a:off x="75645" y="28231"/>
          <a:ext cx="1949069" cy="683624"/>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1. Послушай, покажи и повтори. Какие буквы также звучат на русском языке?</a:t>
          </a:r>
        </a:p>
      </dsp:txBody>
      <dsp:txXfrm>
        <a:off x="109023" y="61609"/>
        <a:ext cx="1882313" cy="616868"/>
      </dsp:txXfrm>
    </dsp:sp>
    <dsp:sp modelId="{888BCD19-6587-4394-8E84-E8A5109130DA}">
      <dsp:nvSpPr>
        <dsp:cNvPr id="0" name=""/>
        <dsp:cNvSpPr/>
      </dsp:nvSpPr>
      <dsp:spPr>
        <a:xfrm>
          <a:off x="2066550" y="254765"/>
          <a:ext cx="2555825" cy="3379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anose="02020603050405020304" pitchFamily="18" charset="0"/>
              <a:cs typeface="Times New Roman" panose="02020603050405020304" pitchFamily="18" charset="0"/>
            </a:rPr>
            <a:t>2. Посмотри на картинки и выбери первые буквы слов. Произнеси звук и слово целиком. </a:t>
          </a:r>
        </a:p>
      </dsp:txBody>
      <dsp:txXfrm>
        <a:off x="2066550" y="254765"/>
        <a:ext cx="2555825" cy="337903"/>
      </dsp:txXfrm>
    </dsp:sp>
    <dsp:sp modelId="{6154C908-2954-442D-9AD3-B54AC149E50E}">
      <dsp:nvSpPr>
        <dsp:cNvPr id="0" name=""/>
        <dsp:cNvSpPr/>
      </dsp:nvSpPr>
      <dsp:spPr>
        <a:xfrm rot="5400000">
          <a:off x="900129" y="1661379"/>
          <a:ext cx="773527" cy="75895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8F0ED00-F345-4BFF-8B09-9FCD7A2606AF}">
      <dsp:nvSpPr>
        <dsp:cNvPr id="0" name=""/>
        <dsp:cNvSpPr/>
      </dsp:nvSpPr>
      <dsp:spPr>
        <a:xfrm>
          <a:off x="819465" y="978181"/>
          <a:ext cx="1800056" cy="662880"/>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3. Какая буква следующая? Посмотри и запиши в своей тетради. </a:t>
          </a:r>
        </a:p>
      </dsp:txBody>
      <dsp:txXfrm>
        <a:off x="851830" y="1010546"/>
        <a:ext cx="1735326" cy="598150"/>
      </dsp:txXfrm>
    </dsp:sp>
    <dsp:sp modelId="{73A6AD20-FC82-4E0B-A129-A09E1DAB9476}">
      <dsp:nvSpPr>
        <dsp:cNvPr id="0" name=""/>
        <dsp:cNvSpPr/>
      </dsp:nvSpPr>
      <dsp:spPr>
        <a:xfrm>
          <a:off x="2675898" y="1077015"/>
          <a:ext cx="1938823" cy="3379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anose="02020603050405020304" pitchFamily="18" charset="0"/>
              <a:cs typeface="Times New Roman" panose="02020603050405020304" pitchFamily="18" charset="0"/>
            </a:rPr>
            <a:t>4. Послушай, покажи и повтори. Прочитай слова однокласснику</a:t>
          </a:r>
          <a:r>
            <a:rPr lang="ru-RU" sz="800" kern="1200"/>
            <a:t>. </a:t>
          </a:r>
        </a:p>
      </dsp:txBody>
      <dsp:txXfrm>
        <a:off x="2675898" y="1077015"/>
        <a:ext cx="1938823" cy="337903"/>
      </dsp:txXfrm>
    </dsp:sp>
    <dsp:sp modelId="{32F00AA4-F9F3-4D15-9437-7415F8319EFB}">
      <dsp:nvSpPr>
        <dsp:cNvPr id="0" name=""/>
        <dsp:cNvSpPr/>
      </dsp:nvSpPr>
      <dsp:spPr>
        <a:xfrm rot="5400000">
          <a:off x="1785894" y="2516291"/>
          <a:ext cx="740786" cy="66038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47B8357-743E-4ABA-9431-2F9B339A95B3}">
      <dsp:nvSpPr>
        <dsp:cNvPr id="0" name=""/>
        <dsp:cNvSpPr/>
      </dsp:nvSpPr>
      <dsp:spPr>
        <a:xfrm>
          <a:off x="1681694" y="1797392"/>
          <a:ext cx="1575327" cy="685961"/>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5. Какие буквы пропущены? Составь слова, послушай и проверь. </a:t>
          </a:r>
        </a:p>
      </dsp:txBody>
      <dsp:txXfrm>
        <a:off x="1715186" y="1830884"/>
        <a:ext cx="1508343" cy="618977"/>
      </dsp:txXfrm>
    </dsp:sp>
    <dsp:sp modelId="{817C56D1-2B97-4624-BB5D-CAB532523A33}">
      <dsp:nvSpPr>
        <dsp:cNvPr id="0" name=""/>
        <dsp:cNvSpPr/>
      </dsp:nvSpPr>
      <dsp:spPr>
        <a:xfrm>
          <a:off x="3394576" y="1932458"/>
          <a:ext cx="2173642" cy="3379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anose="02020603050405020304" pitchFamily="18" charset="0"/>
              <a:cs typeface="Times New Roman" panose="02020603050405020304" pitchFamily="18" charset="0"/>
            </a:rPr>
            <a:t>6. Запиши слова из упражнения 5 в алфавитном порядке</a:t>
          </a:r>
          <a:r>
            <a:rPr lang="ru-RU" sz="800" kern="1200"/>
            <a:t>. </a:t>
          </a:r>
        </a:p>
      </dsp:txBody>
      <dsp:txXfrm>
        <a:off x="3394576" y="1932458"/>
        <a:ext cx="2173642" cy="337903"/>
      </dsp:txXfrm>
    </dsp:sp>
    <dsp:sp modelId="{CD83AA70-AA7C-497B-9AC1-8C369019C780}">
      <dsp:nvSpPr>
        <dsp:cNvPr id="0" name=""/>
        <dsp:cNvSpPr/>
      </dsp:nvSpPr>
      <dsp:spPr>
        <a:xfrm>
          <a:off x="2473792" y="2861407"/>
          <a:ext cx="1190911" cy="418070"/>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7. Давай споем!</a:t>
          </a:r>
        </a:p>
      </dsp:txBody>
      <dsp:txXfrm>
        <a:off x="2494204" y="2881819"/>
        <a:ext cx="1150087" cy="377246"/>
      </dsp:txXfrm>
    </dsp:sp>
    <dsp:sp modelId="{D9E7CCC3-C1C9-44B6-AB01-6C017DEC40F3}">
      <dsp:nvSpPr>
        <dsp:cNvPr id="0" name=""/>
        <dsp:cNvSpPr/>
      </dsp:nvSpPr>
      <dsp:spPr>
        <a:xfrm>
          <a:off x="3753353" y="2905312"/>
          <a:ext cx="2137022" cy="3379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ru-RU" sz="1200" kern="1200">
              <a:latin typeface="Times New Roman" panose="02020603050405020304" pitchFamily="18" charset="0"/>
              <a:cs typeface="Times New Roman" panose="02020603050405020304" pitchFamily="18" charset="0"/>
            </a:rPr>
            <a:t>8. Послушай диалог и повтори. Поговори с одноклассником. </a:t>
          </a:r>
        </a:p>
      </dsp:txBody>
      <dsp:txXfrm>
        <a:off x="3753353" y="2905312"/>
        <a:ext cx="2137022" cy="3379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A6EF70-2BA6-42F3-AAA7-609725E3DBCB}">
      <dsp:nvSpPr>
        <dsp:cNvPr id="0" name=""/>
        <dsp:cNvSpPr/>
      </dsp:nvSpPr>
      <dsp:spPr>
        <a:xfrm>
          <a:off x="0" y="357187"/>
          <a:ext cx="5486400" cy="47625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A30694C-7A82-43B2-B853-4211F951F1B0}">
      <dsp:nvSpPr>
        <dsp:cNvPr id="0" name=""/>
        <dsp:cNvSpPr/>
      </dsp:nvSpPr>
      <dsp:spPr>
        <a:xfrm>
          <a:off x="2411" y="0"/>
          <a:ext cx="1591270" cy="47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a:lnSpc>
              <a:spcPct val="90000"/>
            </a:lnSpc>
            <a:spcBef>
              <a:spcPct val="0"/>
            </a:spcBef>
            <a:spcAft>
              <a:spcPct val="35000"/>
            </a:spcAft>
          </a:pPr>
          <a:r>
            <a:rPr lang="ru-RU" sz="1100" kern="1200"/>
            <a:t>фонетическая зарядка</a:t>
          </a:r>
        </a:p>
      </dsp:txBody>
      <dsp:txXfrm>
        <a:off x="2411" y="0"/>
        <a:ext cx="1591270" cy="476250"/>
      </dsp:txXfrm>
    </dsp:sp>
    <dsp:sp modelId="{7836B456-86C9-45DA-92EA-613A749A4536}">
      <dsp:nvSpPr>
        <dsp:cNvPr id="0" name=""/>
        <dsp:cNvSpPr/>
      </dsp:nvSpPr>
      <dsp:spPr>
        <a:xfrm>
          <a:off x="738514" y="535781"/>
          <a:ext cx="119062" cy="1190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1575C6-F22A-4ACC-B81D-0C179B32DD6B}">
      <dsp:nvSpPr>
        <dsp:cNvPr id="0" name=""/>
        <dsp:cNvSpPr/>
      </dsp:nvSpPr>
      <dsp:spPr>
        <a:xfrm>
          <a:off x="1673244" y="714375"/>
          <a:ext cx="1591270" cy="47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ru-RU" sz="1100" kern="1200"/>
            <a:t>речевая зарядка</a:t>
          </a:r>
        </a:p>
      </dsp:txBody>
      <dsp:txXfrm>
        <a:off x="1673244" y="714375"/>
        <a:ext cx="1591270" cy="476250"/>
      </dsp:txXfrm>
    </dsp:sp>
    <dsp:sp modelId="{F7887170-D8F0-42A1-A7F9-3E7B9BCAE232}">
      <dsp:nvSpPr>
        <dsp:cNvPr id="0" name=""/>
        <dsp:cNvSpPr/>
      </dsp:nvSpPr>
      <dsp:spPr>
        <a:xfrm>
          <a:off x="2409348" y="535781"/>
          <a:ext cx="119062" cy="1190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5D3461-8B6A-4A55-8FE5-CDE67AABB298}">
      <dsp:nvSpPr>
        <dsp:cNvPr id="0" name=""/>
        <dsp:cNvSpPr/>
      </dsp:nvSpPr>
      <dsp:spPr>
        <a:xfrm>
          <a:off x="3344078" y="0"/>
          <a:ext cx="1591270" cy="47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a:lnSpc>
              <a:spcPct val="90000"/>
            </a:lnSpc>
            <a:spcBef>
              <a:spcPct val="0"/>
            </a:spcBef>
            <a:spcAft>
              <a:spcPct val="35000"/>
            </a:spcAft>
          </a:pPr>
          <a:r>
            <a:rPr lang="ru-RU" sz="1100" kern="1200"/>
            <a:t>коммуникативные упражнения</a:t>
          </a:r>
        </a:p>
      </dsp:txBody>
      <dsp:txXfrm>
        <a:off x="3344078" y="0"/>
        <a:ext cx="1591270" cy="476250"/>
      </dsp:txXfrm>
    </dsp:sp>
    <dsp:sp modelId="{9B6A3879-9EBC-48C1-8F08-AE3D8942620E}">
      <dsp:nvSpPr>
        <dsp:cNvPr id="0" name=""/>
        <dsp:cNvSpPr/>
      </dsp:nvSpPr>
      <dsp:spPr>
        <a:xfrm>
          <a:off x="4080182" y="535781"/>
          <a:ext cx="119062" cy="11906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DEB73-F816-482F-A19E-1A844F15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2940</Words>
  <Characters>16760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2022-04-13T12:12:00Z</dcterms:created>
  <dcterms:modified xsi:type="dcterms:W3CDTF">2022-04-13T12:12:00Z</dcterms:modified>
</cp:coreProperties>
</file>