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4"/>
          <w:szCs w:val="24"/>
        </w:rPr>
      </w:pPr>
      <w:r>
        <w:rPr>
          <w:color w:val="000000"/>
          <w:sz w:val="24"/>
          <w:szCs w:val="24"/>
          <w:shd w:fill="FFFFFF" w:val="clear"/>
        </w:rPr>
        <w:t>Групповое занятие с элементами тренинга для родителей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«</w:t>
      </w:r>
      <w:r>
        <w:rPr>
          <w:b/>
          <w:color w:val="000000"/>
          <w:sz w:val="24"/>
          <w:szCs w:val="24"/>
        </w:rPr>
        <w:t>Причины стойкого непослушания ребенка»</w:t>
      </w:r>
    </w:p>
    <w:p>
      <w:pPr>
        <w:pStyle w:val="Normal"/>
        <w:ind w:firstLine="567"/>
        <w:jc w:val="center"/>
        <w:rPr>
          <w:b/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</w:p>
    <w:p>
      <w:pPr>
        <w:pStyle w:val="Normal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Цель: </w:t>
      </w:r>
      <w:r>
        <w:rPr>
          <w:color w:val="000000"/>
          <w:sz w:val="24"/>
          <w:szCs w:val="24"/>
        </w:rPr>
        <w:t>содействие пониманию родителями внутренних мотивов ребенка в случае непослушания, конструированию позитивных отношений с ребенком.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Задачи: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284" w:hanging="28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расширить представления родителей о причинах возникновения стойкого непослушания ребенка;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284" w:hanging="28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информировать родителей о способах определения истинных причин непослушания;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284" w:hanging="28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дать рекомендации по формированию у ребенка приемлемого поведения. </w:t>
      </w:r>
    </w:p>
    <w:p>
      <w:pPr>
        <w:pStyle w:val="Normal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Форма проведения:</w:t>
      </w:r>
      <w:r>
        <w:rPr>
          <w:sz w:val="24"/>
          <w:szCs w:val="24"/>
        </w:rPr>
        <w:t xml:space="preserve"> групповое занятие с элементами тренинга.</w:t>
      </w:r>
    </w:p>
    <w:p>
      <w:pPr>
        <w:pStyle w:val="Normal"/>
        <w:jc w:val="both"/>
        <w:rPr>
          <w:sz w:val="24"/>
          <w:szCs w:val="24"/>
          <w:lang w:eastAsia="en-US"/>
        </w:rPr>
      </w:pPr>
      <w:r>
        <w:rPr>
          <w:b/>
          <w:sz w:val="24"/>
          <w:szCs w:val="24"/>
        </w:rPr>
        <w:t xml:space="preserve">Оборудование и материалы: </w:t>
      </w:r>
      <w:r>
        <w:rPr>
          <w:sz w:val="24"/>
          <w:szCs w:val="24"/>
        </w:rPr>
        <w:t>интерактивная доска, раздаточные материалы, памятки с рекомендациями.</w:t>
      </w:r>
    </w:p>
    <w:p>
      <w:pPr>
        <w:pStyle w:val="Normal"/>
        <w:jc w:val="both"/>
        <w:rPr>
          <w:sz w:val="24"/>
          <w:szCs w:val="24"/>
        </w:rPr>
      </w:pPr>
      <w:r>
        <w:rPr>
          <w:b/>
          <w:sz w:val="24"/>
          <w:szCs w:val="24"/>
        </w:rPr>
        <w:t>Категория участников:</w:t>
      </w:r>
      <w:r>
        <w:rPr>
          <w:sz w:val="24"/>
          <w:szCs w:val="24"/>
        </w:rPr>
        <w:t xml:space="preserve"> родители учащихся</w:t>
      </w:r>
      <w:r>
        <w:rPr>
          <w:sz w:val="24"/>
          <w:szCs w:val="24"/>
          <w:lang w:val="en-US"/>
        </w:rPr>
        <w:t xml:space="preserve"> 5 </w:t>
      </w:r>
      <w:r>
        <w:rPr>
          <w:sz w:val="24"/>
          <w:szCs w:val="24"/>
        </w:rPr>
        <w:t>–</w:t>
      </w:r>
      <w:r>
        <w:rPr>
          <w:sz w:val="24"/>
          <w:szCs w:val="24"/>
          <w:lang w:val="en-US"/>
        </w:rPr>
        <w:t xml:space="preserve"> 6 </w:t>
      </w:r>
      <w:r>
        <w:rPr>
          <w:sz w:val="24"/>
          <w:szCs w:val="24"/>
        </w:rPr>
        <w:t xml:space="preserve">классов. </w:t>
      </w:r>
    </w:p>
    <w:p>
      <w:pPr>
        <w:pStyle w:val="Normal"/>
        <w:jc w:val="both"/>
        <w:rPr>
          <w:b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</w:p>
    <w:p>
      <w:pPr>
        <w:pStyle w:val="Normal"/>
        <w:jc w:val="center"/>
        <w:rPr>
          <w:b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Ход занятия</w:t>
      </w:r>
    </w:p>
    <w:p>
      <w:pPr>
        <w:pStyle w:val="Normal"/>
        <w:jc w:val="center"/>
        <w:rPr>
          <w:b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</w:p>
    <w:p>
      <w:pPr>
        <w:pStyle w:val="Normal"/>
        <w:ind w:firstLine="360"/>
        <w:jc w:val="both"/>
        <w:rPr>
          <w:b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I. Теоретическая часть</w:t>
      </w:r>
    </w:p>
    <w:p>
      <w:pPr>
        <w:pStyle w:val="Normal"/>
        <w:ind w:firstLine="360"/>
        <w:jc w:val="both"/>
        <w:rPr>
          <w:b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Непослушных детей, а тем более «отбившихся от рук», обвиняют, в их поступках видят злой умысел. Но на самом деле это особо чувствительные, легко ранимые дети. Они «сходят с рельсов» под влиянием жизненных нагрузок и трудностей, реагируя на них гораздо сильнее, чем дети более устойчивые. Следовательно, «трудный» ребенок нуждается прежде всего в помощи, а не в критике и наказаниях. Причины стойкого непослушания ребенка следует искать в эмоциональной сфере. </w:t>
      </w:r>
    </w:p>
    <w:p>
      <w:pPr>
        <w:pStyle w:val="Normal"/>
        <w:ind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Психологи выделяют четыре основные причины нарушения поведения детей: </w:t>
      </w:r>
    </w:p>
    <w:p>
      <w:pPr>
        <w:pStyle w:val="Normal"/>
        <w:ind w:firstLine="360"/>
        <w:jc w:val="both"/>
        <w:rPr>
          <w:i/>
          <w:i/>
          <w:iCs/>
          <w:color w:val="000000"/>
          <w:sz w:val="24"/>
          <w:szCs w:val="24"/>
        </w:rPr>
      </w:pPr>
      <w:r>
        <w:rPr>
          <w:i/>
          <w:iCs/>
          <w:color w:val="000000"/>
          <w:sz w:val="24"/>
          <w:szCs w:val="24"/>
        </w:rPr>
        <w:t>1. Борьба за внимание.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Если ребенок не получает нужного количества внимания для нормального развития, то он находит свой способ его получить: он не слушается. Родители при этом делают замечания, отвлекаются от своих дел, тем самым уделяя ребенку хоть и не очень приятное, но внимание.</w:t>
      </w:r>
    </w:p>
    <w:p>
      <w:pPr>
        <w:pStyle w:val="Normal"/>
        <w:ind w:firstLine="360"/>
        <w:jc w:val="both"/>
        <w:rPr>
          <w:i/>
          <w:i/>
          <w:iCs/>
          <w:color w:val="000000"/>
          <w:sz w:val="24"/>
          <w:szCs w:val="24"/>
        </w:rPr>
      </w:pPr>
      <w:r>
        <w:rPr>
          <w:i/>
          <w:iCs/>
          <w:color w:val="000000"/>
          <w:sz w:val="24"/>
          <w:szCs w:val="24"/>
        </w:rPr>
        <w:t>2. Борьба за самоутверждение.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Это борьба против чрезмерной власти и опеки родителей. Уже двухлетний малыш предъявляет требования «Я сам», которое сохраняется в течение всего детства, особенно усиливаясь в подростковом возрасте. Если ваши замечания слишком категоричны, резки и не всегда справедливы, ребенок начинает восставать.</w:t>
      </w:r>
    </w:p>
    <w:p>
      <w:pPr>
        <w:pStyle w:val="Normal"/>
        <w:ind w:firstLine="360"/>
        <w:jc w:val="both"/>
        <w:rPr>
          <w:i/>
          <w:i/>
          <w:iCs/>
          <w:color w:val="000000"/>
          <w:sz w:val="24"/>
          <w:szCs w:val="24"/>
        </w:rPr>
      </w:pPr>
      <w:r>
        <w:rPr>
          <w:i/>
          <w:iCs/>
          <w:color w:val="000000"/>
          <w:sz w:val="24"/>
          <w:szCs w:val="24"/>
        </w:rPr>
        <w:t>3. Желание отомстить.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Дети часто бывают обижены на своих родителей. Особенно это ярко выражено, если ребенок отлучен от семьи: его воспитанием больше занимается бабушка, или родители больше внимания уделяют младшим детям, или если мать разошлась с отцом. В глубине души ребенок страдает, его захлестывает обида, но он выражает свой протест непослушанием, дерзостью. </w:t>
      </w:r>
    </w:p>
    <w:p>
      <w:pPr>
        <w:pStyle w:val="Normal"/>
        <w:ind w:firstLine="360"/>
        <w:jc w:val="both"/>
        <w:rPr>
          <w:i/>
          <w:i/>
          <w:iCs/>
          <w:color w:val="000000"/>
          <w:sz w:val="24"/>
          <w:szCs w:val="24"/>
        </w:rPr>
      </w:pPr>
      <w:r>
        <w:rPr>
          <w:i/>
          <w:iCs/>
          <w:color w:val="000000"/>
          <w:sz w:val="24"/>
          <w:szCs w:val="24"/>
        </w:rPr>
        <w:t>4. Потеря веры в собственный успех.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Случается, что ребенок переживает свое неблагополучие в какой-либо одной области жизни, а неудачи у него возникают совсем в другой. Школьные неуспехи, не сложившиеся отношения с одноклассниками могут привести к запущенной учебе и к вызывающему поведению дома. У такого ребенка низкая самооценка. Накопив горький опыт критики в свой адрес, неудач, он теряет уверенность в себе, приходит к выводу, что у него ничего не получится, нечего и стараться, а внешне показывает, что ему все равно.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Всякое серьезное нарушение – это крик о помощи. И вы можете ее оказать, вникнув в глубинную причину непослушания. </w:t>
      </w:r>
    </w:p>
    <w:p>
      <w:pPr>
        <w:pStyle w:val="Normal"/>
        <w:shd w:val="clear" w:color="auto" w:fill="FFFFFF"/>
        <w:ind w:left="10" w:firstLine="533"/>
        <w:jc w:val="both"/>
        <w:rPr>
          <w:b/>
          <w:b/>
          <w:bCs/>
          <w:color w:val="000000"/>
          <w:spacing w:val="5"/>
          <w:sz w:val="24"/>
          <w:szCs w:val="24"/>
        </w:rPr>
      </w:pPr>
      <w:r>
        <w:rPr>
          <w:color w:val="000000"/>
          <w:spacing w:val="9"/>
          <w:sz w:val="24"/>
          <w:szCs w:val="24"/>
        </w:rPr>
        <w:t>В</w:t>
      </w:r>
      <w:r>
        <w:rPr>
          <w:bCs/>
          <w:color w:val="000000"/>
          <w:spacing w:val="9"/>
          <w:sz w:val="24"/>
          <w:szCs w:val="24"/>
        </w:rPr>
        <w:t xml:space="preserve">ыявить истинную причину непослушания и плохого </w:t>
      </w:r>
      <w:r>
        <w:rPr>
          <w:bCs/>
          <w:color w:val="000000"/>
          <w:spacing w:val="3"/>
          <w:sz w:val="24"/>
          <w:szCs w:val="24"/>
        </w:rPr>
        <w:t>поведения довольно просто</w:t>
      </w:r>
      <w:r>
        <w:rPr>
          <w:bCs/>
          <w:color w:val="000000"/>
          <w:spacing w:val="5"/>
          <w:sz w:val="24"/>
          <w:szCs w:val="24"/>
        </w:rPr>
        <w:t xml:space="preserve">. </w:t>
      </w:r>
      <w:r>
        <w:rPr>
          <w:color w:val="000000"/>
          <w:spacing w:val="5"/>
          <w:sz w:val="24"/>
          <w:szCs w:val="24"/>
        </w:rPr>
        <w:t>Родителю нужно обратить внимание на собственные чувства!</w:t>
      </w:r>
    </w:p>
    <w:p>
      <w:pPr>
        <w:pStyle w:val="Normal"/>
        <w:shd w:val="clear" w:color="auto" w:fill="FFFFFF"/>
        <w:ind w:left="5" w:right="7" w:firstLine="540"/>
        <w:jc w:val="both"/>
        <w:rPr>
          <w:color w:val="000000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Посмотрите, какая эмоциональная реакция возникает у вас самих при повторном непослушании и неподчинении ребенка.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pacing w:val="5"/>
          <w:sz w:val="24"/>
          <w:szCs w:val="24"/>
        </w:rPr>
        <w:t xml:space="preserve">При разных причинах эта реакция разная. </w:t>
      </w:r>
      <w:r>
        <w:rPr>
          <w:b/>
          <w:bCs/>
          <w:color w:val="000000"/>
          <w:spacing w:val="6"/>
          <w:sz w:val="24"/>
          <w:szCs w:val="24"/>
        </w:rPr>
        <w:t xml:space="preserve">Переживания родителей - своеобразное зеркало скрытой эмоциональной </w:t>
      </w:r>
      <w:r>
        <w:rPr>
          <w:b/>
          <w:bCs/>
          <w:color w:val="000000"/>
          <w:spacing w:val="5"/>
          <w:sz w:val="24"/>
          <w:szCs w:val="24"/>
        </w:rPr>
        <w:t>проблемы ребенка.</w:t>
      </w:r>
    </w:p>
    <w:p>
      <w:pPr>
        <w:pStyle w:val="Normal"/>
        <w:shd w:val="clear" w:color="auto" w:fill="FFFFFF"/>
        <w:ind w:left="5" w:firstLine="562"/>
        <w:jc w:val="both"/>
        <w:rPr>
          <w:color w:val="000000"/>
          <w:sz w:val="24"/>
          <w:szCs w:val="24"/>
        </w:rPr>
      </w:pPr>
      <w:r>
        <w:rPr>
          <w:color w:val="000000"/>
          <w:spacing w:val="12"/>
          <w:sz w:val="24"/>
          <w:szCs w:val="24"/>
        </w:rPr>
        <w:t xml:space="preserve">Давайте посмотрим, какие же родительские чувства соответствуют </w:t>
      </w:r>
      <w:r>
        <w:rPr>
          <w:color w:val="000000"/>
          <w:spacing w:val="7"/>
          <w:sz w:val="24"/>
          <w:szCs w:val="24"/>
        </w:rPr>
        <w:t>каждой из 4 -х причин.</w:t>
      </w:r>
    </w:p>
    <w:p>
      <w:pPr>
        <w:pStyle w:val="ListParagraph"/>
        <w:numPr>
          <w:ilvl w:val="0"/>
          <w:numId w:val="2"/>
        </w:numPr>
        <w:shd w:val="clear" w:color="auto" w:fill="FFFFFF"/>
        <w:spacing w:lineRule="auto" w:line="240" w:before="0" w:after="0"/>
        <w:ind w:left="720" w:right="7" w:hanging="36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pacing w:val="6"/>
          <w:sz w:val="24"/>
          <w:szCs w:val="24"/>
        </w:rPr>
        <w:t xml:space="preserve">Если ребенок </w:t>
      </w:r>
      <w:r>
        <w:rPr>
          <w:rFonts w:ascii="Times New Roman" w:hAnsi="Times New Roman"/>
          <w:b/>
          <w:bCs/>
          <w:color w:val="000000"/>
          <w:spacing w:val="6"/>
          <w:sz w:val="24"/>
          <w:szCs w:val="24"/>
        </w:rPr>
        <w:t xml:space="preserve">борется за внимание, 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 xml:space="preserve">досаждая своим непослушанием и 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выходками, то у родителя возникает </w:t>
      </w:r>
      <w:r>
        <w:rPr>
          <w:rFonts w:ascii="Times New Roman" w:hAnsi="Times New Roman"/>
          <w:b/>
          <w:bCs/>
          <w:color w:val="000000"/>
          <w:spacing w:val="5"/>
          <w:sz w:val="24"/>
          <w:szCs w:val="24"/>
        </w:rPr>
        <w:t>раздражение.</w:t>
      </w:r>
    </w:p>
    <w:p>
      <w:pPr>
        <w:pStyle w:val="ListParagraph"/>
        <w:numPr>
          <w:ilvl w:val="0"/>
          <w:numId w:val="2"/>
        </w:numPr>
        <w:shd w:val="clear" w:color="auto" w:fill="FFFFFF"/>
        <w:spacing w:lineRule="auto" w:line="240" w:before="0" w:after="0"/>
        <w:ind w:left="720" w:right="14" w:hanging="36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pacing w:val="14"/>
          <w:sz w:val="24"/>
          <w:szCs w:val="24"/>
        </w:rPr>
        <w:t xml:space="preserve">Если подоплека стойкого непослушания - </w:t>
      </w:r>
      <w:r>
        <w:rPr>
          <w:rFonts w:ascii="Times New Roman" w:hAnsi="Times New Roman"/>
          <w:b/>
          <w:bCs/>
          <w:color w:val="000000"/>
          <w:spacing w:val="14"/>
          <w:sz w:val="24"/>
          <w:szCs w:val="24"/>
        </w:rPr>
        <w:t xml:space="preserve">противостояние воли </w:t>
      </w:r>
      <w:r>
        <w:rPr>
          <w:rFonts w:ascii="Times New Roman" w:hAnsi="Times New Roman"/>
          <w:b/>
          <w:bCs/>
          <w:color w:val="000000"/>
          <w:spacing w:val="5"/>
          <w:sz w:val="24"/>
          <w:szCs w:val="24"/>
        </w:rPr>
        <w:t xml:space="preserve">родителя, 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то у последнего возникает </w:t>
      </w:r>
      <w:r>
        <w:rPr>
          <w:rFonts w:ascii="Times New Roman" w:hAnsi="Times New Roman"/>
          <w:b/>
          <w:bCs/>
          <w:color w:val="000000"/>
          <w:spacing w:val="5"/>
          <w:sz w:val="24"/>
          <w:szCs w:val="24"/>
        </w:rPr>
        <w:t>гнев.</w:t>
      </w:r>
    </w:p>
    <w:p>
      <w:pPr>
        <w:pStyle w:val="ListParagraph"/>
        <w:numPr>
          <w:ilvl w:val="0"/>
          <w:numId w:val="2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pacing w:val="8"/>
          <w:sz w:val="24"/>
          <w:szCs w:val="24"/>
        </w:rPr>
        <w:t xml:space="preserve">Если скрытая причина - </w:t>
      </w:r>
      <w:r>
        <w:rPr>
          <w:rFonts w:ascii="Times New Roman" w:hAnsi="Times New Roman"/>
          <w:b/>
          <w:bCs/>
          <w:color w:val="000000"/>
          <w:spacing w:val="8"/>
          <w:sz w:val="24"/>
          <w:szCs w:val="24"/>
        </w:rPr>
        <w:t xml:space="preserve">месть, </w:t>
      </w:r>
      <w:r>
        <w:rPr>
          <w:rFonts w:ascii="Times New Roman" w:hAnsi="Times New Roman"/>
          <w:color w:val="000000"/>
          <w:spacing w:val="8"/>
          <w:sz w:val="24"/>
          <w:szCs w:val="24"/>
        </w:rPr>
        <w:t xml:space="preserve">то ответное чувство у родителя - </w:t>
      </w:r>
      <w:r>
        <w:rPr>
          <w:rFonts w:ascii="Times New Roman" w:hAnsi="Times New Roman"/>
          <w:b/>
          <w:bCs/>
          <w:color w:val="000000"/>
          <w:spacing w:val="8"/>
          <w:sz w:val="24"/>
          <w:szCs w:val="24"/>
        </w:rPr>
        <w:t>обида.</w:t>
      </w:r>
    </w:p>
    <w:p>
      <w:pPr>
        <w:pStyle w:val="ListParagraph"/>
        <w:numPr>
          <w:ilvl w:val="0"/>
          <w:numId w:val="2"/>
        </w:numPr>
        <w:shd w:val="clear" w:color="auto" w:fill="FFFFFF"/>
        <w:spacing w:lineRule="auto" w:line="240" w:before="0" w:after="0"/>
        <w:ind w:left="720" w:right="10" w:hanging="36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pacing w:val="23"/>
          <w:sz w:val="24"/>
          <w:szCs w:val="24"/>
        </w:rPr>
        <w:t xml:space="preserve">Наконец, </w:t>
      </w:r>
      <w:r>
        <w:rPr>
          <w:rFonts w:ascii="Times New Roman" w:hAnsi="Times New Roman"/>
          <w:b/>
          <w:bCs/>
          <w:color w:val="000000"/>
          <w:spacing w:val="23"/>
          <w:sz w:val="24"/>
          <w:szCs w:val="24"/>
        </w:rPr>
        <w:t xml:space="preserve">при глубинном переживании </w:t>
      </w:r>
      <w:r>
        <w:rPr>
          <w:rFonts w:ascii="Times New Roman" w:hAnsi="Times New Roman"/>
          <w:bCs/>
          <w:color w:val="000000"/>
          <w:spacing w:val="23"/>
          <w:sz w:val="24"/>
          <w:szCs w:val="24"/>
        </w:rPr>
        <w:t xml:space="preserve">ребенком </w:t>
      </w:r>
      <w:r>
        <w:rPr>
          <w:rFonts w:ascii="Times New Roman" w:hAnsi="Times New Roman"/>
          <w:b/>
          <w:bCs/>
          <w:color w:val="000000"/>
          <w:spacing w:val="23"/>
          <w:sz w:val="24"/>
          <w:szCs w:val="24"/>
        </w:rPr>
        <w:t xml:space="preserve">своего </w:t>
      </w:r>
      <w:r>
        <w:rPr>
          <w:rFonts w:ascii="Times New Roman" w:hAnsi="Times New Roman"/>
          <w:b/>
          <w:bCs/>
          <w:color w:val="000000"/>
          <w:spacing w:val="6"/>
          <w:sz w:val="24"/>
          <w:szCs w:val="24"/>
        </w:rPr>
        <w:t xml:space="preserve">неблагополучия </w:t>
      </w:r>
      <w:r>
        <w:rPr>
          <w:rFonts w:ascii="Times New Roman" w:hAnsi="Times New Roman"/>
          <w:bCs/>
          <w:color w:val="000000"/>
          <w:spacing w:val="6"/>
          <w:sz w:val="24"/>
          <w:szCs w:val="24"/>
        </w:rPr>
        <w:t>родитель попадает во власть</w:t>
      </w:r>
      <w:r>
        <w:rPr>
          <w:rFonts w:ascii="Times New Roman" w:hAnsi="Times New Roman"/>
          <w:b/>
          <w:bCs/>
          <w:color w:val="000000"/>
          <w:spacing w:val="6"/>
          <w:sz w:val="24"/>
          <w:szCs w:val="24"/>
        </w:rPr>
        <w:t xml:space="preserve"> чувства безнадежности, </w:t>
      </w:r>
      <w:r>
        <w:rPr>
          <w:rFonts w:ascii="Times New Roman" w:hAnsi="Times New Roman"/>
          <w:bCs/>
          <w:color w:val="000000"/>
          <w:spacing w:val="6"/>
          <w:sz w:val="24"/>
          <w:szCs w:val="24"/>
        </w:rPr>
        <w:t xml:space="preserve">а </w:t>
      </w:r>
      <w:r>
        <w:rPr>
          <w:rFonts w:ascii="Times New Roman" w:hAnsi="Times New Roman"/>
          <w:bCs/>
          <w:color w:val="000000"/>
          <w:spacing w:val="4"/>
          <w:sz w:val="24"/>
          <w:szCs w:val="24"/>
        </w:rPr>
        <w:t>порой и</w:t>
      </w:r>
      <w:r>
        <w:rPr>
          <w:rFonts w:ascii="Times New Roman" w:hAnsi="Times New Roman"/>
          <w:b/>
          <w:bCs/>
          <w:color w:val="000000"/>
          <w:spacing w:val="4"/>
          <w:sz w:val="24"/>
          <w:szCs w:val="24"/>
        </w:rPr>
        <w:t xml:space="preserve"> отчаяния.</w:t>
      </w:r>
    </w:p>
    <w:p>
      <w:pPr>
        <w:pStyle w:val="Normal"/>
        <w:shd w:val="clear" w:color="auto" w:fill="FFFFFF"/>
        <w:ind w:left="540" w:hanging="0"/>
        <w:jc w:val="both"/>
        <w:rPr>
          <w:color w:val="000000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Что же делать дальше?</w:t>
      </w:r>
    </w:p>
    <w:p>
      <w:pPr>
        <w:pStyle w:val="Normal"/>
        <w:shd w:val="clear" w:color="auto" w:fill="FFFFFF"/>
        <w:ind w:firstLine="284"/>
        <w:jc w:val="both"/>
        <w:rPr>
          <w:color w:val="000000"/>
          <w:sz w:val="24"/>
          <w:szCs w:val="24"/>
        </w:rPr>
      </w:pPr>
      <w:r>
        <w:rPr>
          <w:color w:val="000000"/>
          <w:spacing w:val="6"/>
          <w:sz w:val="24"/>
          <w:szCs w:val="24"/>
        </w:rPr>
        <w:t>В подобных случаях образуется порочный круг. Чем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pacing w:val="6"/>
          <w:sz w:val="24"/>
          <w:szCs w:val="24"/>
        </w:rPr>
        <w:t>больше взрослый недоволен, тем больше ребенок убеждается: его усилия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pacing w:val="6"/>
          <w:sz w:val="24"/>
          <w:szCs w:val="24"/>
        </w:rPr>
        <w:t>достигли цели. И он возобновляет их с новой энергией. Значит, задача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pacing w:val="6"/>
          <w:sz w:val="24"/>
          <w:szCs w:val="24"/>
        </w:rPr>
        <w:t xml:space="preserve">родителя - </w:t>
      </w:r>
      <w:r>
        <w:rPr>
          <w:b/>
          <w:color w:val="000000"/>
          <w:spacing w:val="6"/>
          <w:sz w:val="24"/>
          <w:szCs w:val="24"/>
        </w:rPr>
        <w:t>перестать реагировать на непослушание прежними способами</w:t>
      </w:r>
      <w:r>
        <w:rPr>
          <w:color w:val="000000"/>
          <w:spacing w:val="6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pacing w:val="6"/>
          <w:sz w:val="24"/>
          <w:szCs w:val="24"/>
        </w:rPr>
        <w:t>и тем самым разорвать заколдованный круг.</w:t>
      </w:r>
    </w:p>
    <w:p>
      <w:pPr>
        <w:pStyle w:val="ListParagraph"/>
        <w:numPr>
          <w:ilvl w:val="0"/>
          <w:numId w:val="3"/>
        </w:numPr>
        <w:shd w:val="clear" w:color="auto" w:fill="FFFFFF"/>
        <w:spacing w:lineRule="auto" w:line="240" w:before="0" w:after="0"/>
        <w:ind w:left="284" w:hanging="284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pacing w:val="6"/>
          <w:sz w:val="24"/>
          <w:szCs w:val="24"/>
        </w:rPr>
        <w:t xml:space="preserve">Если идет </w:t>
      </w:r>
      <w:r>
        <w:rPr>
          <w:rFonts w:ascii="Times New Roman" w:hAnsi="Times New Roman"/>
          <w:b/>
          <w:color w:val="000000"/>
          <w:spacing w:val="6"/>
          <w:sz w:val="24"/>
          <w:szCs w:val="24"/>
        </w:rPr>
        <w:t>борьба за внимание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, необходимо найти путь показать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ребенку ваше положительное внимание к нему. Делать это лучше 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относительно спокойные моменты, когда никто никому не досаждает и никто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ни на кого не рассержен. Придумать какие - нибудь совместные занятия,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прогулки. Что же до его привычных непослушаний, то их в этот период лучше всего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оставлять без внимания. Через некоторое время ребенок обнаружит, что они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не действуют, да и надобность в них благодаря вашему положительному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вниманию отпадает.</w:t>
      </w:r>
    </w:p>
    <w:p>
      <w:pPr>
        <w:pStyle w:val="ListParagraph"/>
        <w:numPr>
          <w:ilvl w:val="0"/>
          <w:numId w:val="3"/>
        </w:numPr>
        <w:shd w:val="clear" w:color="auto" w:fill="FFFFFF"/>
        <w:spacing w:lineRule="auto" w:line="240" w:before="0" w:after="0"/>
        <w:ind w:left="284" w:hanging="284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pacing w:val="6"/>
          <w:sz w:val="24"/>
          <w:szCs w:val="24"/>
        </w:rPr>
        <w:t xml:space="preserve">Если источник конфликтов - </w:t>
      </w:r>
      <w:r>
        <w:rPr>
          <w:rFonts w:ascii="Times New Roman" w:hAnsi="Times New Roman"/>
          <w:b/>
          <w:color w:val="000000"/>
          <w:spacing w:val="6"/>
          <w:sz w:val="24"/>
          <w:szCs w:val="24"/>
        </w:rPr>
        <w:t>борьба за самоутверждение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, то следует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наоборот, уменьшить свою включенность в дела ребенка. Для детей важно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накапливать опыт собственных решений и даже неудач.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В «переходный период» налаживания ваших отношений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воздерживаться от таких требований, которые, по вашему опыту, он скорее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всего не выполнит. Напротив, очень помогает то, что может быть названо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«методом подстройки»: вы не оспариваете решение, к которому он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пришел, а договариваетесь с ним о деталях и условиях его выполнения.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Но больше всего поможет избавиться от излишнего давления и диктата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понимание, что упрямство и своеволие ребенка - лишь раздражающая вас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 xml:space="preserve">форма мольбы: «Позвольте же мне жить своим умом». </w:t>
      </w:r>
    </w:p>
    <w:p>
      <w:pPr>
        <w:pStyle w:val="ListParagraph"/>
        <w:numPr>
          <w:ilvl w:val="0"/>
          <w:numId w:val="3"/>
        </w:numPr>
        <w:shd w:val="clear" w:color="auto" w:fill="FFFFFF"/>
        <w:spacing w:lineRule="auto" w:line="240" w:before="0" w:after="0"/>
        <w:ind w:left="284" w:hanging="284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pacing w:val="6"/>
          <w:sz w:val="24"/>
          <w:szCs w:val="24"/>
        </w:rPr>
        <w:t xml:space="preserve">Если вы </w:t>
      </w:r>
      <w:r>
        <w:rPr>
          <w:rFonts w:ascii="Times New Roman" w:hAnsi="Times New Roman"/>
          <w:b/>
          <w:color w:val="000000"/>
          <w:spacing w:val="6"/>
          <w:sz w:val="24"/>
          <w:szCs w:val="24"/>
        </w:rPr>
        <w:t>испытываете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pacing w:val="6"/>
          <w:sz w:val="24"/>
          <w:szCs w:val="24"/>
        </w:rPr>
        <w:t>обиду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, нужно спросить себя: «Что заставило ребенка причинить ее вам?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Какая боль у него самого? Чем вы обидели или постоянно обижаете его?»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Поняв причину, надо ее исправить.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Самая трудная ситуация у отчаявшегося родителя и разуверившегося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в своих силах подростка. Умное поведение родителя в этом случае -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перестать требовать «полагающегося» поведения. Нужно «сбросить 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ноль» свои ожидания и претензии. Наверняка, ваш ребенок что - то может и 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чему - то очень способен. Но пока он у вас такой, какой есть. Найдите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доступный для него уровень задач. Организуйте с ним совместную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деятельность, сам выйти из тупика он не может.</w:t>
      </w:r>
    </w:p>
    <w:p>
      <w:pPr>
        <w:pStyle w:val="ListParagraph"/>
        <w:shd w:val="clear" w:color="auto" w:fill="FFFFFF"/>
        <w:spacing w:lineRule="auto" w:line="240" w:before="0" w:after="0"/>
        <w:ind w:left="284" w:hanging="0"/>
        <w:contextualSpacing/>
        <w:jc w:val="both"/>
        <w:rPr>
          <w:rFonts w:ascii="Times New Roman" w:hAnsi="Times New Roman"/>
          <w:color w:val="000000"/>
          <w:spacing w:val="6"/>
          <w:sz w:val="24"/>
          <w:szCs w:val="24"/>
        </w:rPr>
      </w:pPr>
      <w:r>
        <w:rPr>
          <w:rFonts w:ascii="Times New Roman" w:hAnsi="Times New Roman"/>
          <w:color w:val="000000"/>
          <w:spacing w:val="6"/>
          <w:sz w:val="24"/>
          <w:szCs w:val="24"/>
        </w:rPr>
      </w:r>
    </w:p>
    <w:p>
      <w:pPr>
        <w:pStyle w:val="ListParagraph"/>
        <w:shd w:val="clear" w:color="auto" w:fill="FFFFFF"/>
        <w:spacing w:lineRule="auto" w:line="240" w:before="0" w:after="0"/>
        <w:ind w:left="0"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>При этом нельзя допускать в адрес ребенка никакой критики!</w:t>
      </w:r>
    </w:p>
    <w:p>
      <w:pPr>
        <w:pStyle w:val="Normal"/>
        <w:shd w:val="clear" w:color="auto" w:fill="FFFFFF"/>
        <w:ind w:left="2" w:right="7" w:firstLine="538"/>
        <w:jc w:val="both"/>
        <w:rPr>
          <w:color w:val="000000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 xml:space="preserve">Ищите любой повод, чтобы его похвалить, отмечайте любой, даже самый </w:t>
      </w:r>
      <w:r>
        <w:rPr>
          <w:color w:val="000000"/>
          <w:spacing w:val="-3"/>
          <w:sz w:val="24"/>
          <w:szCs w:val="24"/>
        </w:rPr>
        <w:t xml:space="preserve">маленький успех. Постарайтесь подстраховывать его, избавлять от крупных </w:t>
      </w:r>
      <w:r>
        <w:rPr>
          <w:color w:val="000000"/>
          <w:spacing w:val="-4"/>
          <w:sz w:val="24"/>
          <w:szCs w:val="24"/>
        </w:rPr>
        <w:t>провалов. Первые же успехи окрылят вашего ребенка.</w:t>
      </w:r>
      <w:r>
        <w:rPr>
          <w:color w:val="000000"/>
          <w:sz w:val="24"/>
          <w:szCs w:val="24"/>
        </w:rPr>
        <w:t xml:space="preserve"> </w:t>
      </w:r>
    </w:p>
    <w:p>
      <w:pPr>
        <w:pStyle w:val="Normal"/>
        <w:shd w:val="clear" w:color="auto" w:fill="FFFFFF"/>
        <w:ind w:left="2" w:right="7" w:firstLine="538"/>
        <w:jc w:val="both"/>
        <w:rPr>
          <w:b/>
          <w:b/>
          <w:color w:val="000000"/>
          <w:sz w:val="24"/>
          <w:szCs w:val="24"/>
        </w:rPr>
      </w:pPr>
      <w:r>
        <w:rPr>
          <w:b/>
          <w:color w:val="000000"/>
          <w:spacing w:val="3"/>
          <w:sz w:val="24"/>
          <w:szCs w:val="24"/>
        </w:rPr>
        <w:t xml:space="preserve">Главное усилие надо направить на то, чтобы переключать свои </w:t>
      </w:r>
      <w:r>
        <w:rPr>
          <w:b/>
          <w:color w:val="000000"/>
          <w:spacing w:val="-5"/>
          <w:sz w:val="24"/>
          <w:szCs w:val="24"/>
        </w:rPr>
        <w:t>отрицательные эмоции на конструктивные действия.</w:t>
      </w:r>
    </w:p>
    <w:p>
      <w:pPr>
        <w:pStyle w:val="Normal"/>
        <w:shd w:val="clear" w:color="auto" w:fill="FFFFFF"/>
        <w:ind w:firstLine="538"/>
        <w:jc w:val="both"/>
        <w:rPr>
          <w:color w:val="000000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 xml:space="preserve">Важно помнить,  при первых попытках улучшить взаимоотношения, ребенок </w:t>
      </w:r>
      <w:r>
        <w:rPr>
          <w:color w:val="000000"/>
          <w:spacing w:val="6"/>
          <w:sz w:val="24"/>
          <w:szCs w:val="24"/>
        </w:rPr>
        <w:t xml:space="preserve">может усилить свое плохое поведение! Он не сразу поверит в вашу </w:t>
      </w:r>
      <w:r>
        <w:rPr>
          <w:color w:val="000000"/>
          <w:spacing w:val="-4"/>
          <w:sz w:val="24"/>
          <w:szCs w:val="24"/>
        </w:rPr>
        <w:t>искренность и будет вас проверять.</w:t>
      </w:r>
    </w:p>
    <w:p>
      <w:pPr>
        <w:pStyle w:val="Normal"/>
        <w:shd w:val="clear" w:color="auto" w:fill="FFFFFF"/>
        <w:ind w:right="17" w:hanging="0"/>
        <w:jc w:val="both"/>
        <w:rPr>
          <w:b/>
          <w:b/>
          <w:bCs/>
          <w:color w:val="000000"/>
          <w:spacing w:val="-3"/>
          <w:sz w:val="24"/>
          <w:szCs w:val="24"/>
        </w:rPr>
      </w:pPr>
      <w:r>
        <w:rPr>
          <w:b/>
          <w:bCs/>
          <w:color w:val="000000"/>
          <w:spacing w:val="-3"/>
          <w:sz w:val="24"/>
          <w:szCs w:val="24"/>
        </w:rPr>
      </w:r>
    </w:p>
    <w:p>
      <w:pPr>
        <w:pStyle w:val="Normal"/>
        <w:widowControl/>
        <w:rPr>
          <w:b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II. Практическая часть</w:t>
      </w:r>
    </w:p>
    <w:p>
      <w:pPr>
        <w:pStyle w:val="Normal"/>
        <w:ind w:firstLine="567"/>
        <w:jc w:val="both"/>
        <w:rPr>
          <w:b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1. Анализ трудных ситуаций</w:t>
      </w:r>
    </w:p>
    <w:p>
      <w:pPr>
        <w:pStyle w:val="Normal"/>
        <w:ind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Родители распределяются на пары-тройки для обсуждения различных ситуаций, предложенных в карточках.</w:t>
      </w:r>
    </w:p>
    <w:p>
      <w:pPr>
        <w:pStyle w:val="Normal"/>
        <w:ind w:firstLine="567"/>
        <w:jc w:val="both"/>
        <w:rPr>
          <w:b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Примеры ситуаций:</w:t>
      </w:r>
    </w:p>
    <w:p>
      <w:pPr>
        <w:pStyle w:val="Normal"/>
        <w:ind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1) Сын часто включает на полную громкость музыку, что вас безмерно раздражает. Как быть? </w:t>
      </w:r>
    </w:p>
    <w:p>
      <w:pPr>
        <w:pStyle w:val="Normal"/>
        <w:ind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2) Подходя к дому, вы встречаете сына: лицо грязное, пуговица оторвана, одежда в беспорядке, но он рад встрече с вами. Вам неприятен его вид, стыдно перед соседями. Как быть? </w:t>
      </w:r>
    </w:p>
    <w:p>
      <w:pPr>
        <w:pStyle w:val="Normal"/>
        <w:ind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3) Дочь в последнее время стала себя плохо вести. Грубит, демонстративно не слушается, отдалилась. Отчуждение мучает вас. Как себя вести? </w:t>
      </w:r>
    </w:p>
    <w:p>
      <w:pPr>
        <w:pStyle w:val="Normal"/>
        <w:ind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4) Сын стал проявлять агрессивность, дерется со сверстниками, дерзит вам, разбил тарелку, обзывается. В чем причина агрессии ребенка? 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2. Упражнение</w:t>
      </w:r>
      <w:r>
        <w:rPr>
          <w:color w:val="000000"/>
          <w:sz w:val="24"/>
          <w:szCs w:val="24"/>
        </w:rPr>
        <w:t xml:space="preserve"> «В чем ошибка?»</w:t>
      </w:r>
    </w:p>
    <w:p>
      <w:pPr>
        <w:pStyle w:val="Normal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данных фразах есть неточности. Определите, в чем ошибка, и напишите ваш вариант ответа. </w:t>
      </w:r>
    </w:p>
    <w:p>
      <w:pPr>
        <w:pStyle w:val="Normal"/>
        <w:ind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1) «Обед готов. Когда ты собираешься накрывать на стол?»</w:t>
      </w:r>
    </w:p>
    <w:p>
      <w:pPr>
        <w:pStyle w:val="Normal"/>
        <w:ind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2) «Я хочу, чтобы ты немедленно пошла в магазин».</w:t>
      </w:r>
    </w:p>
    <w:p>
      <w:pPr>
        <w:pStyle w:val="Normal"/>
        <w:ind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3) «Ты не пойдешь гулять, пока не уберешь в комнате».</w:t>
      </w:r>
    </w:p>
    <w:p>
      <w:pPr>
        <w:pStyle w:val="Normal"/>
        <w:ind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4) «Я не разрешаю тебе играть в снежки. Ты простудишься».</w:t>
      </w:r>
    </w:p>
    <w:p>
      <w:pPr>
        <w:pStyle w:val="Normal"/>
        <w:jc w:val="both"/>
        <w:rPr>
          <w:b/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</w:p>
    <w:p>
      <w:pPr>
        <w:pStyle w:val="Normal"/>
        <w:jc w:val="both"/>
        <w:rPr>
          <w:b/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Выводы и рекомендации:</w:t>
      </w:r>
    </w:p>
    <w:p>
      <w:pPr>
        <w:pStyle w:val="ListParagraph"/>
        <w:numPr>
          <w:ilvl w:val="0"/>
          <w:numId w:val="16"/>
        </w:numPr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Родительские требования не должны вступать в явное противоречие с важнейшими потребностями ребёнка.</w:t>
      </w:r>
    </w:p>
    <w:p>
      <w:pPr>
        <w:pStyle w:val="ListParagraph"/>
        <w:numPr>
          <w:ilvl w:val="0"/>
          <w:numId w:val="17"/>
        </w:numPr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Движения и действия не запрещайте, а лучше отправьте в спортивные секции. Используйте энергию детей в пользу дела и здоровья;</w:t>
      </w:r>
    </w:p>
    <w:p>
      <w:pPr>
        <w:pStyle w:val="ListParagraph"/>
        <w:numPr>
          <w:ilvl w:val="0"/>
          <w:numId w:val="18"/>
        </w:numPr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Слово «нельзя» должно звучать только тогда, когда это может угрожать жизни ребёнка. Кроме запретов, нужны убеждения, необходимость терпения и спокойная доброжелательность.</w:t>
      </w:r>
    </w:p>
    <w:p>
      <w:pPr>
        <w:pStyle w:val="ListParagraph"/>
        <w:numPr>
          <w:ilvl w:val="0"/>
          <w:numId w:val="19"/>
        </w:numPr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Многочисленные и беспорядочные запреты только приучают не обращать на них внимание, поэтому запреты должны быть ограничены  – не на всё подряд.</w:t>
      </w:r>
    </w:p>
    <w:p>
      <w:pPr>
        <w:pStyle w:val="ListParagraph"/>
        <w:numPr>
          <w:ilvl w:val="0"/>
          <w:numId w:val="20"/>
        </w:numPr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Если вы что-то запретили и не выполнили – это вносит дезорганизацию в психическую жизнь ребёнка и нарушает дисциплинированность.</w:t>
      </w:r>
    </w:p>
    <w:p>
      <w:pPr>
        <w:pStyle w:val="ListParagraph"/>
        <w:numPr>
          <w:ilvl w:val="0"/>
          <w:numId w:val="21"/>
        </w:numPr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Взрослые должны согласовывать правила между собой.</w:t>
      </w:r>
    </w:p>
    <w:p>
      <w:pPr>
        <w:pStyle w:val="ListParagraph"/>
        <w:numPr>
          <w:ilvl w:val="0"/>
          <w:numId w:val="22"/>
        </w:numPr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Даже если один родитель не согласен с требованиями другого, лучше в эту минуту промолчать, а потом уже без ребёнка обсудить разногласия.</w:t>
      </w:r>
    </w:p>
    <w:p>
      <w:pPr>
        <w:pStyle w:val="ListParagraph"/>
        <w:numPr>
          <w:ilvl w:val="0"/>
          <w:numId w:val="23"/>
        </w:numPr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Тон предъявления требования или выражения запрета должен быть дружественно-разъяснительным, а не повелительным.</w:t>
      </w:r>
    </w:p>
    <w:p>
      <w:pPr>
        <w:pStyle w:val="ListParagraph"/>
        <w:numPr>
          <w:ilvl w:val="0"/>
          <w:numId w:val="24"/>
        </w:numPr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Объяснение должно быть коротким и повторяться один раз. Предложения лучше строить в безличной форме. </w:t>
      </w:r>
    </w:p>
    <w:p>
      <w:pPr>
        <w:pStyle w:val="ListParagraph"/>
        <w:numPr>
          <w:ilvl w:val="0"/>
          <w:numId w:val="25"/>
        </w:numPr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 наказании ребёнка лучше лишать его хорошего, чем делать плохое.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ind w:firstLine="360"/>
        <w:jc w:val="both"/>
        <w:rPr>
          <w:b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III. Заключительная часть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Многие дети, к сожалению, знакомятся с гневом еще до школы своей семье. Старайтесь чувства, если они отрицательные и сильные, не держать в себе: не следует молча переносить обиду, гнев, сохранять спокойный вид при сильном волнении. Если вас переполняют отрицательные эмоции, нужно сказать о них, но так, чтобы ребенку было понятно, что вы говорите о своих переживаниях, а не о его поведении. Учитесь властвовать собой и будьте терпеливы.</w:t>
      </w:r>
    </w:p>
    <w:p>
      <w:pPr>
        <w:pStyle w:val="Normal"/>
        <w:ind w:firstLine="567"/>
        <w:rPr>
          <w:i/>
          <w:i/>
          <w:sz w:val="24"/>
          <w:szCs w:val="24"/>
        </w:rPr>
      </w:pPr>
      <w:r>
        <w:rPr>
          <w:b/>
          <w:bCs/>
          <w:color w:val="000000"/>
          <w:spacing w:val="-3"/>
          <w:sz w:val="24"/>
          <w:szCs w:val="24"/>
        </w:rPr>
        <w:t>Успехов вам и терпения!</w:t>
      </w:r>
      <w:r>
        <w:rPr>
          <w:i/>
          <w:sz w:val="24"/>
          <w:szCs w:val="24"/>
        </w:rPr>
        <w:t xml:space="preserve"> </w:t>
      </w:r>
      <w:r>
        <w:br w:type="page"/>
      </w:r>
    </w:p>
    <w:p>
      <w:pPr>
        <w:pStyle w:val="Normal"/>
        <w:jc w:val="center"/>
        <w:rPr>
          <w:b/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Список рекомендуемой литературы</w:t>
      </w:r>
    </w:p>
    <w:p>
      <w:pPr>
        <w:pStyle w:val="Normal"/>
        <w:jc w:val="center"/>
        <w:rPr>
          <w:b/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</w:p>
    <w:p>
      <w:pPr>
        <w:pStyle w:val="Normal"/>
        <w:widowControl/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А.В.Батаршев. Психология индивидуальных различий. Москва. 2001.</w:t>
      </w:r>
    </w:p>
    <w:p>
      <w:pPr>
        <w:pStyle w:val="Normal"/>
        <w:widowControl/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Ю.Б.Гиппенрейтер Общаться с подростком КАК? Москва. 1992.</w:t>
      </w:r>
    </w:p>
    <w:p>
      <w:pPr>
        <w:pStyle w:val="Normal"/>
        <w:widowControl/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Х.Жинот. Родители и подросток. Ростов на Дону. 1997.</w:t>
      </w:r>
    </w:p>
    <w:p>
      <w:pPr>
        <w:pStyle w:val="Normal"/>
        <w:widowControl/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 редакцией Л.А.Регуш. Наш проблемный подросток. Санкт-Петербург. 2201.</w:t>
      </w:r>
    </w:p>
    <w:p>
      <w:pPr>
        <w:pStyle w:val="Normal"/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Н.Пезешкян. Позитивная семейная психотерапия. Москва. 1994. </w:t>
      </w:r>
    </w:p>
    <w:p>
      <w:pPr>
        <w:pStyle w:val="Normal"/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Н.Пезешкян. Восточные истории и психотерапия. Москва. 1992.</w:t>
      </w:r>
    </w:p>
    <w:p>
      <w:pPr>
        <w:pStyle w:val="Normal"/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А.С.Прудченков. Свет мой зеркальце скажи. Москва. 1996.</w:t>
      </w:r>
    </w:p>
    <w:p>
      <w:pPr>
        <w:pStyle w:val="Normal"/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М.М.Семаго. Рабочий журнал психолога общеобразовательного учреждения. Москва. 2002.</w:t>
      </w:r>
    </w:p>
    <w:p>
      <w:pPr>
        <w:pStyle w:val="Normal"/>
        <w:widowControl/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Е.П. Е.П. Ильин Е.П. Мотивация и мотивы. Санкт-Петербург. 2000.</w:t>
      </w:r>
    </w:p>
    <w:p>
      <w:pPr>
        <w:pStyle w:val="Normal"/>
        <w:widowControl/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А.Прихожан. Психологический справочник для неудачника или как обрести уверенность в себе. Москва Просвещение 1994.</w:t>
      </w:r>
    </w:p>
    <w:p>
      <w:pPr>
        <w:pStyle w:val="Normal"/>
        <w:widowControl/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Ф.Райс. Психология подросткового и юношеского возраста. Санкт-Петербург. 2001.</w:t>
      </w:r>
    </w:p>
    <w:p>
      <w:pPr>
        <w:pStyle w:val="Normal"/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А.Г Асмолов.  Психология личности. Москва. 1990.</w:t>
      </w:r>
    </w:p>
    <w:p>
      <w:pPr>
        <w:pStyle w:val="Normal"/>
        <w:jc w:val="both"/>
        <w:rPr>
          <w:color w:val="000000"/>
          <w:sz w:val="24"/>
          <w:szCs w:val="24"/>
        </w:rPr>
      </w:pPr>
      <w:r>
        <w:rPr/>
      </w:r>
    </w:p>
    <w:sectPr>
      <w:footerReference w:type="default" r:id="rId2"/>
      <w:type w:val="nextPage"/>
      <w:pgSz w:w="11906" w:h="16838"/>
      <w:pgMar w:left="1134" w:right="851" w:gutter="0" w:header="0" w:top="1134" w:footer="720" w:bottom="1134"/>
      <w:pgNumType w:fmt="decimal"/>
      <w:formProt w:val="false"/>
      <w:textDirection w:val="lrTb"/>
      <w:docGrid w:type="default" w:linePitch="27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8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5405" cy="146050"/>
              <wp:effectExtent l="0" t="0" r="0" b="0"/>
              <wp:wrapSquare wrapText="largest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800" cy="145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0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4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245.45pt;margin-top:0.05pt;width:5.05pt;height:11.4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0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4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2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5"/>
    <w:lvlOverride w:ilvl="0">
      <w:startOverride w:val="1"/>
    </w:lvlOverride>
  </w:num>
  <w:num w:numId="17">
    <w:abstractNumId w:val="5"/>
  </w:num>
  <w:num w:numId="18">
    <w:abstractNumId w:val="5"/>
  </w:num>
  <w:num w:numId="19">
    <w:abstractNumId w:val="5"/>
  </w:num>
  <w:num w:numId="20">
    <w:abstractNumId w:val="5"/>
  </w:num>
  <w:num w:numId="21">
    <w:abstractNumId w:val="10"/>
    <w:lvlOverride w:ilvl="0">
      <w:startOverride w:val="1"/>
    </w:lvlOverride>
  </w:num>
  <w:num w:numId="22">
    <w:abstractNumId w:val="10"/>
  </w:num>
  <w:num w:numId="23">
    <w:abstractNumId w:val="10"/>
  </w:num>
  <w:num w:numId="24">
    <w:abstractNumId w:val="10"/>
  </w:num>
  <w:num w:numId="25">
    <w:abstractNumId w:val="10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c3bd7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70347c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uiPriority w:val="99"/>
    <w:qFormat/>
    <w:rsid w:val="0070347c"/>
    <w:rPr>
      <w:rFonts w:cs="Times New Roma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19">
    <w:name w:val="Колонтитул"/>
    <w:basedOn w:val="Normal"/>
    <w:qFormat/>
    <w:pPr/>
    <w:rPr/>
  </w:style>
  <w:style w:type="paragraph" w:styleId="Style20">
    <w:name w:val="Footer"/>
    <w:basedOn w:val="Normal"/>
    <w:link w:val="FooterChar"/>
    <w:uiPriority w:val="99"/>
    <w:rsid w:val="0070347c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99"/>
    <w:qFormat/>
    <w:rsid w:val="00a31605"/>
    <w:pPr>
      <w:widowControl/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Style2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Application>LibreOffice/7.2.1.2$Windows_X86_64 LibreOffice_project/87b77fad49947c1441b67c559c339af8f3517e22</Application>
  <AppVersion>15.0000</AppVersion>
  <Pages>4</Pages>
  <Words>1417</Words>
  <Characters>8638</Characters>
  <CharactersWithSpaces>9966</CharactersWithSpaces>
  <Paragraphs>81</Paragraphs>
  <Company>МБОУ СОШ ЗАТО Видяево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2018-03-07T07:37:00Z</dcterms:created>
  <dc:creator>Психолог</dc:creator>
  <dc:description/>
  <dc:language>ru-RU</dc:language>
  <cp:lastModifiedBy/>
  <dcterms:modified xsi:type="dcterms:W3CDTF">2022-04-09T10:31:03Z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