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0728" w:rsidRDefault="00B46E06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</w:rPr>
        <w:t>ЭКОЛОГИЯ</w:t>
      </w:r>
      <w:r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ЛИТЕЙНОГО ПРОИЗВОДСТВА</w:t>
      </w:r>
    </w:p>
    <w:p w:rsidR="00DD0728" w:rsidRDefault="00DD07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DD0728" w:rsidRDefault="00B46E06">
      <w:pPr>
        <w:spacing w:after="0" w:line="240" w:lineRule="auto"/>
        <w:ind w:right="-1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Хабибуллин Р. Ф.</w:t>
      </w:r>
    </w:p>
    <w:p w:rsidR="00DD0728" w:rsidRDefault="00DD072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DD0728" w:rsidRDefault="00B46E06">
      <w:pPr>
        <w:spacing w:after="0" w:line="240" w:lineRule="auto"/>
        <w:ind w:right="-1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ГБПОУ «Каслинский промышленно-гуманитарный техникум»</w:t>
      </w:r>
    </w:p>
    <w:p w:rsidR="00DD0728" w:rsidRDefault="00DD0728">
      <w:pPr>
        <w:spacing w:after="0" w:line="240" w:lineRule="auto"/>
        <w:ind w:right="-1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DD0728" w:rsidRDefault="00B46E06">
      <w:pPr>
        <w:spacing w:after="0" w:line="360" w:lineRule="auto"/>
        <w:ind w:right="-1" w:firstLineChars="200" w:firstLine="56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</w:t>
      </w:r>
      <w:r>
        <w:rPr>
          <w:rFonts w:ascii="Times New Roman" w:hAnsi="Times New Roman" w:cs="Times New Roman"/>
          <w:iCs/>
          <w:sz w:val="28"/>
          <w:szCs w:val="28"/>
        </w:rPr>
        <w:t xml:space="preserve"> современном мире вопрос экологии с каждым днём </w:t>
      </w:r>
      <w:r>
        <w:rPr>
          <w:rFonts w:ascii="Times New Roman" w:hAnsi="Times New Roman" w:cs="Times New Roman"/>
          <w:iCs/>
          <w:sz w:val="28"/>
          <w:szCs w:val="28"/>
        </w:rPr>
        <w:t xml:space="preserve">становится все более актуальным. Вопросы защиты окружающей среды сегодня обсуждаются повсеместно, не удивительно, так как каждое предприятие и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учебное</w:t>
      </w:r>
      <w:r w:rsidR="00167851">
        <w:rPr>
          <w:rFonts w:ascii="Times New Roman" w:hAnsi="Times New Roman" w:cs="Times New Roman"/>
          <w:i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iCs/>
          <w:sz w:val="28"/>
          <w:szCs w:val="28"/>
        </w:rPr>
        <w:t>заведение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связанное с литейным производством заинтересов</w:t>
      </w:r>
      <w:r>
        <w:rPr>
          <w:rFonts w:ascii="Times New Roman" w:hAnsi="Times New Roman" w:cs="Times New Roman"/>
          <w:iCs/>
          <w:sz w:val="28"/>
          <w:szCs w:val="28"/>
        </w:rPr>
        <w:t>ано в том, чтобы обеспечить благоприятные условия для жизни человека и минимизировать риски, наносимые выделением токсичных веществ в атмосферу.</w:t>
      </w:r>
    </w:p>
    <w:p w:rsidR="00DD0728" w:rsidRDefault="00B46E06">
      <w:pPr>
        <w:shd w:val="clear" w:color="auto" w:fill="FFFFFF"/>
        <w:tabs>
          <w:tab w:val="left" w:pos="453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проекта:</w:t>
      </w:r>
    </w:p>
    <w:p w:rsidR="00DD0728" w:rsidRPr="000E6D53" w:rsidRDefault="00B46E06">
      <w:pPr>
        <w:pStyle w:val="a3"/>
        <w:spacing w:line="360" w:lineRule="auto"/>
        <w:ind w:firstLineChars="250" w:firstLine="700"/>
        <w:jc w:val="both"/>
        <w:rPr>
          <w:color w:val="000000"/>
          <w:sz w:val="28"/>
          <w:szCs w:val="28"/>
          <w:lang w:val="ru-RU"/>
        </w:rPr>
      </w:pPr>
      <w:r w:rsidRPr="000E6D53">
        <w:rPr>
          <w:color w:val="000000"/>
          <w:sz w:val="28"/>
          <w:szCs w:val="28"/>
          <w:lang w:val="ru-RU"/>
        </w:rPr>
        <w:t>Литейное производство страны и региона многие годы находилось в сложных экономических усл</w:t>
      </w:r>
      <w:r w:rsidRPr="000E6D53">
        <w:rPr>
          <w:color w:val="000000"/>
          <w:sz w:val="28"/>
          <w:szCs w:val="28"/>
          <w:lang w:val="ru-RU"/>
        </w:rPr>
        <w:t xml:space="preserve">овиях: в стране остро проявлялся кризис государственной инвестиционной системы, глубина и продолжительность которого привели к тяжёлым, а в ряде случаев к катастрофическим последствиям для целых научных направлений, институтов, больших и малых предприятий </w:t>
      </w:r>
      <w:r w:rsidRPr="000E6D53">
        <w:rPr>
          <w:color w:val="000000"/>
          <w:sz w:val="28"/>
          <w:szCs w:val="28"/>
          <w:lang w:val="ru-RU"/>
        </w:rPr>
        <w:t>этой важной отрасли.</w:t>
      </w:r>
      <w:r>
        <w:rPr>
          <w:color w:val="000000"/>
          <w:sz w:val="28"/>
          <w:szCs w:val="28"/>
          <w:lang w:val="ru-RU"/>
        </w:rPr>
        <w:t xml:space="preserve"> </w:t>
      </w:r>
      <w:r w:rsidRPr="000E6D53">
        <w:rPr>
          <w:color w:val="000000"/>
          <w:sz w:val="28"/>
          <w:szCs w:val="28"/>
          <w:lang w:val="ru-RU"/>
        </w:rPr>
        <w:t>Ужесточение экологических норм – необходимые меры, которые применяются во всем мире для снижения вредных выбросов в атмосферу. Перед всеми пр</w:t>
      </w:r>
      <w:r>
        <w:rPr>
          <w:color w:val="000000"/>
          <w:sz w:val="28"/>
          <w:szCs w:val="28"/>
          <w:lang w:val="ru-RU"/>
        </w:rPr>
        <w:t>едприятиями</w:t>
      </w:r>
      <w:r w:rsidRPr="000E6D53">
        <w:rPr>
          <w:color w:val="000000"/>
          <w:sz w:val="28"/>
          <w:szCs w:val="28"/>
          <w:lang w:val="ru-RU"/>
        </w:rPr>
        <w:t xml:space="preserve"> рано или поздно </w:t>
      </w:r>
      <w:r>
        <w:rPr>
          <w:color w:val="000000"/>
          <w:sz w:val="28"/>
          <w:szCs w:val="28"/>
          <w:lang w:val="ru-RU"/>
        </w:rPr>
        <w:t>встаёт</w:t>
      </w:r>
      <w:r w:rsidRPr="000E6D53">
        <w:rPr>
          <w:color w:val="000000"/>
          <w:sz w:val="28"/>
          <w:szCs w:val="28"/>
          <w:lang w:val="ru-RU"/>
        </w:rPr>
        <w:t xml:space="preserve"> вопрос о переходе на современные экологичные методы производства.</w:t>
      </w:r>
    </w:p>
    <w:p w:rsidR="00DD0728" w:rsidRDefault="00B46E06">
      <w:pPr>
        <w:pStyle w:val="a3"/>
        <w:spacing w:line="360" w:lineRule="auto"/>
        <w:ind w:firstLineChars="200" w:firstLine="560"/>
        <w:jc w:val="both"/>
        <w:rPr>
          <w:color w:val="000000"/>
          <w:sz w:val="28"/>
          <w:szCs w:val="28"/>
          <w:lang w:val="ru-RU"/>
        </w:rPr>
      </w:pPr>
      <w:r w:rsidRPr="000E6D53">
        <w:rPr>
          <w:color w:val="000000"/>
          <w:sz w:val="28"/>
          <w:szCs w:val="28"/>
          <w:lang w:val="ru-RU"/>
        </w:rPr>
        <w:t>Литейное производство – один из главных источников загрязнения атмосферы среди промышленных предприятий. При традиционном литье на каждую тонну отливок из сплавов черных металлов выделяется</w:t>
      </w:r>
      <w:r w:rsidRPr="000E6D53">
        <w:rPr>
          <w:color w:val="000000"/>
          <w:sz w:val="28"/>
          <w:szCs w:val="28"/>
          <w:lang w:val="ru-RU"/>
        </w:rPr>
        <w:t xml:space="preserve"> около 50 кг</w:t>
      </w:r>
      <w:r>
        <w:rPr>
          <w:color w:val="000000"/>
          <w:sz w:val="28"/>
          <w:szCs w:val="28"/>
          <w:lang w:val="ru-RU"/>
        </w:rPr>
        <w:t>.</w:t>
      </w:r>
      <w:r w:rsidRPr="000E6D53">
        <w:rPr>
          <w:color w:val="000000"/>
          <w:sz w:val="28"/>
          <w:szCs w:val="28"/>
          <w:lang w:val="ru-RU"/>
        </w:rPr>
        <w:t xml:space="preserve"> пыли, 250 кг</w:t>
      </w:r>
      <w:r>
        <w:rPr>
          <w:color w:val="000000"/>
          <w:sz w:val="28"/>
          <w:szCs w:val="28"/>
          <w:lang w:val="ru-RU"/>
        </w:rPr>
        <w:t>.</w:t>
      </w:r>
      <w:r w:rsidRPr="000E6D53">
        <w:rPr>
          <w:color w:val="000000"/>
          <w:sz w:val="28"/>
          <w:szCs w:val="28"/>
          <w:lang w:val="ru-RU"/>
        </w:rPr>
        <w:t xml:space="preserve"> окиси углерода, 1,5-2 к</w:t>
      </w:r>
      <w:r>
        <w:rPr>
          <w:color w:val="000000"/>
          <w:sz w:val="28"/>
          <w:szCs w:val="28"/>
          <w:lang w:val="ru-RU"/>
        </w:rPr>
        <w:t>.</w:t>
      </w:r>
      <w:r w:rsidRPr="000E6D53">
        <w:rPr>
          <w:color w:val="000000"/>
          <w:sz w:val="28"/>
          <w:szCs w:val="28"/>
          <w:lang w:val="ru-RU"/>
        </w:rPr>
        <w:t>г окиси серы. Кроме того, это производство связано с выбросом твердых отходов, которые тоже загрязняют окружающую среду. Отработанные формовочные и стержневые смеси относятся к 4-й категории опасности и с</w:t>
      </w:r>
      <w:r w:rsidRPr="000E6D53">
        <w:rPr>
          <w:color w:val="000000"/>
          <w:sz w:val="28"/>
          <w:szCs w:val="28"/>
          <w:lang w:val="ru-RU"/>
        </w:rPr>
        <w:t xml:space="preserve">оставляют 90% общих отходов. Их регенерация – весьма дорогая процедура, поэтому перед сталелитейными </w:t>
      </w:r>
      <w:r w:rsidRPr="000E6D53">
        <w:rPr>
          <w:color w:val="000000"/>
          <w:sz w:val="28"/>
          <w:szCs w:val="28"/>
          <w:lang w:val="ru-RU"/>
        </w:rPr>
        <w:lastRenderedPageBreak/>
        <w:t>предприятиями возникает задача перейти на менее вредное для окружающей среды производство.</w:t>
      </w:r>
      <w:r>
        <w:rPr>
          <w:color w:val="000000"/>
          <w:sz w:val="28"/>
          <w:szCs w:val="28"/>
          <w:lang w:val="ru-RU"/>
        </w:rPr>
        <w:t xml:space="preserve"> Данная тема особенно актуальна, так как работая преподавателем в</w:t>
      </w:r>
      <w:r>
        <w:rPr>
          <w:color w:val="000000"/>
          <w:sz w:val="28"/>
          <w:szCs w:val="28"/>
          <w:lang w:val="ru-RU"/>
        </w:rPr>
        <w:t xml:space="preserve"> «Каслинском-промышленно гуманитарном техникуме» по специальности «Изготовление </w:t>
      </w:r>
      <w:r>
        <w:rPr>
          <w:color w:val="000000"/>
          <w:sz w:val="28"/>
          <w:szCs w:val="28"/>
          <w:lang w:val="ru-RU"/>
        </w:rPr>
        <w:t>художественных изделий из металла» экологический вопрос встаёт с каждым годом все острее.</w:t>
      </w:r>
    </w:p>
    <w:p w:rsidR="00DD0728" w:rsidRPr="000E6D53" w:rsidRDefault="00B46E06">
      <w:pPr>
        <w:pStyle w:val="a3"/>
        <w:spacing w:line="360" w:lineRule="auto"/>
        <w:ind w:firstLineChars="250" w:firstLine="703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b/>
          <w:bCs/>
          <w:color w:val="181818"/>
          <w:sz w:val="28"/>
          <w:szCs w:val="28"/>
          <w:lang w:val="ru-RU" w:eastAsia="ru-RU"/>
        </w:rPr>
        <w:t>Цель</w:t>
      </w:r>
      <w:proofErr w:type="gramStart"/>
      <w:r w:rsidRPr="000E6D53">
        <w:rPr>
          <w:rFonts w:eastAsia="Times New Roman"/>
          <w:b/>
          <w:bCs/>
          <w:color w:val="181818"/>
          <w:sz w:val="28"/>
          <w:szCs w:val="28"/>
          <w:lang w:val="ru-RU" w:eastAsia="ru-RU"/>
        </w:rPr>
        <w:t>:</w:t>
      </w:r>
      <w:r w:rsidR="000E6D53">
        <w:rPr>
          <w:rFonts w:eastAsia="Times New Roman"/>
          <w:b/>
          <w:bCs/>
          <w:color w:val="181818"/>
          <w:sz w:val="28"/>
          <w:szCs w:val="28"/>
          <w:lang w:val="ru-RU" w:eastAsia="ru-RU"/>
        </w:rPr>
        <w:t xml:space="preserve">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Изучить</w:t>
      </w:r>
      <w:proofErr w:type="gramEnd"/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проблематику экологии в литейном производстве и рассмотреть пути их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развития.</w:t>
      </w:r>
    </w:p>
    <w:p w:rsidR="00DD0728" w:rsidRDefault="00B46E06">
      <w:pPr>
        <w:shd w:val="clear" w:color="auto" w:fill="FFFFFF"/>
        <w:spacing w:after="0" w:line="240" w:lineRule="auto"/>
        <w:ind w:right="-1" w:firstLine="709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DD0728" w:rsidRPr="000E6D53" w:rsidRDefault="00B46E06">
      <w:pPr>
        <w:pStyle w:val="a3"/>
        <w:numPr>
          <w:ilvl w:val="0"/>
          <w:numId w:val="1"/>
        </w:numPr>
        <w:spacing w:line="360" w:lineRule="auto"/>
        <w:ind w:firstLineChars="200" w:firstLine="56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Изучить этапы технологических процессов при производстве литья.</w:t>
      </w:r>
    </w:p>
    <w:p w:rsidR="00DD0728" w:rsidRPr="000E6D53" w:rsidRDefault="00B46E06">
      <w:pPr>
        <w:pStyle w:val="a3"/>
        <w:numPr>
          <w:ilvl w:val="0"/>
          <w:numId w:val="1"/>
        </w:numPr>
        <w:spacing w:line="360" w:lineRule="auto"/>
        <w:ind w:firstLineChars="200" w:firstLine="56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Проанализировать материалы</w:t>
      </w:r>
      <w:r w:rsid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из источников литературы о</w:t>
      </w:r>
      <w:r>
        <w:rPr>
          <w:color w:val="000000"/>
          <w:sz w:val="27"/>
          <w:szCs w:val="27"/>
        </w:rPr>
        <w:t> </w:t>
      </w:r>
      <w:r w:rsidRPr="000E6D53">
        <w:rPr>
          <w:color w:val="000000"/>
          <w:sz w:val="28"/>
          <w:szCs w:val="28"/>
          <w:lang w:val="ru-RU"/>
        </w:rPr>
        <w:t>вред</w:t>
      </w:r>
      <w:r>
        <w:rPr>
          <w:color w:val="000000"/>
          <w:sz w:val="28"/>
          <w:szCs w:val="28"/>
          <w:lang w:val="ru-RU"/>
        </w:rPr>
        <w:t xml:space="preserve">е </w:t>
      </w:r>
      <w:r w:rsidRPr="000E6D53">
        <w:rPr>
          <w:color w:val="000000"/>
          <w:sz w:val="28"/>
          <w:szCs w:val="28"/>
          <w:lang w:val="ru-RU"/>
        </w:rPr>
        <w:t>воздействий литейного производства.</w:t>
      </w:r>
      <w:r>
        <w:rPr>
          <w:color w:val="000000"/>
          <w:sz w:val="28"/>
          <w:szCs w:val="28"/>
        </w:rPr>
        <w:t> </w:t>
      </w:r>
    </w:p>
    <w:p w:rsidR="00DD0728" w:rsidRPr="000E6D53" w:rsidRDefault="00B46E06">
      <w:pPr>
        <w:pStyle w:val="a3"/>
        <w:numPr>
          <w:ilvl w:val="0"/>
          <w:numId w:val="1"/>
        </w:numPr>
        <w:spacing w:line="360" w:lineRule="auto"/>
        <w:ind w:firstLineChars="200" w:firstLine="56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lang w:val="ru-RU"/>
        </w:rPr>
        <w:t xml:space="preserve">Выявить наиболее эффективные разработки по развитию </w:t>
      </w:r>
      <w:r>
        <w:rPr>
          <w:color w:val="000000"/>
          <w:sz w:val="28"/>
          <w:szCs w:val="28"/>
          <w:lang w:val="ru-RU"/>
        </w:rPr>
        <w:t>экологических технологий и мероприятий на литейном производстве.</w:t>
      </w:r>
    </w:p>
    <w:p w:rsidR="00DD0728" w:rsidRPr="000E6D53" w:rsidRDefault="00B46E06" w:rsidP="000E6D53">
      <w:pPr>
        <w:pStyle w:val="a3"/>
        <w:spacing w:line="360" w:lineRule="auto"/>
        <w:ind w:firstLine="4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Литейное производство - отрасль машиностроения, производящая фасонное и заготовительное литье из различных металлов и сплавов: чугуна, стали, сплавов меди, алюминия, магния и др.</w:t>
      </w:r>
    </w:p>
    <w:p w:rsidR="00DD0728" w:rsidRPr="000E6D53" w:rsidRDefault="00B46E06" w:rsidP="000E6D53">
      <w:pPr>
        <w:pStyle w:val="a3"/>
        <w:spacing w:line="360" w:lineRule="auto"/>
        <w:ind w:firstLine="4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Литье наибо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лее простой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способ изготовления заготовок. Точные методы литья позволяют получать отливки с высокой точностью размеров. Технология производства отливок слагается из следующих основных процессов:</w:t>
      </w:r>
    </w:p>
    <w:p w:rsidR="00DD0728" w:rsidRPr="000E6D53" w:rsidRDefault="00B46E06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    1. Изготовление модели будущей отливки,</w:t>
      </w:r>
    </w:p>
    <w:p w:rsidR="00DD0728" w:rsidRPr="000E6D53" w:rsidRDefault="00B46E06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    2. Изготов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ление формы,</w:t>
      </w:r>
    </w:p>
    <w:p w:rsidR="00DD0728" w:rsidRPr="000E6D53" w:rsidRDefault="00B46E06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    3.  Получение жидкого металла,</w:t>
      </w:r>
    </w:p>
    <w:p w:rsidR="00DD0728" w:rsidRPr="000E6D53" w:rsidRDefault="00B46E06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    4.  Заливка металла в формы,</w:t>
      </w:r>
    </w:p>
    <w:p w:rsidR="00DD0728" w:rsidRPr="000E6D53" w:rsidRDefault="00B46E06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    5.  Выбивка отливок из формы,</w:t>
      </w:r>
    </w:p>
    <w:p w:rsidR="00DD0728" w:rsidRPr="000E6D53" w:rsidRDefault="00B46E06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lastRenderedPageBreak/>
        <w:t xml:space="preserve">      6. Обрубка и очистка отливок,</w:t>
      </w:r>
    </w:p>
    <w:p w:rsidR="00DD0728" w:rsidRPr="000E6D53" w:rsidRDefault="00B46E06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     7. Контроль отливок.</w:t>
      </w:r>
    </w:p>
    <w:p w:rsidR="00DD0728" w:rsidRPr="000E6D53" w:rsidRDefault="00B46E06" w:rsidP="000E6D53">
      <w:pPr>
        <w:pStyle w:val="a3"/>
        <w:spacing w:line="360" w:lineRule="auto"/>
        <w:ind w:firstLine="4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Сущность процесса литья заключается в том, что расплавленный металл о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пределённого химического состава заливается в заранее приготовленную литейную форму, полость которой по своим размерам и конфигурации соответствует форме и размерам требуемой заготовки. После остывания заготовки или готовые детали, называемые отливками, из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влекают из форм.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Формы для заливки могут быть разовыми и многократными (кокиль). Многократные металлические (сталь, чугун) формы выдерживают сотни тысячи заливок, многократные песчано-цементные, графитные, керамические формы выдерживают несколько десятков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заливок. В основном литье осуществляется в песчано-глинистые формы.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Процессы изготовления отливок характеризуются большим числом операций, при выполнении которых выделяются пыль, аэрозоли и газы. Пыль, основной составляющей которой в литейных цехах являет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ся кремнезём, образуется при приготовлении и регенерации формовочных и стержневых смесей, плавке литейных сплавов в различных плавильных агрегатах, выпуске жидкого металла из печи, внепечной обработке его и заливке в формы, на участке выбивки отливок, в пр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оцессе обрубки и очистки литья, при подготовке и транспортировке исходных сыпучих материалов.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В воздушной среде литейных цехов, кроме пыли, в больших количествах находятся оксиды углерода, углекислый и сернистый газы, азот и его окислы, водород, аэрозоли,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насыщенные оксидами железа и марганца, пары углеводородов и др. Источниками загрязнений являются плавильные агрегаты, печи термической обработки, сушила для форм, стержней и ковшей и т.п.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lastRenderedPageBreak/>
        <w:t>Одним из критериев опасности является оценка уровня запахов. На атмо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сферный воздух приходится более 70% всех</w:t>
      </w:r>
      <w:r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вредных воздействий литейного производства. 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При производстве 1 т отливок из стали и чугуна выделяется около 50 кг. пыли, 250 кг. оксидов углерода, 1,5-2 кг. оксидов серы и азота и до 1,5 кг. других вредных веществ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(фенола, формальдегида, ароматических углеводородов, аммиака, цианидов). В водный бассейн поступает до 3 куб.м., сточных вод и вывозится в отвалы до 6 т. отработанных формовочных смесей.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Интенсивные и опасные выделения образуются в процессе плавки металла.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Выброс загрязняющих веществ, химический состав пыли и отходящих газов при этом различен и зависит от состава металла и степени его загрязнения, а также от состояния футеровки печи, технологии плавки, выбора энергоносителей. 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Применение органических связую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щих при изготовлении стержней и форм приводит к значительному выделению токсичных газов в процессе сушки и особенно при заливке металла. В зависимости от класса связующего в атмосферу цеха могут выделяться такие вредные вещества как аммиак, ацетон, акролеи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н, фенол, формальдегид, фурфурол и т. д. При изготовлении форм и стержней с тепловой сушкой и в нагреваемой оснастке загрязнение воздушной среды токсичными компонентами возможно на всех стадиях технологического процесса: при изготовлении смесей, отверждени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и стержней и форм и охлаждении стержней после извлечения из оснастки. 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Рассмотрим токсичное воздействие на человека основных вредных выделений литейного производства: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Оксид углерода</w:t>
      </w:r>
      <w:r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(класс опасности – </w:t>
      </w:r>
      <w:r>
        <w:rPr>
          <w:rFonts w:eastAsia="Times New Roman"/>
          <w:color w:val="181818"/>
          <w:sz w:val="28"/>
          <w:szCs w:val="28"/>
          <w:lang w:eastAsia="ru-RU"/>
        </w:rPr>
        <w:t>IV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) – вытесняет кислород из оксигемоглобина крови, что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препятствует переносу кислорода из лёгких к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lastRenderedPageBreak/>
        <w:t>тканям; вызывает удушье, оказывает токсическое действие на клетки, нарушая тканевое дыхание, и уменьшает потребление тканями кислорода.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Оксиды азота</w:t>
      </w:r>
      <w:r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(класс опасности – </w:t>
      </w:r>
      <w:r>
        <w:rPr>
          <w:rFonts w:eastAsia="Times New Roman"/>
          <w:color w:val="181818"/>
          <w:sz w:val="28"/>
          <w:szCs w:val="28"/>
          <w:lang w:eastAsia="ru-RU"/>
        </w:rPr>
        <w:t>II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) – оказывают раздражающее действие на дых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ательные пути и кровяные сосуды.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Формальдегид</w:t>
      </w:r>
      <w:r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(класс опасности – </w:t>
      </w:r>
      <w:r>
        <w:rPr>
          <w:rFonts w:eastAsia="Times New Roman"/>
          <w:color w:val="181818"/>
          <w:sz w:val="28"/>
          <w:szCs w:val="28"/>
          <w:lang w:eastAsia="ru-RU"/>
        </w:rPr>
        <w:t>II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) – общеядовитое вещество, вызывающее раздражение кожи и слизистой оболочки.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Бензол</w:t>
      </w:r>
      <w:r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(класс опасности – </w:t>
      </w:r>
      <w:r>
        <w:rPr>
          <w:rFonts w:eastAsia="Times New Roman"/>
          <w:color w:val="181818"/>
          <w:sz w:val="28"/>
          <w:szCs w:val="28"/>
          <w:lang w:eastAsia="ru-RU"/>
        </w:rPr>
        <w:t>II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) – оказывает наркотическое, отчасти судорожное действие на центральную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нервную систему; хроническое отравление может привести к смерти.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Фенол</w:t>
      </w:r>
      <w:r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(класс опасности – </w:t>
      </w:r>
      <w:r>
        <w:rPr>
          <w:rFonts w:eastAsia="Times New Roman"/>
          <w:color w:val="181818"/>
          <w:sz w:val="28"/>
          <w:szCs w:val="28"/>
          <w:lang w:eastAsia="ru-RU"/>
        </w:rPr>
        <w:t>II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) – сильный яд, оказывает общетоксическое действие, может всасываться в организм человека через кожные покровы.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Бензопирен С20Н12</w:t>
      </w:r>
      <w:r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(класс опасности – </w:t>
      </w:r>
      <w:r>
        <w:rPr>
          <w:rFonts w:eastAsia="Times New Roman"/>
          <w:color w:val="181818"/>
          <w:sz w:val="28"/>
          <w:szCs w:val="28"/>
          <w:lang w:eastAsia="ru-RU"/>
        </w:rPr>
        <w:t>IV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) – канцероге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нное вещество, вызывающее генные мутации и раковые заболевания. Образуется при неполном сгорании топлива. Бензопирен обладает высокой химической стойкостью и хорошо растворяется в воде, из сточных вод распространяется на большие расстояния от источников за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грязнений и накапливается в донных отложениях, планктоне, водорослях и водных организмах. 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Очевидно, в условиях литейного производства проявляется неблагоприятный кумулятивный эффект комплексного фактора, при котором вредное воздействие каждого отдельного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ингредиента (пыли, газов, температуры, вибрации, шума) резко увеличивается.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Твёрдые отходы литейного производства содержат до 90% отработанных формовочных и стержневых смесей, включая брак форм и стержней; также они содержат просыпи и шлаки из отстойников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пылеочистной аппаратуры и установок регенерации смесей; литейные шлаки; абразивную и галтовочную пыль; огнеупорные материалы и керамику.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lastRenderedPageBreak/>
        <w:t xml:space="preserve">Количество фенолов в отвальных смесях превышает содержание других токсичных веществ. Фенолы и формальдегиды образуются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в процессе термодеструкции формовочных и стержневых смесей, в которых связующим являются синтетические смолы. Эти вещества хорошо растворимы в воде, что создает опасность попадания их в водоёмы при вымывании поверхностными (дождевыми) или грунтовыми водами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.</w:t>
      </w:r>
    </w:p>
    <w:p w:rsidR="00DD0728" w:rsidRPr="000E6D53" w:rsidRDefault="00B46E06">
      <w:pPr>
        <w:pStyle w:val="a3"/>
        <w:spacing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Исходя из приведённой выше информации, серьёзной проблемой литейного производства является экология. Также, весьма важной проблемой является утилизация твёрдых отходов литейного производства. Отработанные формовочные и стержневые смеси, относящиеся к 4-й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категории опасности, составляют 90% отходов.</w:t>
      </w:r>
    </w:p>
    <w:p w:rsidR="00DD0728" w:rsidRPr="000E6D53" w:rsidRDefault="00B46E06">
      <w:pPr>
        <w:pStyle w:val="a3"/>
        <w:spacing w:line="360" w:lineRule="auto"/>
        <w:ind w:firstLineChars="250" w:firstLine="700"/>
        <w:jc w:val="both"/>
        <w:rPr>
          <w:color w:val="000000"/>
          <w:sz w:val="28"/>
          <w:szCs w:val="28"/>
          <w:lang w:val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Для решения данных проблем необходимо ввести единый показатель экологической оценки изготовления отливок – удельные газовыделения 1-го компонента к приведенным удельным газовыделениям в пересчёте на диоксид углерода (парниковый газ). </w:t>
      </w:r>
      <w:r w:rsidRPr="000E6D53">
        <w:rPr>
          <w:color w:val="000000"/>
          <w:sz w:val="28"/>
          <w:szCs w:val="28"/>
          <w:lang w:val="ru-RU"/>
        </w:rPr>
        <w:t>За рубежом давно приня</w:t>
      </w:r>
      <w:r w:rsidRPr="000E6D53">
        <w:rPr>
          <w:color w:val="000000"/>
          <w:sz w:val="28"/>
          <w:szCs w:val="28"/>
          <w:lang w:val="ru-RU"/>
        </w:rPr>
        <w:t>то оценивать экологичность процессов заливки форм металлом и затвердевания отливки по бензолу. Было установлено, что условная токсичность на основе бензолового эквивалента, учитывающая выделения не только бензола, но и таких веществ как СО</w:t>
      </w:r>
      <w:r w:rsidRPr="000E6D53">
        <w:rPr>
          <w:color w:val="000000"/>
          <w:sz w:val="28"/>
          <w:szCs w:val="28"/>
          <w:vertAlign w:val="subscript"/>
          <w:lang w:val="ru-RU"/>
        </w:rPr>
        <w:t>Х</w:t>
      </w:r>
      <w:r w:rsidRPr="000E6D53">
        <w:rPr>
          <w:color w:val="000000"/>
          <w:sz w:val="28"/>
          <w:szCs w:val="28"/>
          <w:lang w:val="ru-RU"/>
        </w:rPr>
        <w:t xml:space="preserve">, </w:t>
      </w:r>
      <w:r>
        <w:rPr>
          <w:color w:val="000000"/>
          <w:sz w:val="28"/>
          <w:szCs w:val="28"/>
        </w:rPr>
        <w:t>NO</w:t>
      </w:r>
      <w:r w:rsidRPr="000E6D53">
        <w:rPr>
          <w:color w:val="000000"/>
          <w:sz w:val="28"/>
          <w:szCs w:val="28"/>
          <w:vertAlign w:val="subscript"/>
          <w:lang w:val="ru-RU"/>
        </w:rPr>
        <w:t>Х</w:t>
      </w:r>
      <w:r w:rsidRPr="000E6D53">
        <w:rPr>
          <w:color w:val="000000"/>
          <w:sz w:val="28"/>
          <w:szCs w:val="28"/>
          <w:lang w:val="ru-RU"/>
        </w:rPr>
        <w:t xml:space="preserve">, фенола и </w:t>
      </w:r>
      <w:r w:rsidRPr="000E6D53">
        <w:rPr>
          <w:color w:val="000000"/>
          <w:sz w:val="28"/>
          <w:szCs w:val="28"/>
          <w:lang w:val="ru-RU"/>
        </w:rPr>
        <w:t>формальдегида у стержней, полученных по «</w:t>
      </w:r>
      <w:r>
        <w:rPr>
          <w:color w:val="000000"/>
          <w:sz w:val="28"/>
          <w:szCs w:val="28"/>
        </w:rPr>
        <w:t>Hot</w:t>
      </w:r>
      <w:r w:rsidRPr="000E6D53"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>box</w:t>
      </w:r>
      <w:r w:rsidRPr="000E6D53">
        <w:rPr>
          <w:color w:val="000000"/>
          <w:sz w:val="28"/>
          <w:szCs w:val="28"/>
          <w:lang w:val="ru-RU"/>
        </w:rPr>
        <w:t>» – процессу на 40% выше, чем у стержней, полученных по «</w:t>
      </w:r>
      <w:r>
        <w:rPr>
          <w:color w:val="000000"/>
          <w:sz w:val="28"/>
          <w:szCs w:val="28"/>
        </w:rPr>
        <w:t>Cold</w:t>
      </w:r>
      <w:r w:rsidRPr="000E6D53"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>box</w:t>
      </w:r>
      <w:r w:rsidRPr="000E6D53">
        <w:rPr>
          <w:color w:val="000000"/>
          <w:sz w:val="28"/>
          <w:szCs w:val="28"/>
          <w:lang w:val="ru-RU"/>
        </w:rPr>
        <w:t>-</w:t>
      </w:r>
      <w:r>
        <w:rPr>
          <w:color w:val="000000"/>
          <w:sz w:val="28"/>
          <w:szCs w:val="28"/>
        </w:rPr>
        <w:t>amin</w:t>
      </w:r>
      <w:r w:rsidRPr="000E6D53">
        <w:rPr>
          <w:color w:val="000000"/>
          <w:sz w:val="28"/>
          <w:szCs w:val="28"/>
          <w:lang w:val="ru-RU"/>
        </w:rPr>
        <w:t xml:space="preserve">» – процессу. </w:t>
      </w:r>
    </w:p>
    <w:p w:rsidR="00DD0728" w:rsidRDefault="00B46E06" w:rsidP="000E6D53">
      <w:pPr>
        <w:pStyle w:val="a3"/>
        <w:spacing w:line="360" w:lineRule="auto"/>
        <w:ind w:firstLine="360"/>
        <w:jc w:val="both"/>
        <w:rPr>
          <w:color w:val="000000"/>
          <w:sz w:val="28"/>
          <w:szCs w:val="28"/>
        </w:rPr>
      </w:pPr>
      <w:r w:rsidRPr="000E6D53">
        <w:rPr>
          <w:color w:val="000000"/>
          <w:sz w:val="28"/>
          <w:szCs w:val="28"/>
          <w:lang w:val="ru-RU"/>
        </w:rPr>
        <w:t>Проблема предупреждения выделения вредностей, их локализации и обезвреживания, утилизации отходов является особенно острой.</w:t>
      </w:r>
      <w:r w:rsidRPr="000E6D53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Для этих целей применяется комплекс природоохранных мероприятий, включающий использование:</w:t>
      </w:r>
    </w:p>
    <w:p w:rsidR="00DD0728" w:rsidRDefault="00B46E06">
      <w:pPr>
        <w:numPr>
          <w:ilvl w:val="0"/>
          <w:numId w:val="2"/>
        </w:numPr>
        <w:spacing w:beforeAutospacing="1" w:after="0" w:afterAutospacing="1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очистки от пыли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– искрогасителей, мокрых пылеуловителей, электростатических пылеуловителей, скрубберов (вагранки), тканевых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фильтров (вагранки, дуговые и индукц</w:t>
      </w:r>
      <w:r>
        <w:rPr>
          <w:rFonts w:ascii="Times New Roman" w:hAnsi="Times New Roman" w:cs="Times New Roman"/>
          <w:color w:val="000000"/>
          <w:sz w:val="28"/>
          <w:szCs w:val="28"/>
        </w:rPr>
        <w:t>ионные печи), щебёночных коллекторов (дуговые и индукционные электропечи);</w:t>
      </w:r>
    </w:p>
    <w:p w:rsidR="00DD0728" w:rsidRDefault="00B46E06">
      <w:pPr>
        <w:numPr>
          <w:ilvl w:val="0"/>
          <w:numId w:val="2"/>
        </w:numPr>
        <w:spacing w:beforeAutospacing="1" w:after="0" w:afterAutospacing="1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дожигания ваграночных газов</w:t>
      </w:r>
      <w:r>
        <w:rPr>
          <w:rFonts w:ascii="Times New Roman" w:hAnsi="Times New Roman" w:cs="Times New Roman"/>
          <w:color w:val="000000"/>
          <w:sz w:val="28"/>
          <w:szCs w:val="28"/>
        </w:rPr>
        <w:t> – рекуператоры, системы очистки газов, установки низкотемпературного окисления СО;</w:t>
      </w:r>
    </w:p>
    <w:p w:rsidR="00DD0728" w:rsidRDefault="00B46E06">
      <w:pPr>
        <w:numPr>
          <w:ilvl w:val="0"/>
          <w:numId w:val="2"/>
        </w:numPr>
        <w:spacing w:beforeAutospacing="1" w:after="0" w:afterAutospacing="1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уменьшения выделения вредностей формовочных и стержневых смесе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> – снижение расхода связующего, окисляющие, связующие и адсорбирующие добавки;</w:t>
      </w:r>
    </w:p>
    <w:p w:rsidR="00DD0728" w:rsidRDefault="00B46E06">
      <w:pPr>
        <w:numPr>
          <w:ilvl w:val="0"/>
          <w:numId w:val="2"/>
        </w:numPr>
        <w:spacing w:beforeAutospacing="1" w:after="0" w:afterAutospacing="1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обеззараживания отвалов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– устройство полигонов, биологическая рекультивация, покрытие изоляционным слоем, закрепление грунтов </w:t>
      </w:r>
      <w:r w:rsidR="000E6D5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 т. д.;</w:t>
      </w:r>
    </w:p>
    <w:p w:rsidR="00DD0728" w:rsidRDefault="00B46E06">
      <w:pPr>
        <w:numPr>
          <w:ilvl w:val="0"/>
          <w:numId w:val="2"/>
        </w:numPr>
        <w:spacing w:beforeAutospacing="1" w:after="0" w:afterAutospacing="1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очистки сточных вод</w:t>
      </w:r>
      <w:r>
        <w:rPr>
          <w:rFonts w:ascii="Times New Roman" w:hAnsi="Times New Roman" w:cs="Times New Roman"/>
          <w:color w:val="000000"/>
          <w:sz w:val="28"/>
          <w:szCs w:val="28"/>
        </w:rPr>
        <w:t> – механически</w:t>
      </w:r>
      <w:r>
        <w:rPr>
          <w:rFonts w:ascii="Times New Roman" w:hAnsi="Times New Roman" w:cs="Times New Roman"/>
          <w:color w:val="000000"/>
          <w:sz w:val="28"/>
          <w:szCs w:val="28"/>
        </w:rPr>
        <w:t>е, физико-химические и биологические методы очистки.</w:t>
      </w:r>
    </w:p>
    <w:p w:rsidR="00DD0728" w:rsidRPr="000E6D53" w:rsidRDefault="00B46E06">
      <w:pPr>
        <w:pStyle w:val="a3"/>
        <w:spacing w:line="360" w:lineRule="auto"/>
        <w:ind w:firstLineChars="250" w:firstLine="70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color w:val="000000"/>
          <w:sz w:val="28"/>
          <w:szCs w:val="28"/>
          <w:lang w:val="ru-RU"/>
        </w:rPr>
        <w:t>Из последних разработок обращают на себя внимание созданные белорусскими учеными абсорбционно-биохимические установки очистки вентиляционного воздуха от вредных органических веществ в литейных цехах прои</w:t>
      </w:r>
      <w:r w:rsidRPr="000E6D53">
        <w:rPr>
          <w:color w:val="000000"/>
          <w:sz w:val="28"/>
          <w:szCs w:val="28"/>
          <w:lang w:val="ru-RU"/>
        </w:rPr>
        <w:t xml:space="preserve">зводительностью </w:t>
      </w:r>
      <w:r>
        <w:rPr>
          <w:color w:val="000000"/>
          <w:sz w:val="28"/>
          <w:szCs w:val="28"/>
        </w:rPr>
        <w:t xml:space="preserve">5, 10, 20 и 30 тыс. куб.м./час. </w:t>
      </w:r>
      <w:r w:rsidRPr="000E6D53">
        <w:rPr>
          <w:color w:val="000000"/>
          <w:sz w:val="28"/>
          <w:szCs w:val="28"/>
          <w:lang w:val="ru-RU"/>
        </w:rPr>
        <w:t>Эти установки по совокупным показателям эффективности, экологичности, экономичности и надёжности в эксплуатации значительно превосходят существующие традиционные газоочистные установки.</w:t>
      </w:r>
    </w:p>
    <w:p w:rsidR="00DD0728" w:rsidRDefault="00B46E06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DD0728" w:rsidRPr="000E6D53" w:rsidRDefault="00B46E06" w:rsidP="000E6D53">
      <w:pPr>
        <w:pStyle w:val="a3"/>
        <w:spacing w:before="100" w:after="100" w:line="360" w:lineRule="auto"/>
        <w:ind w:firstLineChars="300" w:firstLine="840"/>
        <w:jc w:val="both"/>
        <w:rPr>
          <w:rFonts w:eastAsia="Times New Roman"/>
          <w:color w:val="181818"/>
          <w:sz w:val="28"/>
          <w:szCs w:val="28"/>
          <w:lang w:val="ru-RU" w:eastAsia="ru-RU"/>
        </w:rPr>
      </w:pP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На сегодня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шний день очень важно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для каждого предприятия с точки зрения экономической целесообразности и экологической безопасности производства,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 регенерация отработанных смесей в местах их образования. Поэтому с этой целью необходима срочная реконструкция литейны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х цехов, которая должна осуществляться на базе новых, экологически чистых технологических процессов и материалов, прогрессивных плавильных агрегатов, смесеприготовительного и формообразующего оборудования, обеспечивающих получение высококачественных отливо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к, которые будут отвечать европейским и мировым стандартам. Экологическое сознание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lastRenderedPageBreak/>
        <w:t>определяет выбор вариантов технологий, строительства предприятий и использования природных ресурсов, экологическую культуру граждан. Одна из основных задач современного обра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 xml:space="preserve">зования – становление экологического способа мышления, формирование экологического сознания. Ведь в современном мире так важно заботиться об окружающей среде, чтобы находиться в наиболее безопасных условиях жизни и быть здоровыми, передавая знания будущим </w:t>
      </w:r>
      <w:r w:rsidRPr="000E6D53">
        <w:rPr>
          <w:rFonts w:eastAsia="Times New Roman"/>
          <w:color w:val="181818"/>
          <w:sz w:val="28"/>
          <w:szCs w:val="28"/>
          <w:lang w:val="ru-RU" w:eastAsia="ru-RU"/>
        </w:rPr>
        <w:t>поколениям.</w:t>
      </w:r>
    </w:p>
    <w:p w:rsidR="00DD0728" w:rsidRDefault="00B46E06">
      <w:pPr>
        <w:pStyle w:val="a4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СПИСОК ИСПОЛЬЗУЕМОЙ ЛИТЕРАТУРЫ</w:t>
      </w:r>
    </w:p>
    <w:p w:rsidR="00DD0728" w:rsidRDefault="00DD0728">
      <w:pPr>
        <w:pStyle w:val="a4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>«Экология литейного производства» (под редакцией А. Н. Болдина, С. С.Жуковского, А. Н. Поддубного, А. И. Яковлева, В. Л. Крохотина), Брянск, БГТУ 2001 г.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А. И. Орехова «Экологические проблемы литейного </w:t>
      </w:r>
      <w:r>
        <w:rPr>
          <w:rFonts w:ascii="Times New Roman" w:hAnsi="Times New Roman" w:cs="Times New Roman"/>
          <w:color w:val="000000"/>
          <w:sz w:val="27"/>
          <w:szCs w:val="27"/>
        </w:rPr>
        <w:t>производства» («Экология производства», № 1, 2005 г., приложение «Металлургия»).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>А. Н. Болдин, А. Б. Полонников «О программном комплексе экологической оценки импортного литейного оборудования» (Литейное производство, № 12, 2005 г.).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А. Н. Болдин «Литейное </w:t>
      </w:r>
      <w:r>
        <w:rPr>
          <w:rFonts w:ascii="Times New Roman" w:hAnsi="Times New Roman" w:cs="Times New Roman"/>
          <w:color w:val="000000"/>
          <w:sz w:val="27"/>
          <w:szCs w:val="27"/>
        </w:rPr>
        <w:t>производство с точки зрения экологии» (Литейное производство, № 3, 2005 г.).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>Д. Я. Соляков, А. Н. Болдин «Газовыделение бензола при термодеструкции стержней, изготовленных по «Hot-box» и «Cold-box-amin»-процессам (Литейное производство, № 9, 2005 г.).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>Экон</w:t>
      </w:r>
      <w:r>
        <w:rPr>
          <w:rFonts w:ascii="Times New Roman" w:hAnsi="Times New Roman" w:cs="Times New Roman"/>
          <w:color w:val="000000"/>
          <w:sz w:val="27"/>
          <w:szCs w:val="27"/>
        </w:rPr>
        <w:t>омика и жизнь, № 24, июнь 2006 г.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>B. C. Кривицкий «Об экологических проблемах литейного производства» (Литейное производство, № 1, 1998 г.).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пособие по выполнению практических занятий по курсу "Промышленная экология" для студентов специальност</w:t>
      </w:r>
      <w:r>
        <w:rPr>
          <w:rFonts w:ascii="Times New Roman" w:hAnsi="Times New Roman" w:cs="Times New Roman"/>
          <w:sz w:val="28"/>
          <w:szCs w:val="28"/>
        </w:rPr>
        <w:t>и 320700 "Охрана окружающей среды и рациональное использование природных ресурсов" Института дистанционного образования Томского политехнического университета.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>Опыт эксплуатации АБХУ очистки вентиляционного воздуха от вредных органических веществ в литейны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х цехах стран </w:t>
      </w:r>
      <w:proofErr w:type="gramStart"/>
      <w:r>
        <w:rPr>
          <w:rFonts w:ascii="Times New Roman" w:hAnsi="Times New Roman" w:cs="Times New Roman"/>
          <w:color w:val="000000"/>
          <w:sz w:val="27"/>
          <w:szCs w:val="27"/>
        </w:rPr>
        <w:t>СНГ(</w:t>
      </w:r>
      <w:proofErr w:type="gramEnd"/>
      <w:r>
        <w:rPr>
          <w:rFonts w:ascii="Times New Roman" w:hAnsi="Times New Roman" w:cs="Times New Roman"/>
          <w:color w:val="000000"/>
          <w:sz w:val="27"/>
          <w:szCs w:val="27"/>
        </w:rPr>
        <w:t>УП «Промышленные экологические системы», г. Минск, инф. Бюллетень № 4, апрель 2007 г., ЗАО «Металлург», Москва).</w:t>
      </w:r>
    </w:p>
    <w:p w:rsidR="00DD0728" w:rsidRDefault="00B46E06">
      <w:pPr>
        <w:numPr>
          <w:ilvl w:val="0"/>
          <w:numId w:val="3"/>
        </w:numPr>
        <w:spacing w:beforeAutospacing="1" w:after="0" w:afterAutospacing="1"/>
      </w:pPr>
      <w:r>
        <w:rPr>
          <w:rFonts w:ascii="Times New Roman" w:hAnsi="Times New Roman" w:cs="Times New Roman"/>
          <w:color w:val="000000"/>
          <w:sz w:val="27"/>
          <w:szCs w:val="27"/>
        </w:rPr>
        <w:t>Экономика и жизнь, № 14, апрель 2007 г.</w:t>
      </w:r>
    </w:p>
    <w:p w:rsidR="00DD0728" w:rsidRDefault="00DD0728">
      <w:pPr>
        <w:pStyle w:val="a4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DD0728" w:rsidRDefault="00DD0728">
      <w:pPr>
        <w:pStyle w:val="a4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DD0728" w:rsidRPr="000E6D53" w:rsidRDefault="00DD0728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</w:p>
    <w:p w:rsidR="00DD0728" w:rsidRPr="000E6D53" w:rsidRDefault="00DD0728">
      <w:pPr>
        <w:pStyle w:val="a3"/>
        <w:spacing w:line="360" w:lineRule="auto"/>
        <w:ind w:leftChars="200" w:left="440"/>
        <w:rPr>
          <w:rFonts w:eastAsia="Times New Roman"/>
          <w:color w:val="181818"/>
          <w:sz w:val="28"/>
          <w:szCs w:val="28"/>
          <w:lang w:val="ru-RU" w:eastAsia="ru-RU"/>
        </w:rPr>
      </w:pPr>
    </w:p>
    <w:p w:rsidR="00DD0728" w:rsidRDefault="00B46E06">
      <w:pPr>
        <w:spacing w:after="0" w:line="360" w:lineRule="auto"/>
        <w:ind w:right="-1" w:firstLineChars="200" w:firstLine="5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E6D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</w:p>
    <w:p w:rsidR="00DD0728" w:rsidRDefault="00DD0728">
      <w:pPr>
        <w:jc w:val="center"/>
      </w:pPr>
    </w:p>
    <w:p w:rsidR="00DD0728" w:rsidRDefault="00DD0728">
      <w:pPr>
        <w:jc w:val="center"/>
      </w:pPr>
    </w:p>
    <w:sectPr w:rsidR="00DD0728" w:rsidSect="000E6D53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46E06" w:rsidRDefault="00B46E06">
      <w:pPr>
        <w:spacing w:line="240" w:lineRule="auto"/>
      </w:pPr>
      <w:r>
        <w:separator/>
      </w:r>
    </w:p>
  </w:endnote>
  <w:endnote w:type="continuationSeparator" w:id="0">
    <w:p w:rsidR="00B46E06" w:rsidRDefault="00B46E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46E06" w:rsidRDefault="00B46E06">
      <w:pPr>
        <w:spacing w:after="0"/>
      </w:pPr>
      <w:r>
        <w:separator/>
      </w:r>
    </w:p>
  </w:footnote>
  <w:footnote w:type="continuationSeparator" w:id="0">
    <w:p w:rsidR="00B46E06" w:rsidRDefault="00B46E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2020B22"/>
    <w:multiLevelType w:val="singleLevel"/>
    <w:tmpl w:val="C2020B2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4B42596"/>
    <w:multiLevelType w:val="multilevel"/>
    <w:tmpl w:val="04B4259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 w15:restartNumberingAfterBreak="0">
    <w:nsid w:val="0B6D8AEE"/>
    <w:multiLevelType w:val="multilevel"/>
    <w:tmpl w:val="0B6D8AE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28"/>
    <w:rsid w:val="000E6D53"/>
    <w:rsid w:val="00167851"/>
    <w:rsid w:val="00B46E06"/>
    <w:rsid w:val="00DD0728"/>
    <w:rsid w:val="0194391D"/>
    <w:rsid w:val="08716F37"/>
    <w:rsid w:val="08B125BC"/>
    <w:rsid w:val="0A4E371B"/>
    <w:rsid w:val="0C2A2048"/>
    <w:rsid w:val="10CA1561"/>
    <w:rsid w:val="13F0453B"/>
    <w:rsid w:val="179A6382"/>
    <w:rsid w:val="1C5F7921"/>
    <w:rsid w:val="1C904858"/>
    <w:rsid w:val="25A51CA2"/>
    <w:rsid w:val="267A13B6"/>
    <w:rsid w:val="27FC1C19"/>
    <w:rsid w:val="289D7DC3"/>
    <w:rsid w:val="2CC114B6"/>
    <w:rsid w:val="37E5687F"/>
    <w:rsid w:val="387D60DC"/>
    <w:rsid w:val="39B44102"/>
    <w:rsid w:val="46A434DB"/>
    <w:rsid w:val="49A35F51"/>
    <w:rsid w:val="4E79089E"/>
    <w:rsid w:val="56AE26B6"/>
    <w:rsid w:val="57822E5D"/>
    <w:rsid w:val="58FA4054"/>
    <w:rsid w:val="596A43AC"/>
    <w:rsid w:val="5B230259"/>
    <w:rsid w:val="5BFB77B4"/>
    <w:rsid w:val="5E853F43"/>
    <w:rsid w:val="5ED05314"/>
    <w:rsid w:val="724B4006"/>
    <w:rsid w:val="75E03154"/>
    <w:rsid w:val="78B07C42"/>
    <w:rsid w:val="7E82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52DB5"/>
  <w15:docId w15:val="{9723ADC5-DEC6-4979-B542-DAA1E382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Autospacing="1"/>
    </w:pPr>
    <w:rPr>
      <w:sz w:val="24"/>
      <w:szCs w:val="24"/>
      <w:lang w:val="en-US" w:eastAsia="zh-CN"/>
    </w:rPr>
  </w:style>
  <w:style w:type="paragraph" w:styleId="HTML">
    <w:name w:val="HTML Preformatt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paragraph" w:styleId="a4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1942</Words>
  <Characters>11073</Characters>
  <Application>Microsoft Office Word</Application>
  <DocSecurity>0</DocSecurity>
  <Lines>92</Lines>
  <Paragraphs>25</Paragraphs>
  <ScaleCrop>false</ScaleCrop>
  <Company/>
  <LinksUpToDate>false</LinksUpToDate>
  <CharactersWithSpaces>12990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KPGT-notebook-1</cp:lastModifiedBy>
  <cp:revision>3</cp:revision>
  <dcterms:created xsi:type="dcterms:W3CDTF">2022-04-06T16:40:00Z</dcterms:created>
  <dcterms:modified xsi:type="dcterms:W3CDTF">2022-04-06T16:41:00Z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1049-11.2.0.11042</vt:lpwstr>
  </property>
  <property fmtid="{D5CDD505-2E9C-101B-9397-08002B2CF9AE}" pid="3" name="ICV">
    <vt:lpwstr>B6F5A2FDD6D44A42AEA6608E758AC203</vt:lpwstr>
  </property>
</Properties>
</file>