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BDD" w:rsidRPr="00671C2F" w:rsidRDefault="001F7C30" w:rsidP="00671C2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Суворова Татьяна Анатольевна, </w:t>
      </w:r>
    </w:p>
    <w:p w:rsidR="001F7C30" w:rsidRPr="00671C2F" w:rsidRDefault="001F7C30" w:rsidP="00671C2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учитель начальных классов МАОУ СОШ № 106</w:t>
      </w:r>
    </w:p>
    <w:p w:rsidR="001F7C30" w:rsidRPr="00671C2F" w:rsidRDefault="001F7C30" w:rsidP="00671C2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г. Екатеринбург</w:t>
      </w:r>
    </w:p>
    <w:p w:rsidR="001F7C30" w:rsidRPr="00671C2F" w:rsidRDefault="001F7C30" w:rsidP="00671C2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A6312" w:rsidRPr="00671C2F" w:rsidRDefault="00BA6312" w:rsidP="00671C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ГРАЖДАНСКО-ПАТРИОТИЧЕСКОЕ ВОСПИТАНИЕ МЛАДШИХ ШКОЛЬНИКОВ ЧЕРЕЗ ОРГАНИЗАЦИЮ ПРОФОРИЕНТАЦИОННОЙ РАБОТЫ </w:t>
      </w:r>
    </w:p>
    <w:p w:rsidR="009F2BDD" w:rsidRPr="00671C2F" w:rsidRDefault="00BA6312" w:rsidP="00671C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НАЧАЛЬНОЙ ШКОЛЕ</w:t>
      </w:r>
    </w:p>
    <w:p w:rsidR="001F7C30" w:rsidRPr="00671C2F" w:rsidRDefault="001F7C30" w:rsidP="00671C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A6936" w:rsidRPr="00671C2F" w:rsidRDefault="001E3CFF" w:rsidP="005139A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71C2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="000B5B1D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современном этапе в соответствии со стратегическими целями государства по обеспечению стабильного и устойчивого социального развития </w:t>
      </w:r>
      <w:r w:rsidR="00FA6936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страны </w:t>
      </w:r>
      <w:r w:rsidR="004543DC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большое внимание уделяется патриотическому воспитанию </w:t>
      </w:r>
      <w:r w:rsidR="00FA6936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подрастающего поколения</w:t>
      </w:r>
      <w:r w:rsidR="004543DC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8B58DC" w:rsidRPr="00671C2F" w:rsidRDefault="008B58DC" w:rsidP="005139A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Что такое патриотизм и патриотическое воспитание? В словаре Д.Н. Ушакова патриотизм определяется как «любовь, преданность и привязанность к отечеству и своему народу».</w:t>
      </w:r>
    </w:p>
    <w:p w:rsidR="008B58DC" w:rsidRPr="00671C2F" w:rsidRDefault="008B58DC" w:rsidP="005139A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Патриотическое воспитание, по мнению Н.В. </w:t>
      </w:r>
      <w:proofErr w:type="spellStart"/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Ипполитовой</w:t>
      </w:r>
      <w:proofErr w:type="spellEnd"/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- это взаимодействие воспитателя и ребенка (воспитанника), которое направлено на развитие патриотических чувств, формирование убеждений, норм патриотического поведения.</w:t>
      </w:r>
    </w:p>
    <w:p w:rsidR="00FA6936" w:rsidRPr="00671C2F" w:rsidRDefault="00671C2F" w:rsidP="005139A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FA6936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</w:t>
      </w:r>
      <w:r w:rsidR="000C4E8D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рамках национального проекта «Образование» </w:t>
      </w:r>
      <w:r w:rsidR="004543DC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разработан федеральный </w:t>
      </w:r>
      <w:proofErr w:type="gramStart"/>
      <w:r w:rsidR="004543DC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проект  </w:t>
      </w:r>
      <w:hyperlink r:id="rId6" w:history="1">
        <w:r w:rsidR="009F2BDD" w:rsidRPr="00671C2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«</w:t>
        </w:r>
        <w:proofErr w:type="gramEnd"/>
        <w:r w:rsidR="009F2BDD" w:rsidRPr="00671C2F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bdr w:val="none" w:sz="0" w:space="0" w:color="auto" w:frame="1"/>
            <w:lang w:eastAsia="ru-RU"/>
          </w:rPr>
          <w:t>Патриотическое воспитание граждан Российской Федерации» с 2021 по 2024 годы</w:t>
        </w:r>
      </w:hyperlink>
      <w:r w:rsidR="00C9266C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направленный на обеспечение функционирования системы патриотического воспитани</w:t>
      </w:r>
      <w:r w:rsidR="003202B8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 граждан Российской Федерации, усиление воспитательной компоненты на уроках, во внеурочной деятельности и в дополнительном образовании детей.</w:t>
      </w:r>
    </w:p>
    <w:p w:rsidR="00D549EF" w:rsidRPr="00671C2F" w:rsidRDefault="00461950" w:rsidP="005139A4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D549EF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Патриотическое </w:t>
      </w:r>
      <w:proofErr w:type="gramStart"/>
      <w:r w:rsidR="00D549EF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воспитание  включае</w:t>
      </w:r>
      <w:r w:rsidR="0038245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="0038245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себя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любовь к своей семье, своему дому, окружающей природе, к Родине; чувство сопричастности истории своего Отечества и ответств</w:t>
      </w:r>
      <w:r w:rsidR="0038245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енность за окружающую жизнь; 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сочувствие, потребность защищать своих ближних, других людей, Родину; трудолюбие, решительность; предприимчивость, хозяйственность;  уважение к правам и свободам человека</w:t>
      </w:r>
      <w:r w:rsidR="00D549EF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способность и желание выполнять свои обязанности</w:t>
      </w:r>
      <w:r w:rsidR="0038245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мирное и военное время. </w:t>
      </w:r>
      <w:r w:rsidR="00D549EF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Таким образом, патриотическое воспитание – это целенаправленный процесс по формированию у подрастающего поколения качеств гражданина, патриота.</w:t>
      </w:r>
      <w:r w:rsidR="004962BF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549EF" w:rsidRPr="00671C2F" w:rsidRDefault="004962BF" w:rsidP="005139A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Говор</w:t>
      </w:r>
      <w:r w:rsidR="00606D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о патриотическом воспитании, 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будем </w:t>
      </w:r>
      <w:r w:rsidR="00ED37E8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придерживаться употребление термина 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«гражданско-патриотическое воспитание»</w:t>
      </w:r>
      <w:r w:rsidR="00835DD9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подчеркивая </w:t>
      </w:r>
      <w:r w:rsidR="00ED37E8"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воспитание </w:t>
      </w:r>
      <w:proofErr w:type="gramStart"/>
      <w:r w:rsidR="00ED37E8"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качеств  </w:t>
      </w:r>
      <w:r w:rsidR="00ED37E8" w:rsidRPr="00671C2F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гражданина</w:t>
      </w:r>
      <w:proofErr w:type="gramEnd"/>
      <w:r w:rsidR="00ED37E8" w:rsidRPr="00671C2F">
        <w:rPr>
          <w:rFonts w:ascii="Times New Roman" w:hAnsi="Times New Roman" w:cs="Times New Roman"/>
          <w:iCs/>
          <w:color w:val="000000" w:themeColor="text1"/>
          <w:sz w:val="24"/>
          <w:szCs w:val="24"/>
          <w:shd w:val="clear" w:color="auto" w:fill="FFFFFF"/>
        </w:rPr>
        <w:t>-патриота</w:t>
      </w:r>
      <w:r w:rsidR="00ED37E8"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занимающего активную гражданскую позицию.</w:t>
      </w:r>
      <w:r w:rsidR="00D549EF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3202B8" w:rsidRPr="00671C2F" w:rsidRDefault="003202B8" w:rsidP="005139A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B8370C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Гражданско-п</w:t>
      </w: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атриотическое воспитание детей и подростков рассматривается как целенаправленный процесс подготовки подрастающего поколения к жизни в современном обществе, к инициативному труду. </w:t>
      </w:r>
      <w:r w:rsidR="00AA1508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Гражданско-патриотическое воспитание подразумевает укрепление ответственности человека за его политический, правовой, нравственный и профессиональный выбор, развитие способностей с целью достижения жизненного и профессионального успеха. </w:t>
      </w:r>
    </w:p>
    <w:p w:rsidR="0010794D" w:rsidRPr="00671C2F" w:rsidRDefault="00AA1508" w:rsidP="005139A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Придерживаясь точки зрения </w:t>
      </w:r>
      <w:proofErr w:type="spellStart"/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Пряжникова</w:t>
      </w:r>
      <w:proofErr w:type="spellEnd"/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Н.С., доктора педагогических наук,</w:t>
      </w:r>
      <w:r w:rsidR="00BC4F75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главная задача </w:t>
      </w:r>
      <w:proofErr w:type="spellStart"/>
      <w:r w:rsidR="00BC4F75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профориентационной</w:t>
      </w:r>
      <w:proofErr w:type="spellEnd"/>
      <w:r w:rsidR="00BC4F75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работы – помочь обучающемуся стать полноценным гражданином, реализующем способности через выбранную профессию на благо общества. В ходе профессионального самоопределения у детей и подростков должно сформироваться полноценное и адекватное представление о своих потребностях, возможностях и умении включаться в трудовую деятельность.</w:t>
      </w:r>
    </w:p>
    <w:p w:rsidR="002E782B" w:rsidRPr="00671C2F" w:rsidRDefault="0010794D" w:rsidP="005139A4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8E576F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Ориентация на </w:t>
      </w:r>
      <w:r w:rsidR="002E782B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выбор профессии</w:t>
      </w:r>
      <w:r w:rsidR="008E576F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proofErr w:type="gramStart"/>
      <w:r w:rsidR="008E576F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профессиональный </w:t>
      </w:r>
      <w:r w:rsidR="00BC4F75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E576F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труд</w:t>
      </w:r>
      <w:proofErr w:type="gramEnd"/>
      <w:r w:rsidR="008E576F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являются важнейшими составляющими реализации гражданской позиции, поэтому процесс профессиональной </w:t>
      </w:r>
      <w:r w:rsidR="008E576F"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ориентации следует рассматривать как неотъемлемую часть гражданско-патриотического воспитания.</w:t>
      </w:r>
    </w:p>
    <w:p w:rsidR="002E782B" w:rsidRPr="00671C2F" w:rsidRDefault="002B7C25" w:rsidP="005139A4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proofErr w:type="spellStart"/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Профориентационную</w:t>
      </w:r>
      <w:proofErr w:type="spellEnd"/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работу в школе следует начинать в начальной школе. 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Основной задачей </w:t>
      </w:r>
      <w:r w:rsidR="0090349F">
        <w:rPr>
          <w:rFonts w:ascii="Times New Roman" w:hAnsi="Times New Roman" w:cs="Times New Roman"/>
          <w:color w:val="000000" w:themeColor="text1"/>
          <w:sz w:val="24"/>
          <w:szCs w:val="24"/>
        </w:rPr>
        <w:t>профориентации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начальных классах является расширение кругозора и осведомленности ребенка о профессиях в процессе общения со взрослым, о понимании роли труда в жизни человека через участие в различных видах деятельности.</w:t>
      </w:r>
      <w:r w:rsidR="004A1BA2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Цели и задачи </w:t>
      </w:r>
      <w:r w:rsidR="0090349F">
        <w:rPr>
          <w:rFonts w:ascii="Times New Roman" w:hAnsi="Times New Roman" w:cs="Times New Roman"/>
          <w:color w:val="000000" w:themeColor="text1"/>
          <w:sz w:val="24"/>
          <w:szCs w:val="24"/>
        </w:rPr>
        <w:t>профориентации</w:t>
      </w:r>
      <w:r w:rsidR="004A1BA2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заложены во ФГОС НОО. Так, результаты освоения основной образовательной программы</w:t>
      </w:r>
      <w:r w:rsidR="001465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начального общего образования </w:t>
      </w:r>
      <w:r w:rsidR="004A1BA2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по учебному</w:t>
      </w:r>
      <w:r w:rsidR="00E52817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52817"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предмету "Технология" предметной области "Технология" должны обеспечивать</w:t>
      </w:r>
      <w:r w:rsidR="004A1BA2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52817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E52817"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сформированность</w:t>
      </w:r>
      <w:proofErr w:type="spellEnd"/>
      <w:r w:rsidR="00E52817"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общих представлений о мире профессий, значении труда в жизни человека и общества, многообразии предметов материальной культуры».</w:t>
      </w:r>
    </w:p>
    <w:p w:rsidR="00552CF5" w:rsidRPr="00671C2F" w:rsidRDefault="00552CF5" w:rsidP="005139A4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соответствии с программой воспитательной работы школы разработана и успешно реализуется программа воспитательной работы клас</w:t>
      </w:r>
      <w:r w:rsidR="00671C2F"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са, где, наряду с другими направлениями, спланирована и </w:t>
      </w:r>
      <w:proofErr w:type="spellStart"/>
      <w:r w:rsidR="00671C2F"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профориентационная</w:t>
      </w:r>
      <w:proofErr w:type="spellEnd"/>
      <w:r w:rsidR="00671C2F"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работа с об</w:t>
      </w:r>
      <w:r w:rsidR="0014650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</w:t>
      </w:r>
      <w:r w:rsidR="00671C2F"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чающимися. </w:t>
      </w:r>
    </w:p>
    <w:p w:rsidR="007B49CD" w:rsidRPr="00671C2F" w:rsidRDefault="007B49CD" w:rsidP="005139A4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Работа по профориентации в начальной школе строится через урочную и внеурочную деятельность. </w:t>
      </w:r>
    </w:p>
    <w:p w:rsidR="00B13593" w:rsidRPr="00671C2F" w:rsidRDefault="007B49CD" w:rsidP="005139A4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Применяемые п</w:t>
      </w:r>
      <w:r w:rsidR="00B13593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едагогические технологии</w:t>
      </w:r>
      <w:r w:rsidR="00671C2F">
        <w:rPr>
          <w:rFonts w:ascii="Times New Roman" w:hAnsi="Times New Roman" w:cs="Times New Roman"/>
          <w:color w:val="000000" w:themeColor="text1"/>
          <w:sz w:val="24"/>
          <w:szCs w:val="24"/>
        </w:rPr>
        <w:t>, формы организации деятельности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13593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определяю</w:t>
      </w:r>
      <w:r w:rsidR="007533E9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возрастными особенностями младших школьников. </w:t>
      </w:r>
    </w:p>
    <w:p w:rsidR="00B13593" w:rsidRPr="00671C2F" w:rsidRDefault="00B13593" w:rsidP="005139A4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В начальной школе</w:t>
      </w:r>
      <w:proofErr w:type="gramEnd"/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ведущей станови</w:t>
      </w:r>
      <w:r w:rsidR="006F793A">
        <w:rPr>
          <w:rFonts w:ascii="Times New Roman" w:hAnsi="Times New Roman" w:cs="Times New Roman"/>
          <w:color w:val="000000" w:themeColor="text1"/>
          <w:sz w:val="24"/>
          <w:szCs w:val="24"/>
        </w:rPr>
        <w:t>тся познавательная деятельность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. Постепенное формирование и развитие словесно-логического мышления, дифференцированного восприятия информации, развитие вербального мышления</w:t>
      </w:r>
      <w:r w:rsidR="004A1BA2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определяют и подходы, используемые в педагогическом процессе при осуществлении пропедевтической работы по профориентации. </w:t>
      </w:r>
    </w:p>
    <w:p w:rsidR="005D50D1" w:rsidRPr="00671C2F" w:rsidRDefault="00671C2F" w:rsidP="005139A4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своей педагогической деятельности на протяжении нескольких лет </w:t>
      </w:r>
      <w:r w:rsidR="005139A4">
        <w:rPr>
          <w:rFonts w:ascii="Times New Roman" w:hAnsi="Times New Roman" w:cs="Times New Roman"/>
          <w:color w:val="000000" w:themeColor="text1"/>
          <w:sz w:val="24"/>
          <w:szCs w:val="24"/>
        </w:rPr>
        <w:t>провожу знакомство с профессиями в форме мини-лекций. В ходе мини-лекции или мини-рассказа ж</w:t>
      </w:r>
      <w:r w:rsidR="005D50D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елательно рассказывать </w:t>
      </w:r>
      <w:r w:rsidR="000D0704">
        <w:rPr>
          <w:rFonts w:ascii="Times New Roman" w:hAnsi="Times New Roman" w:cs="Times New Roman"/>
          <w:color w:val="000000" w:themeColor="text1"/>
          <w:sz w:val="24"/>
          <w:szCs w:val="24"/>
        </w:rPr>
        <w:t>о профессии самому специалисту,</w:t>
      </w:r>
      <w:r w:rsidR="005D50D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луч</w:t>
      </w:r>
      <w:r w:rsidR="000D0704">
        <w:rPr>
          <w:rFonts w:ascii="Times New Roman" w:hAnsi="Times New Roman" w:cs="Times New Roman"/>
          <w:color w:val="000000" w:themeColor="text1"/>
          <w:sz w:val="24"/>
          <w:szCs w:val="24"/>
        </w:rPr>
        <w:t>ше всего, на рабочем месте. Т</w:t>
      </w:r>
      <w:r w:rsidR="005139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 как это не всегда получается, </w:t>
      </w:r>
      <w:r w:rsidR="005D50D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то нужно представить эту профессию наглядно. Рассказ о профессии должен длит</w:t>
      </w:r>
      <w:r w:rsidR="005139A4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5D50D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ся </w:t>
      </w:r>
      <w:r w:rsidR="005139A4">
        <w:rPr>
          <w:rFonts w:ascii="Times New Roman" w:hAnsi="Times New Roman" w:cs="Times New Roman"/>
          <w:color w:val="000000" w:themeColor="text1"/>
          <w:sz w:val="24"/>
          <w:szCs w:val="24"/>
        </w:rPr>
        <w:t>несколько минут</w:t>
      </w:r>
      <w:r w:rsidR="005D50D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сопров</w:t>
      </w:r>
      <w:r w:rsidR="005139A4">
        <w:rPr>
          <w:rFonts w:ascii="Times New Roman" w:hAnsi="Times New Roman" w:cs="Times New Roman"/>
          <w:color w:val="000000" w:themeColor="text1"/>
          <w:sz w:val="24"/>
          <w:szCs w:val="24"/>
        </w:rPr>
        <w:t>ождением наглядных материалов</w:t>
      </w:r>
      <w:r w:rsidR="005D50D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39A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D50D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фотографий, рисунков, </w:t>
      </w:r>
      <w:r w:rsidR="005139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приспособлений, орудий труда). Мини-лекция </w:t>
      </w:r>
      <w:r w:rsidR="005D50D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должна быть проведена на языке </w:t>
      </w:r>
      <w:r w:rsidR="000D07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обучающегося </w:t>
      </w:r>
      <w:r w:rsidR="005D50D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начальных классов и включать в себя описание историй и случаев из профессиональной жизни </w:t>
      </w:r>
      <w:r w:rsidR="005139A4">
        <w:rPr>
          <w:rFonts w:ascii="Times New Roman" w:hAnsi="Times New Roman" w:cs="Times New Roman"/>
          <w:color w:val="000000" w:themeColor="text1"/>
          <w:sz w:val="24"/>
          <w:szCs w:val="24"/>
        </w:rPr>
        <w:t>людей данной специальности</w:t>
      </w:r>
      <w:r w:rsidR="005D50D1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139A4" w:rsidRDefault="00094D53" w:rsidP="005139A4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Игра еще некоторое время после начала обучения в школе продолжает оставаться ведущей деятельностью </w:t>
      </w:r>
      <w:r w:rsidR="00873CF0">
        <w:rPr>
          <w:rFonts w:ascii="Times New Roman" w:hAnsi="Times New Roman" w:cs="Times New Roman"/>
          <w:color w:val="000000" w:themeColor="text1"/>
          <w:sz w:val="24"/>
          <w:szCs w:val="24"/>
        </w:rPr>
        <w:t>об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уча</w:t>
      </w:r>
      <w:r w:rsidR="00873CF0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щегося. В игре совершенствуются </w:t>
      </w:r>
      <w:r w:rsidR="000D0704">
        <w:rPr>
          <w:rFonts w:ascii="Times New Roman" w:hAnsi="Times New Roman" w:cs="Times New Roman"/>
          <w:color w:val="000000" w:themeColor="text1"/>
          <w:sz w:val="24"/>
          <w:szCs w:val="24"/>
        </w:rPr>
        <w:t>полученные умения и навыки.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Поэтому в </w:t>
      </w:r>
      <w:proofErr w:type="spellStart"/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профориентационные</w:t>
      </w:r>
      <w:proofErr w:type="spellEnd"/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занятия </w:t>
      </w:r>
      <w:r w:rsidR="000D0704">
        <w:rPr>
          <w:rFonts w:ascii="Times New Roman" w:hAnsi="Times New Roman" w:cs="Times New Roman"/>
          <w:color w:val="000000" w:themeColor="text1"/>
          <w:sz w:val="24"/>
          <w:szCs w:val="24"/>
        </w:rPr>
        <w:t>я включаю игры на закрепление знаний и отработку действий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 развитие произвольности внимания, восприятия, мышления. Например, </w:t>
      </w:r>
      <w:r w:rsidR="000D0704">
        <w:rPr>
          <w:rFonts w:ascii="Times New Roman" w:hAnsi="Times New Roman" w:cs="Times New Roman"/>
          <w:color w:val="000000" w:themeColor="text1"/>
          <w:sz w:val="24"/>
          <w:szCs w:val="24"/>
        </w:rPr>
        <w:t>часто применяю игру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развитие восприятия «Волшебный мешочек». В мешочек складываются различные предметы, связанные с разными профессиями. Существует множество игр, направленных на осмысление отдельных элементов изучаемой професс</w:t>
      </w:r>
      <w:r w:rsidR="000D07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ии. К </w:t>
      </w:r>
      <w:proofErr w:type="spellStart"/>
      <w:r w:rsidR="000D0704">
        <w:rPr>
          <w:rFonts w:ascii="Times New Roman" w:hAnsi="Times New Roman" w:cs="Times New Roman"/>
          <w:color w:val="000000" w:themeColor="text1"/>
          <w:sz w:val="24"/>
          <w:szCs w:val="24"/>
        </w:rPr>
        <w:t>профориентационным</w:t>
      </w:r>
      <w:proofErr w:type="spellEnd"/>
      <w:r w:rsidR="000D07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играм 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можно отнести </w:t>
      </w:r>
      <w:r w:rsidR="005139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такие игры, как 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«Профессия на букву...», «Кто использует в работе?» (назвать профессии, которые используют </w:t>
      </w:r>
      <w:r w:rsidR="000D07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данный 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инструмент или материал, например, иглу), «Ассоциация» (угадать задуманную профессию с помощью ассоциативных вопросов</w:t>
      </w:r>
      <w:r w:rsidR="005139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</w:p>
    <w:p w:rsidR="00796A0F" w:rsidRDefault="00094D53" w:rsidP="005139A4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помощи развивающих игр мы можем узнать, </w:t>
      </w:r>
      <w:r w:rsidR="000D0704">
        <w:rPr>
          <w:rFonts w:ascii="Times New Roman" w:hAnsi="Times New Roman" w:cs="Times New Roman"/>
          <w:color w:val="000000" w:themeColor="text1"/>
          <w:sz w:val="24"/>
          <w:szCs w:val="24"/>
        </w:rPr>
        <w:t>что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07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более всего интересует ребенка: изобразительное искусство, 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окружающий мир, </w:t>
      </w:r>
      <w:r w:rsidR="00796A0F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литература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спорт, математика и т.д. В разнообразных ролевых играх по профориентации школьники сами выбирают себе профессию. </w:t>
      </w:r>
      <w:r w:rsidR="00796A0F">
        <w:rPr>
          <w:rFonts w:ascii="Times New Roman" w:hAnsi="Times New Roman" w:cs="Times New Roman"/>
          <w:color w:val="000000" w:themeColor="text1"/>
          <w:sz w:val="24"/>
          <w:szCs w:val="24"/>
        </w:rPr>
        <w:t>Применяю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групповые игры для школьников по профориентации еще и потому, </w:t>
      </w: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что дети начинают общаться друг с другом, делятся своими мечтами, то есть </w:t>
      </w:r>
      <w:r w:rsidR="000D0704">
        <w:rPr>
          <w:rFonts w:ascii="Times New Roman" w:hAnsi="Times New Roman" w:cs="Times New Roman"/>
          <w:color w:val="000000" w:themeColor="text1"/>
          <w:sz w:val="24"/>
          <w:szCs w:val="24"/>
        </w:rPr>
        <w:t>получают коммуникативные навыки.</w:t>
      </w:r>
    </w:p>
    <w:p w:rsidR="00796A0F" w:rsidRPr="00671C2F" w:rsidRDefault="00094D53" w:rsidP="00796A0F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Таким образом, работа по профориентации с помощью игр направлена на то, чтобы объяснить ребенку, какими качествами и знаниями нужно обладать, чтобы работать в интересующей профессии. </w:t>
      </w:r>
    </w:p>
    <w:p w:rsidR="00172945" w:rsidRPr="00671C2F" w:rsidRDefault="00796A0F" w:rsidP="00796A0F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Неотъемлемой частью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профориентационной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являются экскурсии на предприятия и в организации города. </w:t>
      </w:r>
      <w:r w:rsidR="00172945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наблюдении за деятельностью специалиста на рабочем месте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договариваюсь заранее. </w:t>
      </w:r>
      <w:r w:rsidR="00172945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проведении экскурсии главное – сосредоточиться на одной какой-то профессии или группе взаимосвязанных профессий, а не смотреть «вообще фабрику». Для целей профориентации важно показать существенные характеристики профессии.</w:t>
      </w:r>
    </w:p>
    <w:p w:rsidR="00172945" w:rsidRPr="00671C2F" w:rsidRDefault="00796A0F" w:rsidP="00796A0F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Практико-о</w:t>
      </w:r>
      <w:r w:rsidR="00784735">
        <w:rPr>
          <w:rFonts w:ascii="Times New Roman" w:hAnsi="Times New Roman" w:cs="Times New Roman"/>
          <w:color w:val="000000" w:themeColor="text1"/>
          <w:sz w:val="24"/>
          <w:szCs w:val="24"/>
        </w:rPr>
        <w:t>риентированной формой проведения занятий по профориентации являются м</w:t>
      </w:r>
      <w:r w:rsidR="00172945"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астер-классы</w:t>
      </w:r>
      <w:r w:rsidR="007847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803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Мастер-классы проводят специалисты профессий, с которыми знакомимся, обучая детей элементарным умениям.  Например, при знакомстве с профессией дизайнера, ребятам было предложено разработать эскиз </w:t>
      </w:r>
      <w:r w:rsidR="00E656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декорирования кружки. </w:t>
      </w:r>
      <w:r w:rsidR="00132A8B">
        <w:rPr>
          <w:rFonts w:ascii="Times New Roman" w:hAnsi="Times New Roman" w:cs="Times New Roman"/>
          <w:color w:val="000000" w:themeColor="text1"/>
          <w:sz w:val="24"/>
          <w:szCs w:val="24"/>
        </w:rPr>
        <w:t>При знакомстве с профессией модельера, обучающиеся разработали и воплотили на практике эскиз рисунка на футболку.</w:t>
      </w:r>
    </w:p>
    <w:p w:rsidR="00172945" w:rsidRPr="00671C2F" w:rsidRDefault="00172945" w:rsidP="00132A8B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1C2F">
        <w:rPr>
          <w:rFonts w:ascii="Times New Roman" w:hAnsi="Times New Roman" w:cs="Times New Roman"/>
          <w:color w:val="000000" w:themeColor="text1"/>
          <w:sz w:val="24"/>
          <w:szCs w:val="24"/>
        </w:rPr>
        <w:t>Проектная деятельность</w:t>
      </w:r>
      <w:r w:rsidR="0013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является важной составляющей </w:t>
      </w:r>
      <w:proofErr w:type="spellStart"/>
      <w:r w:rsidR="00132A8B">
        <w:rPr>
          <w:rFonts w:ascii="Times New Roman" w:hAnsi="Times New Roman" w:cs="Times New Roman"/>
          <w:color w:val="000000" w:themeColor="text1"/>
          <w:sz w:val="24"/>
          <w:szCs w:val="24"/>
        </w:rPr>
        <w:t>профориентационной</w:t>
      </w:r>
      <w:proofErr w:type="spellEnd"/>
      <w:r w:rsidR="00132A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в начальной школе. Нач</w:t>
      </w:r>
      <w:r w:rsidR="006E48B3">
        <w:rPr>
          <w:rFonts w:ascii="Times New Roman" w:hAnsi="Times New Roman" w:cs="Times New Roman"/>
          <w:color w:val="000000" w:themeColor="text1"/>
          <w:sz w:val="24"/>
          <w:szCs w:val="24"/>
        </w:rPr>
        <w:t>иная с первого класса, ученики работают над проектами по темам «Профессия моей мамы (папы)», «Кем я буду, когда вырасту?», «Профессия моей мечты», «</w:t>
      </w:r>
      <w:r w:rsidR="0013008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Профессии, которые востребованы в Свердловской области</w:t>
      </w:r>
      <w:r w:rsidR="006E48B3">
        <w:rPr>
          <w:rFonts w:ascii="Times New Roman" w:hAnsi="Times New Roman" w:cs="Times New Roman"/>
          <w:color w:val="000000" w:themeColor="text1"/>
          <w:sz w:val="24"/>
          <w:szCs w:val="24"/>
        </w:rPr>
        <w:t>» и т.д.</w:t>
      </w:r>
    </w:p>
    <w:p w:rsidR="00AA1508" w:rsidRDefault="006E48B3" w:rsidP="00130080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Планируя и организуя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профориентационную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работу в начальной школе, важно учитывать интересы детей. В связи с этим на занятиях по профориентации мы с обучающимися играем, рисуем, читаем сказки, фантазиру</w:t>
      </w:r>
      <w:r w:rsidR="00606D38">
        <w:rPr>
          <w:rFonts w:ascii="Times New Roman" w:hAnsi="Times New Roman" w:cs="Times New Roman"/>
          <w:color w:val="000000" w:themeColor="text1"/>
          <w:sz w:val="24"/>
          <w:szCs w:val="24"/>
        </w:rPr>
        <w:t>ем, разгадываем загадки, разыгры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ваем сценки и т.д. </w:t>
      </w:r>
      <w:r w:rsidR="00FA6936"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Особое внимание принадлежит интерактивны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м методам обучения и воспитания, </w:t>
      </w:r>
      <w:r w:rsidR="00FA6936" w:rsidRPr="00671C2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кот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орые обеспечивают успешность </w:t>
      </w:r>
      <w:r w:rsidR="009034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данной деятельности</w:t>
      </w:r>
      <w:bookmarkStart w:id="0" w:name="_GoBack"/>
      <w:bookmarkEnd w:id="0"/>
      <w:r w:rsidR="004D18A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27463E" w:rsidRDefault="00130080" w:rsidP="004D18A7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ходе </w:t>
      </w:r>
      <w:r w:rsidR="009034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профориентации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ученики не только знакомятся с профессиями, у них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формируется </w:t>
      </w:r>
      <w:r w:rsidRPr="00671C2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полноценное и адекватное представление о своих потребностях, возможностях и умении включаться в трудовую деятельность.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130080" w:rsidRPr="00671C2F" w:rsidRDefault="00130080" w:rsidP="004D18A7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Таким образом, уже в начальной школе через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профориентационную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работу </w:t>
      </w:r>
      <w:r w:rsidR="004D18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осуществляется </w:t>
      </w:r>
      <w:r w:rsidR="004D18A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формирование и развитие качеств гражданина и патриота своей страны.</w:t>
      </w:r>
    </w:p>
    <w:p w:rsidR="00130080" w:rsidRPr="00671C2F" w:rsidRDefault="00130080" w:rsidP="004D18A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F2404" w:rsidRPr="00671C2F" w:rsidRDefault="004D18A7" w:rsidP="005139A4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>
        <w:rPr>
          <w:rStyle w:val="a4"/>
          <w:color w:val="000000" w:themeColor="text1"/>
          <w:bdr w:val="none" w:sz="0" w:space="0" w:color="auto" w:frame="1"/>
        </w:rPr>
        <w:t>Список литературы</w:t>
      </w:r>
    </w:p>
    <w:p w:rsidR="0023359D" w:rsidRDefault="004C0A9D" w:rsidP="002335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1.</w:t>
      </w:r>
      <w:r w:rsidR="00AF2404" w:rsidRPr="00671C2F">
        <w:rPr>
          <w:color w:val="000000" w:themeColor="text1"/>
        </w:rPr>
        <w:t xml:space="preserve">      </w:t>
      </w:r>
      <w:proofErr w:type="spellStart"/>
      <w:r w:rsidR="00AF2404" w:rsidRPr="00671C2F">
        <w:rPr>
          <w:color w:val="000000" w:themeColor="text1"/>
        </w:rPr>
        <w:t>Пряжников</w:t>
      </w:r>
      <w:proofErr w:type="spellEnd"/>
      <w:r w:rsidR="00AF2404" w:rsidRPr="00671C2F">
        <w:rPr>
          <w:color w:val="000000" w:themeColor="text1"/>
        </w:rPr>
        <w:t xml:space="preserve"> Н. С. Профессиональное самоопределение: теория и практика. </w:t>
      </w:r>
      <w:proofErr w:type="gramStart"/>
      <w:r w:rsidR="00AF2404" w:rsidRPr="00671C2F">
        <w:rPr>
          <w:color w:val="000000" w:themeColor="text1"/>
        </w:rPr>
        <w:t>М. :</w:t>
      </w:r>
      <w:proofErr w:type="gramEnd"/>
      <w:r w:rsidR="00AF2404" w:rsidRPr="00671C2F">
        <w:rPr>
          <w:color w:val="000000" w:themeColor="text1"/>
        </w:rPr>
        <w:t xml:space="preserve"> Академия, 2008. 320 с.</w:t>
      </w:r>
    </w:p>
    <w:p w:rsidR="0023359D" w:rsidRPr="0023359D" w:rsidRDefault="004C0A9D" w:rsidP="002335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2.     </w:t>
      </w:r>
      <w:r w:rsidR="0023359D" w:rsidRPr="0023359D">
        <w:rPr>
          <w:bCs/>
          <w:color w:val="000000" w:themeColor="text1"/>
        </w:rPr>
        <w:t>Приказ Министерства просвеще</w:t>
      </w:r>
      <w:r w:rsidR="0023359D">
        <w:rPr>
          <w:bCs/>
          <w:color w:val="000000" w:themeColor="text1"/>
        </w:rPr>
        <w:t>ния РФ от 31 мая 2021 г. № 286 «</w:t>
      </w:r>
      <w:r w:rsidR="0023359D" w:rsidRPr="0023359D">
        <w:rPr>
          <w:bCs/>
          <w:color w:val="000000" w:themeColor="text1"/>
        </w:rPr>
        <w:t>Об утверждении федерального государственного образовательного стандарт</w:t>
      </w:r>
      <w:r w:rsidR="0023359D">
        <w:rPr>
          <w:bCs/>
          <w:color w:val="000000" w:themeColor="text1"/>
        </w:rPr>
        <w:t>а начального общего образования»</w:t>
      </w:r>
    </w:p>
    <w:p w:rsidR="0023359D" w:rsidRPr="0023359D" w:rsidRDefault="0023359D" w:rsidP="002335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23359D">
        <w:rPr>
          <w:color w:val="000000" w:themeColor="text1"/>
        </w:rPr>
        <w:t xml:space="preserve">3.    </w:t>
      </w:r>
      <w:r w:rsidRPr="0023359D">
        <w:rPr>
          <w:color w:val="000000" w:themeColor="text1"/>
          <w:spacing w:val="4"/>
          <w:shd w:val="clear" w:color="auto" w:fill="FFFFFF"/>
        </w:rPr>
        <w:t xml:space="preserve">Стратегия развития </w:t>
      </w:r>
      <w:proofErr w:type="gramStart"/>
      <w:r w:rsidRPr="0023359D">
        <w:rPr>
          <w:color w:val="000000" w:themeColor="text1"/>
          <w:spacing w:val="4"/>
          <w:shd w:val="clear" w:color="auto" w:fill="FFFFFF"/>
        </w:rPr>
        <w:t>воспитания  в</w:t>
      </w:r>
      <w:proofErr w:type="gramEnd"/>
      <w:r w:rsidRPr="0023359D">
        <w:rPr>
          <w:color w:val="000000" w:themeColor="text1"/>
          <w:spacing w:val="4"/>
          <w:shd w:val="clear" w:color="auto" w:fill="FFFFFF"/>
        </w:rPr>
        <w:t xml:space="preserve"> Российской</w:t>
      </w:r>
      <w:r w:rsidRPr="00671C2F">
        <w:rPr>
          <w:color w:val="000000" w:themeColor="text1"/>
          <w:spacing w:val="4"/>
          <w:shd w:val="clear" w:color="auto" w:fill="FFFFFF"/>
        </w:rPr>
        <w:t xml:space="preserve"> Федерации на период до 2025года,</w:t>
      </w:r>
      <w:r w:rsidRPr="00671C2F">
        <w:rPr>
          <w:color w:val="000000" w:themeColor="text1"/>
        </w:rPr>
        <w:t xml:space="preserve">    утверждена распоряжением правительства Российской Федерации от 29.мая 2015 года № 996-р .</w:t>
      </w:r>
    </w:p>
    <w:p w:rsidR="0023359D" w:rsidRDefault="0023359D" w:rsidP="0023359D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</w:pPr>
      <w:r>
        <w:rPr>
          <w:color w:val="000000" w:themeColor="text1"/>
        </w:rPr>
        <w:t xml:space="preserve">4.    </w:t>
      </w:r>
      <w:r w:rsidRPr="00671C2F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Указ Президента Российской Федерации от 21 июля 2020 г. N 474 "О национальных целях развития Российской Федерации на период до 2030 года</w:t>
      </w: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.</w:t>
      </w:r>
    </w:p>
    <w:p w:rsidR="0023359D" w:rsidRDefault="0023359D" w:rsidP="0023359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5.  </w:t>
      </w:r>
      <w:r w:rsidR="00AF2404" w:rsidRPr="00671C2F">
        <w:rPr>
          <w:color w:val="000000" w:themeColor="text1"/>
        </w:rPr>
        <w:t xml:space="preserve"> Чистякова С. Н., Родичев Н. Ф. Профессиональное самоопределение: от учебы к профессиональной карьеры. </w:t>
      </w:r>
      <w:proofErr w:type="gramStart"/>
      <w:r w:rsidR="00AF2404" w:rsidRPr="00671C2F">
        <w:rPr>
          <w:color w:val="000000" w:themeColor="text1"/>
        </w:rPr>
        <w:t>М. :</w:t>
      </w:r>
      <w:proofErr w:type="gramEnd"/>
      <w:r w:rsidR="00AF2404" w:rsidRPr="00671C2F">
        <w:rPr>
          <w:color w:val="000000" w:themeColor="text1"/>
        </w:rPr>
        <w:t xml:space="preserve"> Академия, 2011. 160 с.</w:t>
      </w:r>
    </w:p>
    <w:p w:rsidR="004C0A9D" w:rsidRPr="00671C2F" w:rsidRDefault="0023359D" w:rsidP="0023359D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 xml:space="preserve">6.   </w:t>
      </w:r>
      <w:r w:rsidR="004C0A9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Федеральный проект «</w:t>
      </w:r>
      <w:r w:rsidR="004C0A9D" w:rsidRPr="004C0A9D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«Патриотическое воспитание граждан Российской Федерации»</w:t>
      </w:r>
    </w:p>
    <w:sectPr w:rsidR="004C0A9D" w:rsidRPr="00671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C173CA"/>
    <w:multiLevelType w:val="multilevel"/>
    <w:tmpl w:val="B770C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1E46D6"/>
    <w:multiLevelType w:val="multilevel"/>
    <w:tmpl w:val="9216F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EC5"/>
    <w:rsid w:val="00021520"/>
    <w:rsid w:val="00062A4F"/>
    <w:rsid w:val="00094D53"/>
    <w:rsid w:val="000B5B1D"/>
    <w:rsid w:val="000C4E8D"/>
    <w:rsid w:val="000D0704"/>
    <w:rsid w:val="0010794D"/>
    <w:rsid w:val="00130080"/>
    <w:rsid w:val="00132A8B"/>
    <w:rsid w:val="00146505"/>
    <w:rsid w:val="00172945"/>
    <w:rsid w:val="001E3CFF"/>
    <w:rsid w:val="001F7C30"/>
    <w:rsid w:val="0023359D"/>
    <w:rsid w:val="0023798D"/>
    <w:rsid w:val="0027463E"/>
    <w:rsid w:val="00286C5D"/>
    <w:rsid w:val="002B7C25"/>
    <w:rsid w:val="002E782B"/>
    <w:rsid w:val="003202B8"/>
    <w:rsid w:val="00364C25"/>
    <w:rsid w:val="00382451"/>
    <w:rsid w:val="004543DC"/>
    <w:rsid w:val="00461950"/>
    <w:rsid w:val="004962BF"/>
    <w:rsid w:val="004A1BA2"/>
    <w:rsid w:val="004C0A9D"/>
    <w:rsid w:val="004D18A7"/>
    <w:rsid w:val="005139A4"/>
    <w:rsid w:val="00552CF5"/>
    <w:rsid w:val="005968C8"/>
    <w:rsid w:val="005D50D1"/>
    <w:rsid w:val="00606D38"/>
    <w:rsid w:val="00671C2F"/>
    <w:rsid w:val="006E48B3"/>
    <w:rsid w:val="006F793A"/>
    <w:rsid w:val="007533E9"/>
    <w:rsid w:val="00784735"/>
    <w:rsid w:val="00796A0F"/>
    <w:rsid w:val="007B49CD"/>
    <w:rsid w:val="00822B15"/>
    <w:rsid w:val="00835DD9"/>
    <w:rsid w:val="00873CF0"/>
    <w:rsid w:val="00895C6E"/>
    <w:rsid w:val="008B58DC"/>
    <w:rsid w:val="008E576F"/>
    <w:rsid w:val="0090349F"/>
    <w:rsid w:val="009F2BDD"/>
    <w:rsid w:val="00AA1508"/>
    <w:rsid w:val="00AA1FEA"/>
    <w:rsid w:val="00AF2404"/>
    <w:rsid w:val="00B13593"/>
    <w:rsid w:val="00B416F0"/>
    <w:rsid w:val="00B8370C"/>
    <w:rsid w:val="00BA6312"/>
    <w:rsid w:val="00BC4F75"/>
    <w:rsid w:val="00C9266C"/>
    <w:rsid w:val="00D549EF"/>
    <w:rsid w:val="00DA0EC5"/>
    <w:rsid w:val="00E52817"/>
    <w:rsid w:val="00E6569D"/>
    <w:rsid w:val="00ED37E8"/>
    <w:rsid w:val="00F803FF"/>
    <w:rsid w:val="00FA6936"/>
    <w:rsid w:val="00FF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3C98CA-2A71-48B1-B4AE-A19A1D0D8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A63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2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F2404"/>
    <w:rPr>
      <w:b/>
      <w:bCs/>
    </w:rPr>
  </w:style>
  <w:style w:type="character" w:styleId="a5">
    <w:name w:val="Hyperlink"/>
    <w:basedOn w:val="a0"/>
    <w:uiPriority w:val="99"/>
    <w:semiHidden/>
    <w:unhideWhenUsed/>
    <w:rsid w:val="00AF240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A63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kcent">
    <w:name w:val="akcent"/>
    <w:basedOn w:val="a0"/>
    <w:rsid w:val="00B41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du.gov.ru/national-project/projects/patrio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AD1C5-D594-483C-8614-30FDDC43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1412</Words>
  <Characters>8050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38</cp:revision>
  <dcterms:created xsi:type="dcterms:W3CDTF">2022-03-12T15:29:00Z</dcterms:created>
  <dcterms:modified xsi:type="dcterms:W3CDTF">2022-03-14T18:53:00Z</dcterms:modified>
</cp:coreProperties>
</file>