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AA" w:rsidRDefault="002559AA" w:rsidP="002559AA">
      <w:pPr>
        <w:spacing w:after="0" w:line="240" w:lineRule="auto"/>
        <w:ind w:right="-5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казенное общеобразовательное учреждение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Ханты-Мансийского автономного округа –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Югры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559AA" w:rsidRDefault="002559AA" w:rsidP="002559AA">
      <w:pPr>
        <w:spacing w:after="0" w:line="240" w:lineRule="auto"/>
        <w:ind w:left="-720" w:right="-56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Урайская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школа-интернат для обучающихся с ограниченными возможностями здоровья»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993" w:type="dxa"/>
        <w:tblLook w:val="01E0"/>
      </w:tblPr>
      <w:tblGrid>
        <w:gridCol w:w="10598"/>
        <w:gridCol w:w="4395"/>
      </w:tblGrid>
      <w:tr w:rsidR="002559AA" w:rsidTr="00D66408">
        <w:tc>
          <w:tcPr>
            <w:tcW w:w="10598" w:type="dxa"/>
          </w:tcPr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Рассмотрена на заседании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методического совета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школа-интернат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обучающихся с ограниченными 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возможностями здоровья»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от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г. № 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hideMark/>
          </w:tcPr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УТВЕРЖДЕНА 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приказом директора 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школа-интернат для обучающихся с ограниченными возможностями здоровья»</w:t>
            </w:r>
          </w:p>
          <w:p w:rsidR="002559AA" w:rsidRDefault="002559AA" w:rsidP="00D66408">
            <w:pPr>
              <w:spacing w:after="0" w:line="240" w:lineRule="auto"/>
              <w:ind w:right="-56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2021г.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:rsidR="002559AA" w:rsidRDefault="002559AA" w:rsidP="002559AA">
      <w:pPr>
        <w:spacing w:after="0" w:line="240" w:lineRule="auto"/>
        <w:ind w:right="-564"/>
        <w:rPr>
          <w:rFonts w:ascii="Times New Roman" w:eastAsia="Times New Roman" w:hAnsi="Times New Roman" w:cs="Times New Roman"/>
          <w:b/>
          <w:sz w:val="40"/>
          <w:szCs w:val="72"/>
          <w:lang w:eastAsia="ru-RU"/>
        </w:rPr>
      </w:pP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Рабочая программа 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по предмету 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«Математика»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учащихся 1 класса</w:t>
      </w:r>
    </w:p>
    <w:p w:rsidR="002559AA" w:rsidRPr="00D66408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на 2021/2022 учебный го</w:t>
      </w:r>
      <w:r w:rsidR="00D664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да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b/>
          <w:sz w:val="36"/>
          <w:szCs w:val="72"/>
          <w:lang w:eastAsia="ru-RU"/>
        </w:rPr>
      </w:pPr>
    </w:p>
    <w:p w:rsidR="002559AA" w:rsidRDefault="00D66408" w:rsidP="002559AA">
      <w:pPr>
        <w:spacing w:after="0" w:line="240" w:lineRule="auto"/>
        <w:ind w:left="7230" w:right="-564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</w:t>
      </w:r>
      <w:r w:rsidR="002559A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Разработал  учитель:  </w:t>
      </w:r>
    </w:p>
    <w:p w:rsidR="002559AA" w:rsidRDefault="002559AA" w:rsidP="002559AA">
      <w:pPr>
        <w:spacing w:after="0" w:line="240" w:lineRule="auto"/>
        <w:ind w:left="5664" w:right="-56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66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</w:t>
      </w:r>
    </w:p>
    <w:p w:rsidR="00F66B3D" w:rsidRDefault="00F66B3D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66B3D" w:rsidRDefault="00F66B3D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Рабочая программа разработана на основе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адаптированной основной общеобразовательной программы 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образования обучающихся с легкой умственной отсталостью (интеллектуальными нарушениями) (вариант 1) </w:t>
      </w:r>
    </w:p>
    <w:p w:rsidR="002559AA" w:rsidRDefault="002559AA" w:rsidP="002559AA">
      <w:pPr>
        <w:spacing w:after="0" w:line="240" w:lineRule="auto"/>
        <w:ind w:right="-564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37FE5" w:rsidRDefault="00F66B3D" w:rsidP="002559AA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</w:t>
      </w:r>
      <w:r w:rsidR="00D6640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</w:t>
      </w:r>
      <w:proofErr w:type="spellStart"/>
      <w:r w:rsidR="002559AA">
        <w:rPr>
          <w:rFonts w:ascii="Times New Roman" w:eastAsia="Times New Roman" w:hAnsi="Times New Roman" w:cs="Times New Roman"/>
          <w:sz w:val="24"/>
          <w:szCs w:val="28"/>
          <w:lang w:eastAsia="ru-RU"/>
        </w:rPr>
        <w:t>г.Урай</w:t>
      </w:r>
      <w:proofErr w:type="spellEnd"/>
      <w:r w:rsidR="002559AA">
        <w:rPr>
          <w:rFonts w:ascii="Times New Roman" w:eastAsia="Times New Roman" w:hAnsi="Times New Roman" w:cs="Times New Roman"/>
          <w:sz w:val="24"/>
          <w:szCs w:val="28"/>
          <w:lang w:eastAsia="ru-RU"/>
        </w:rPr>
        <w:t>,  2021г</w:t>
      </w:r>
    </w:p>
    <w:p w:rsidR="00F66B3D" w:rsidRPr="00327839" w:rsidRDefault="00F66B3D" w:rsidP="00F66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83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МАТЕМАТИКА. 1 КЛАССА</w:t>
      </w:r>
    </w:p>
    <w:p w:rsidR="00F66B3D" w:rsidRDefault="00F66B3D" w:rsidP="00F66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839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F66B3D" w:rsidRPr="00327839" w:rsidRDefault="00F66B3D" w:rsidP="00F66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6B3D" w:rsidRPr="00327839" w:rsidRDefault="00F66B3D" w:rsidP="00F66B3D">
      <w:pPr>
        <w:pStyle w:val="a4"/>
        <w:shd w:val="clear" w:color="auto" w:fill="FFFFFF"/>
        <w:spacing w:before="0" w:beforeAutospacing="0" w:after="0" w:afterAutospacing="0"/>
        <w:ind w:right="-48" w:firstLine="709"/>
        <w:jc w:val="both"/>
        <w:rPr>
          <w:color w:val="000000"/>
        </w:rPr>
      </w:pPr>
      <w:r w:rsidRPr="00327839">
        <w:rPr>
          <w:color w:val="000000"/>
        </w:rPr>
        <w:t xml:space="preserve">Рабочая учебная программа по предмету </w:t>
      </w:r>
      <w:r w:rsidRPr="00327839">
        <w:rPr>
          <w:b/>
          <w:color w:val="000000"/>
        </w:rPr>
        <w:t>«Математика</w:t>
      </w:r>
      <w:r w:rsidRPr="00327839">
        <w:rPr>
          <w:color w:val="000000"/>
        </w:rPr>
        <w:t>» для учащихся 1 класса разработана на основе:</w:t>
      </w:r>
    </w:p>
    <w:p w:rsidR="00F66B3D" w:rsidRPr="00327839" w:rsidRDefault="00F66B3D" w:rsidP="00F66B3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right="-48" w:firstLine="709"/>
        <w:jc w:val="both"/>
        <w:rPr>
          <w:color w:val="000000"/>
        </w:rPr>
      </w:pPr>
      <w:r w:rsidRPr="00327839">
        <w:rPr>
          <w:color w:val="000000"/>
        </w:rPr>
        <w:t>Адаптированной основной общеобразовательной программы образования обучающихся с умственной отсталостью (интеллектуальными нарушениями)</w:t>
      </w:r>
    </w:p>
    <w:p w:rsidR="00F66B3D" w:rsidRPr="00327839" w:rsidRDefault="00F66B3D" w:rsidP="00F66B3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right="-48" w:firstLine="709"/>
        <w:jc w:val="both"/>
        <w:rPr>
          <w:color w:val="000000"/>
        </w:rPr>
      </w:pPr>
      <w:r w:rsidRPr="00327839">
        <w:rPr>
          <w:color w:val="000000"/>
        </w:rPr>
        <w:t>ФГОС образования обучающихся с умственной отсталостью (интеллектуальными нарушениями).</w:t>
      </w:r>
    </w:p>
    <w:p w:rsidR="00F66B3D" w:rsidRPr="00327839" w:rsidRDefault="00F66B3D" w:rsidP="00F66B3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right="-48" w:firstLine="709"/>
        <w:jc w:val="both"/>
        <w:rPr>
          <w:color w:val="000000"/>
        </w:rPr>
      </w:pPr>
      <w:r w:rsidRPr="00327839">
        <w:rPr>
          <w:color w:val="000000"/>
        </w:rPr>
        <w:t>Учебного плана образовательного учреждения.</w:t>
      </w:r>
    </w:p>
    <w:p w:rsidR="00F66B3D" w:rsidRDefault="00F66B3D" w:rsidP="00F66B3D">
      <w:pPr>
        <w:pStyle w:val="a4"/>
        <w:shd w:val="clear" w:color="auto" w:fill="FFFFFF"/>
        <w:spacing w:before="0" w:beforeAutospacing="0" w:after="0" w:afterAutospacing="0"/>
        <w:ind w:right="-48" w:firstLine="709"/>
        <w:jc w:val="both"/>
        <w:rPr>
          <w:color w:val="000000"/>
        </w:rPr>
      </w:pPr>
      <w:r w:rsidRPr="00327839">
        <w:rPr>
          <w:color w:val="000000"/>
        </w:rPr>
        <w:t>Рабочая программа по учебному предмету «</w:t>
      </w:r>
      <w:r w:rsidRPr="00327839">
        <w:rPr>
          <w:b/>
          <w:color w:val="000000"/>
        </w:rPr>
        <w:t>Математика</w:t>
      </w:r>
      <w:r w:rsidRPr="00327839">
        <w:rPr>
          <w:color w:val="000000"/>
        </w:rPr>
        <w:t>» разработана с учетом особенностей психофизического развития индивидуальных возможностей обучающихся с ОВЗ.</w:t>
      </w:r>
    </w:p>
    <w:p w:rsidR="00F66B3D" w:rsidRPr="00EA6155" w:rsidRDefault="00F66B3D" w:rsidP="00F66B3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>
        <w:t>Рабочая программа так же реализуется при обучении с применением дистанционных технологий, руководствуясь приложением №108 от 20.03.2020г. об организации образовательного процесса с использованием дистанционных технологий.</w:t>
      </w:r>
    </w:p>
    <w:p w:rsidR="00F66B3D" w:rsidRPr="00327839" w:rsidRDefault="00F66B3D" w:rsidP="00F66B3D">
      <w:pPr>
        <w:pStyle w:val="a4"/>
        <w:shd w:val="clear" w:color="auto" w:fill="FFFFFF"/>
        <w:spacing w:before="0" w:beforeAutospacing="0" w:after="0" w:afterAutospacing="0"/>
        <w:ind w:right="-48" w:firstLine="709"/>
        <w:jc w:val="both"/>
        <w:rPr>
          <w:color w:val="000000"/>
        </w:rPr>
      </w:pPr>
    </w:p>
    <w:p w:rsidR="00F66B3D" w:rsidRPr="00327839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327839">
        <w:rPr>
          <w:sz w:val="24"/>
          <w:szCs w:val="24"/>
        </w:rPr>
        <w:t>Математика является одним из важных общеобразовательных предметов в</w:t>
      </w:r>
      <w:r w:rsidRPr="00327839">
        <w:rPr>
          <w:rStyle w:val="50"/>
          <w:sz w:val="24"/>
          <w:szCs w:val="24"/>
        </w:rPr>
        <w:t xml:space="preserve"> </w:t>
      </w:r>
      <w:r w:rsidRPr="00327839">
        <w:rPr>
          <w:sz w:val="24"/>
          <w:szCs w:val="24"/>
        </w:rPr>
        <w:t>образовательных организациях, осуществляющих обучение учащихся с умственной</w:t>
      </w:r>
      <w:r w:rsidRPr="00327839">
        <w:rPr>
          <w:rStyle w:val="50"/>
          <w:sz w:val="24"/>
          <w:szCs w:val="24"/>
        </w:rPr>
        <w:t xml:space="preserve"> </w:t>
      </w:r>
      <w:r w:rsidRPr="00327839">
        <w:rPr>
          <w:sz w:val="24"/>
          <w:szCs w:val="24"/>
        </w:rPr>
        <w:t>отсталостью (интеллектуальными нарушениями).</w:t>
      </w:r>
    </w:p>
    <w:p w:rsidR="00F66B3D" w:rsidRPr="00327839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E40664">
        <w:rPr>
          <w:sz w:val="24"/>
          <w:szCs w:val="24"/>
          <w:u w:val="single"/>
        </w:rPr>
        <w:t>Целью</w:t>
      </w:r>
      <w:r w:rsidRPr="00327839">
        <w:rPr>
          <w:sz w:val="24"/>
          <w:szCs w:val="24"/>
        </w:rPr>
        <w:t xml:space="preserve"> обучения математике является подготовка обучающихся этой категории к</w:t>
      </w:r>
      <w:r w:rsidRPr="00327839">
        <w:rPr>
          <w:rStyle w:val="50"/>
          <w:sz w:val="24"/>
          <w:szCs w:val="24"/>
        </w:rPr>
        <w:t xml:space="preserve"> </w:t>
      </w:r>
      <w:r w:rsidRPr="00327839">
        <w:rPr>
          <w:sz w:val="24"/>
          <w:szCs w:val="24"/>
        </w:rPr>
        <w:t>жизни в современном обществе и овладение доступными профессионально -трудовыми</w:t>
      </w:r>
      <w:r w:rsidRPr="00327839">
        <w:rPr>
          <w:rStyle w:val="50"/>
          <w:sz w:val="24"/>
          <w:szCs w:val="24"/>
        </w:rPr>
        <w:t xml:space="preserve"> </w:t>
      </w:r>
      <w:r w:rsidRPr="00327839">
        <w:rPr>
          <w:sz w:val="24"/>
          <w:szCs w:val="24"/>
        </w:rPr>
        <w:t>навыками.</w:t>
      </w:r>
    </w:p>
    <w:p w:rsidR="00F66B3D" w:rsidRDefault="00F66B3D" w:rsidP="00F66B3D">
      <w:pPr>
        <w:pStyle w:val="51"/>
        <w:shd w:val="clear" w:color="auto" w:fill="auto"/>
        <w:spacing w:before="0" w:line="240" w:lineRule="auto"/>
        <w:ind w:right="-48" w:firstLine="709"/>
      </w:pPr>
      <w:r w:rsidRPr="00E40664">
        <w:rPr>
          <w:sz w:val="24"/>
          <w:szCs w:val="24"/>
          <w:u w:val="single"/>
        </w:rPr>
        <w:t>Задачами</w:t>
      </w:r>
      <w:r w:rsidRPr="00327839">
        <w:rPr>
          <w:sz w:val="24"/>
          <w:szCs w:val="24"/>
        </w:rPr>
        <w:t xml:space="preserve"> обучения математике</w:t>
      </w:r>
      <w:r>
        <w:t xml:space="preserve"> являются:</w:t>
      </w:r>
    </w:p>
    <w:p w:rsidR="00F66B3D" w:rsidRDefault="00F66B3D" w:rsidP="00F66B3D">
      <w:pPr>
        <w:pStyle w:val="51"/>
        <w:numPr>
          <w:ilvl w:val="0"/>
          <w:numId w:val="2"/>
        </w:numPr>
        <w:shd w:val="clear" w:color="auto" w:fill="auto"/>
        <w:tabs>
          <w:tab w:val="left" w:pos="942"/>
        </w:tabs>
        <w:spacing w:before="0"/>
        <w:ind w:left="20" w:right="-48" w:firstLine="700"/>
      </w:pPr>
      <w:r>
        <w:t>формирование доступных умственно обучающимся с умственной отсталостью</w:t>
      </w:r>
      <w:r>
        <w:rPr>
          <w:rStyle w:val="50"/>
        </w:rPr>
        <w:t xml:space="preserve"> </w:t>
      </w:r>
      <w:r>
        <w:t>(интеллектуальными нарушениями) математических знаний и умений, необходимых для</w:t>
      </w:r>
      <w:r>
        <w:rPr>
          <w:rStyle w:val="50"/>
        </w:rPr>
        <w:t xml:space="preserve"> </w:t>
      </w:r>
      <w:r>
        <w:t>решения учебно-познавательных, учебно-практических, житейских и профессиональных</w:t>
      </w:r>
      <w:r>
        <w:rPr>
          <w:rStyle w:val="50"/>
        </w:rPr>
        <w:t xml:space="preserve"> </w:t>
      </w:r>
      <w:r>
        <w:t>задач и развитие способности их использования при решении соответствующих возрасту</w:t>
      </w:r>
      <w:r>
        <w:rPr>
          <w:rStyle w:val="50"/>
        </w:rPr>
        <w:t xml:space="preserve"> </w:t>
      </w:r>
      <w:r>
        <w:t>задач;</w:t>
      </w:r>
    </w:p>
    <w:p w:rsidR="00F66B3D" w:rsidRDefault="00F66B3D" w:rsidP="00F66B3D">
      <w:pPr>
        <w:pStyle w:val="51"/>
        <w:numPr>
          <w:ilvl w:val="0"/>
          <w:numId w:val="2"/>
        </w:numPr>
        <w:shd w:val="clear" w:color="auto" w:fill="auto"/>
        <w:tabs>
          <w:tab w:val="left" w:pos="975"/>
        </w:tabs>
        <w:spacing w:before="0"/>
        <w:ind w:left="20" w:right="-48" w:firstLine="700"/>
      </w:pPr>
      <w:r>
        <w:t>коррекция и развитие познавательной деятельности и личностных качеств,</w:t>
      </w:r>
      <w:r>
        <w:rPr>
          <w:rStyle w:val="50"/>
        </w:rPr>
        <w:t xml:space="preserve"> </w:t>
      </w:r>
      <w:r>
        <w:t>обучающихся с умственной отсталостью (интеллектуальными нарушениями) средствами</w:t>
      </w:r>
      <w:r>
        <w:rPr>
          <w:rStyle w:val="50"/>
        </w:rPr>
        <w:t xml:space="preserve"> </w:t>
      </w:r>
      <w:r>
        <w:t>математики с учетом их индивидуальных возможностей;</w:t>
      </w:r>
    </w:p>
    <w:p w:rsidR="00F66B3D" w:rsidRDefault="00F66B3D" w:rsidP="00F66B3D">
      <w:pPr>
        <w:pStyle w:val="51"/>
        <w:numPr>
          <w:ilvl w:val="0"/>
          <w:numId w:val="2"/>
        </w:numPr>
        <w:shd w:val="clear" w:color="auto" w:fill="auto"/>
        <w:tabs>
          <w:tab w:val="left" w:pos="1004"/>
        </w:tabs>
        <w:spacing w:before="0" w:after="370"/>
        <w:ind w:left="20" w:right="-48" w:firstLine="700"/>
      </w:pPr>
      <w:r>
        <w:t>формирование положительных качеств личности, в частности аккуратности,</w:t>
      </w:r>
      <w:r>
        <w:rPr>
          <w:rStyle w:val="50"/>
        </w:rPr>
        <w:t xml:space="preserve"> </w:t>
      </w:r>
      <w:r>
        <w:t>настойчивости, трудолюбия, самостоятельности, терпеливости, любознательности,</w:t>
      </w:r>
      <w:r>
        <w:rPr>
          <w:rStyle w:val="50"/>
        </w:rPr>
        <w:t xml:space="preserve"> </w:t>
      </w:r>
      <w:r>
        <w:t>умений планировать свою деятельность, доводить начатое дело до конца, осуществлять</w:t>
      </w:r>
      <w:r>
        <w:rPr>
          <w:rStyle w:val="50"/>
        </w:rPr>
        <w:t xml:space="preserve"> </w:t>
      </w:r>
      <w:r>
        <w:t>контроль и самоконтроль.</w:t>
      </w:r>
    </w:p>
    <w:p w:rsidR="005352EB" w:rsidRDefault="005352EB" w:rsidP="005352EB">
      <w:pPr>
        <w:pStyle w:val="51"/>
        <w:shd w:val="clear" w:color="auto" w:fill="auto"/>
        <w:tabs>
          <w:tab w:val="left" w:pos="1004"/>
        </w:tabs>
        <w:spacing w:before="0" w:after="370"/>
        <w:ind w:left="720" w:right="-48"/>
        <w:jc w:val="left"/>
        <w:rPr>
          <w:b/>
          <w:bCs/>
          <w:color w:val="000000"/>
          <w:sz w:val="27"/>
          <w:szCs w:val="27"/>
          <w:shd w:val="clear" w:color="auto" w:fill="FFFFFF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ВОСПИТАТЕЛЬНЫЕ ЦЕЛИ:</w:t>
      </w:r>
    </w:p>
    <w:p w:rsidR="005352EB" w:rsidRDefault="005352EB" w:rsidP="005352EB">
      <w:pPr>
        <w:pStyle w:val="c3"/>
        <w:shd w:val="clear" w:color="auto" w:fill="FFFFFF"/>
        <w:spacing w:before="0" w:beforeAutospacing="0" w:after="0" w:afterAutospacing="0"/>
        <w:ind w:left="224" w:right="376" w:hanging="22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воспитание воли, умения преодолевать трудности, познавательной</w:t>
      </w:r>
      <w:r>
        <w:rPr>
          <w:color w:val="000000"/>
        </w:rPr>
        <w:t xml:space="preserve"> </w:t>
      </w:r>
      <w:r>
        <w:rPr>
          <w:rStyle w:val="c1"/>
          <w:color w:val="000000"/>
        </w:rPr>
        <w:t>активности и самостоятельности, настойчивости;</w:t>
      </w:r>
    </w:p>
    <w:p w:rsidR="005352EB" w:rsidRDefault="005352EB" w:rsidP="005352EB">
      <w:pPr>
        <w:pStyle w:val="c3"/>
        <w:shd w:val="clear" w:color="auto" w:fill="FFFFFF"/>
        <w:spacing w:before="0" w:beforeAutospacing="0" w:after="0" w:afterAutospacing="0"/>
        <w:ind w:left="224" w:right="376" w:hanging="22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воспитание интереса к предмету, к учению;</w:t>
      </w:r>
    </w:p>
    <w:p w:rsidR="005352EB" w:rsidRDefault="005352EB" w:rsidP="005352EB">
      <w:pPr>
        <w:pStyle w:val="51"/>
        <w:shd w:val="clear" w:color="auto" w:fill="auto"/>
        <w:tabs>
          <w:tab w:val="left" w:pos="1004"/>
        </w:tabs>
        <w:spacing w:before="0" w:after="370"/>
        <w:ind w:left="720" w:right="-48"/>
        <w:jc w:val="left"/>
      </w:pPr>
    </w:p>
    <w:p w:rsidR="00F66B3D" w:rsidRDefault="00F66B3D" w:rsidP="00F66B3D">
      <w:pPr>
        <w:pStyle w:val="11"/>
        <w:keepNext/>
        <w:keepLines/>
        <w:shd w:val="clear" w:color="auto" w:fill="auto"/>
        <w:spacing w:after="294" w:line="230" w:lineRule="exact"/>
        <w:ind w:left="2720" w:right="-48"/>
      </w:pPr>
      <w:bookmarkStart w:id="0" w:name="bookmark1"/>
      <w:r>
        <w:lastRenderedPageBreak/>
        <w:t>Общая характеристика учебного предмета</w:t>
      </w:r>
      <w:bookmarkEnd w:id="0"/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</w:pPr>
      <w:r>
        <w:t>Обучение математике должно носить практическую направленность и быть тесно</w:t>
      </w:r>
      <w:r>
        <w:rPr>
          <w:rStyle w:val="50"/>
        </w:rPr>
        <w:t xml:space="preserve"> </w:t>
      </w:r>
      <w:r>
        <w:t>связано с другими учебными предметами, жизнью, готовить учащихся к овладению</w:t>
      </w:r>
      <w:r>
        <w:rPr>
          <w:rStyle w:val="50"/>
        </w:rPr>
        <w:t xml:space="preserve"> </w:t>
      </w:r>
      <w:r>
        <w:t>профессионально-трудовыми знаниями и навыками, учить использованию</w:t>
      </w:r>
      <w:r>
        <w:rPr>
          <w:rStyle w:val="50"/>
        </w:rPr>
        <w:t xml:space="preserve"> </w:t>
      </w:r>
      <w:r>
        <w:t>математических знаний в нестандартных ситуациях. Понятия числа, величины,</w:t>
      </w:r>
      <w:r>
        <w:rPr>
          <w:rStyle w:val="50"/>
        </w:rPr>
        <w:t xml:space="preserve"> </w:t>
      </w:r>
      <w:r>
        <w:t>геометрической фигуры, которые формируются у учащихся в процессе обучения</w:t>
      </w:r>
      <w:r>
        <w:rPr>
          <w:rStyle w:val="50"/>
        </w:rPr>
        <w:t xml:space="preserve"> </w:t>
      </w:r>
      <w:r>
        <w:t>математике, являются абстрактными. Действия с предметами, направленные на</w:t>
      </w:r>
      <w:r>
        <w:rPr>
          <w:rStyle w:val="50"/>
        </w:rPr>
        <w:t xml:space="preserve"> </w:t>
      </w:r>
      <w:r>
        <w:t>объединения множеств, удаление части множества, разделение множеств на равные части</w:t>
      </w:r>
      <w:r>
        <w:rPr>
          <w:rStyle w:val="50"/>
        </w:rPr>
        <w:t xml:space="preserve"> </w:t>
      </w:r>
      <w:r>
        <w:t>и другие предметно-практические действия, позволяют подготовить школьников к</w:t>
      </w:r>
      <w:r>
        <w:rPr>
          <w:rStyle w:val="50"/>
        </w:rPr>
        <w:t xml:space="preserve"> </w:t>
      </w:r>
      <w:r>
        <w:t>усвоению абстрактных математических понятий. Практические действия с предметами,</w:t>
      </w:r>
      <w:r>
        <w:rPr>
          <w:rStyle w:val="50"/>
        </w:rPr>
        <w:t xml:space="preserve"> </w:t>
      </w:r>
      <w:r>
        <w:t>их заменителями учащиеся должны учиться оформлять в громкой речи. Постепенно</w:t>
      </w:r>
      <w:r>
        <w:rPr>
          <w:rStyle w:val="50"/>
        </w:rPr>
        <w:t xml:space="preserve"> </w:t>
      </w:r>
      <w:r>
        <w:t>внешние действия с предметами переходят во внутренний план. У детей формируется способность мыслить отвлеченно, действовать не только с множествами предметов, но и с</w:t>
      </w:r>
      <w:r>
        <w:rPr>
          <w:rStyle w:val="57"/>
        </w:rPr>
        <w:t xml:space="preserve"> </w:t>
      </w:r>
      <w:r>
        <w:t>числами, поэтому уроки математики необходимо оснастить как демонстрационными</w:t>
      </w:r>
      <w:r>
        <w:rPr>
          <w:rStyle w:val="57"/>
        </w:rPr>
        <w:t xml:space="preserve"> </w:t>
      </w:r>
      <w:r>
        <w:t>пособиями, так и раздаточным материалом для каждого ученика. В младших классах</w:t>
      </w:r>
      <w:r>
        <w:rPr>
          <w:rStyle w:val="57"/>
        </w:rPr>
        <w:t xml:space="preserve"> </w:t>
      </w:r>
      <w:r>
        <w:t>необходимо пробудить у учащихся интерес к математике, к количественным изменениям</w:t>
      </w:r>
      <w:r>
        <w:rPr>
          <w:rStyle w:val="57"/>
        </w:rPr>
        <w:t xml:space="preserve"> </w:t>
      </w:r>
      <w:r>
        <w:t>элементов предметных множеств и чисел, измерению величин. Это возможно только при</w:t>
      </w:r>
      <w:r>
        <w:rPr>
          <w:rStyle w:val="57"/>
        </w:rPr>
        <w:t xml:space="preserve"> </w:t>
      </w:r>
      <w:r>
        <w:t>использовании дидактических игр, игровых приемов, занимательных упражнений,</w:t>
      </w:r>
      <w:r>
        <w:rPr>
          <w:rStyle w:val="57"/>
        </w:rPr>
        <w:t xml:space="preserve"> </w:t>
      </w:r>
      <w:r>
        <w:t>создании увлекательных для детей ситуаций. Одним из важных приемов обучения</w:t>
      </w:r>
      <w:r>
        <w:rPr>
          <w:rStyle w:val="57"/>
        </w:rPr>
        <w:t xml:space="preserve"> </w:t>
      </w:r>
      <w:r>
        <w:t>математике является сравнение, так как большинство математических представлений и</w:t>
      </w:r>
      <w:r>
        <w:rPr>
          <w:rStyle w:val="57"/>
        </w:rPr>
        <w:t xml:space="preserve"> </w:t>
      </w:r>
      <w:r>
        <w:t>понятий носит взаимообратный характер. Их усвоение возможно только при условии</w:t>
      </w:r>
      <w:r>
        <w:rPr>
          <w:rStyle w:val="57"/>
        </w:rPr>
        <w:t xml:space="preserve"> </w:t>
      </w:r>
      <w:r>
        <w:t>овладения способами нахождения сходства и различия, выделения существенных</w:t>
      </w:r>
      <w:r>
        <w:rPr>
          <w:rStyle w:val="57"/>
        </w:rPr>
        <w:t xml:space="preserve"> </w:t>
      </w:r>
      <w:r>
        <w:t>признаков и отвлечения от несущественных, использовании приемов классификации и</w:t>
      </w:r>
      <w:r>
        <w:rPr>
          <w:rStyle w:val="57"/>
        </w:rPr>
        <w:t xml:space="preserve"> </w:t>
      </w:r>
      <w:r>
        <w:t>дифференциации, установлении причинно-следственных связей между понятиями. Не</w:t>
      </w:r>
      <w:r>
        <w:rPr>
          <w:rStyle w:val="57"/>
        </w:rPr>
        <w:t xml:space="preserve"> </w:t>
      </w:r>
      <w:r>
        <w:t>менее важный прием — материализация, т. е. умение конкретизировать любое</w:t>
      </w:r>
      <w:r>
        <w:rPr>
          <w:rStyle w:val="57"/>
        </w:rPr>
        <w:t xml:space="preserve"> </w:t>
      </w:r>
      <w:r>
        <w:t>отвлеченное понятие, использовать его в жизненных ситуациях. Наряду с</w:t>
      </w:r>
      <w:r>
        <w:rPr>
          <w:rStyle w:val="57"/>
        </w:rPr>
        <w:t xml:space="preserve"> </w:t>
      </w:r>
      <w:r>
        <w:t>вышеназванными ведущими методами обучения используются и другие: демонстрация,</w:t>
      </w:r>
      <w:r>
        <w:rPr>
          <w:rStyle w:val="57"/>
        </w:rPr>
        <w:t xml:space="preserve"> </w:t>
      </w:r>
      <w:r>
        <w:t>наблюдение, упражнения, беседа, работа с учебником, экскурсия, самостоятельная работа</w:t>
      </w:r>
      <w:r>
        <w:rPr>
          <w:rStyle w:val="57"/>
        </w:rPr>
        <w:t xml:space="preserve"> </w:t>
      </w:r>
      <w:r>
        <w:t>и др. Обучение математике невозможно без пристального, внимательного отношения к</w:t>
      </w:r>
      <w:r>
        <w:rPr>
          <w:rStyle w:val="57"/>
        </w:rPr>
        <w:t xml:space="preserve"> </w:t>
      </w:r>
      <w:r>
        <w:t>формированию и развитию речи учащихся. Поэтому на уроках математики в младших</w:t>
      </w:r>
      <w:r>
        <w:rPr>
          <w:rStyle w:val="57"/>
        </w:rPr>
        <w:t xml:space="preserve"> </w:t>
      </w:r>
      <w:r>
        <w:t>классах учитель учит детей повторять собственную речь, которая является образцом для</w:t>
      </w:r>
      <w:r>
        <w:rPr>
          <w:rStyle w:val="57"/>
        </w:rPr>
        <w:t xml:space="preserve"> </w:t>
      </w:r>
      <w:r>
        <w:t>учащихся, вводит хоровое, а затем индивидуальное комментирование предметно -</w:t>
      </w:r>
      <w:r>
        <w:rPr>
          <w:rStyle w:val="57"/>
        </w:rPr>
        <w:t xml:space="preserve"> </w:t>
      </w:r>
      <w:r>
        <w:t>практической деятельности и действий с числами.</w:t>
      </w: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</w:pPr>
    </w:p>
    <w:p w:rsidR="00F66B3D" w:rsidRDefault="00F66B3D" w:rsidP="00F66B3D">
      <w:pPr>
        <w:spacing w:after="0" w:line="240" w:lineRule="auto"/>
        <w:ind w:right="-48"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40664">
        <w:rPr>
          <w:rFonts w:ascii="Times New Roman" w:hAnsi="Times New Roman" w:cs="Times New Roman"/>
          <w:b/>
          <w:i/>
          <w:sz w:val="24"/>
          <w:szCs w:val="24"/>
        </w:rPr>
        <w:t>Характеристика базовых учебных действий (БУД)</w:t>
      </w:r>
    </w:p>
    <w:p w:rsidR="00F66B3D" w:rsidRPr="00E40664" w:rsidRDefault="00F66B3D" w:rsidP="00F66B3D">
      <w:pPr>
        <w:spacing w:after="0" w:line="240" w:lineRule="auto"/>
        <w:ind w:right="-48" w:firstLine="70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</w:rPr>
      </w:pPr>
      <w:r w:rsidRPr="00E40664">
        <w:rPr>
          <w:rFonts w:ascii="Times New Roman" w:hAnsi="Times New Roman"/>
          <w:sz w:val="24"/>
          <w:szCs w:val="24"/>
          <w:u w:val="single"/>
        </w:rPr>
        <w:t>Личностные учебные действия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40664">
        <w:rPr>
          <w:rFonts w:ascii="Times New Roman" w:hAnsi="Times New Roman" w:cs="Times New Roman"/>
          <w:sz w:val="24"/>
          <w:szCs w:val="24"/>
        </w:rPr>
        <w:t>Личностные учебные действия ― осознание себя как ученика, заинтересованного посещением школы, обучением, занятиями, как члена семьи, одноклассника, друга; способность к осмыслению социального окружения, своего места в нем, принятие соответствующих возрасту ценностей и социальных ролей;</w:t>
      </w:r>
      <w:r w:rsidRPr="00E406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40664">
        <w:rPr>
          <w:rFonts w:ascii="Times New Roman" w:hAnsi="Times New Roman" w:cs="Times New Roman"/>
          <w:sz w:val="24"/>
          <w:szCs w:val="24"/>
        </w:rPr>
        <w:t>положительное отношение к окружающей действительности, готовность к ор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га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низации взаимодействия с ней и эстетическому ее восприятию; целостный, социально ориентированный взгляд на мир в единстве его природной и социальной частей;  самостоятельность в выполнении учебных заданий, поручений, договореннос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тей; понимание личной от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с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т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вен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ности за свои поступки на основе пред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с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тавлений об эти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ческих нормах и правилах поведения в современном обществе; готовность к безопасному и бережному поведению в природе и обществе.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</w:rPr>
      </w:pPr>
      <w:r w:rsidRPr="00E40664">
        <w:rPr>
          <w:rFonts w:ascii="Times New Roman" w:hAnsi="Times New Roman"/>
          <w:sz w:val="24"/>
          <w:szCs w:val="24"/>
          <w:u w:val="single"/>
        </w:rPr>
        <w:lastRenderedPageBreak/>
        <w:t>Коммуникативные учебные действия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</w:rPr>
      </w:pPr>
      <w:r w:rsidRPr="00E40664">
        <w:rPr>
          <w:rFonts w:ascii="Times New Roman" w:hAnsi="Times New Roman"/>
          <w:sz w:val="24"/>
          <w:szCs w:val="24"/>
        </w:rPr>
        <w:t xml:space="preserve">Коммуникативные учебные действия включают следующие умения: 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</w:rPr>
      </w:pPr>
      <w:r w:rsidRPr="00E40664">
        <w:rPr>
          <w:rFonts w:ascii="Times New Roman" w:hAnsi="Times New Roman"/>
          <w:sz w:val="24"/>
          <w:szCs w:val="24"/>
        </w:rPr>
        <w:t>всту</w:t>
      </w:r>
      <w:r w:rsidRPr="00E40664">
        <w:rPr>
          <w:rFonts w:ascii="Times New Roman" w:hAnsi="Times New Roman"/>
          <w:sz w:val="24"/>
          <w:szCs w:val="24"/>
        </w:rPr>
        <w:softHyphen/>
        <w:t>пать в контакт и работать в коллективе (</w:t>
      </w:r>
      <w:proofErr w:type="spellStart"/>
      <w:r w:rsidRPr="00E40664">
        <w:rPr>
          <w:rFonts w:ascii="Times New Roman" w:hAnsi="Times New Roman"/>
          <w:sz w:val="24"/>
          <w:szCs w:val="24"/>
        </w:rPr>
        <w:t>учитель−ученик</w:t>
      </w:r>
      <w:proofErr w:type="spellEnd"/>
      <w:r w:rsidRPr="00E40664">
        <w:rPr>
          <w:rFonts w:ascii="Times New Roman" w:hAnsi="Times New Roman"/>
          <w:sz w:val="24"/>
          <w:szCs w:val="24"/>
        </w:rPr>
        <w:t>, ученик–уче</w:t>
      </w:r>
      <w:r w:rsidRPr="00E40664">
        <w:rPr>
          <w:rFonts w:ascii="Times New Roman" w:hAnsi="Times New Roman"/>
          <w:sz w:val="24"/>
          <w:szCs w:val="24"/>
        </w:rPr>
        <w:softHyphen/>
        <w:t xml:space="preserve">ник, ученик–класс, </w:t>
      </w:r>
      <w:proofErr w:type="spellStart"/>
      <w:r w:rsidRPr="00E40664">
        <w:rPr>
          <w:rFonts w:ascii="Times New Roman" w:hAnsi="Times New Roman"/>
          <w:sz w:val="24"/>
          <w:szCs w:val="24"/>
        </w:rPr>
        <w:t>учитель−класс</w:t>
      </w:r>
      <w:proofErr w:type="spellEnd"/>
      <w:r w:rsidRPr="00E40664">
        <w:rPr>
          <w:rFonts w:ascii="Times New Roman" w:hAnsi="Times New Roman"/>
          <w:sz w:val="24"/>
          <w:szCs w:val="24"/>
        </w:rPr>
        <w:t xml:space="preserve">); 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</w:rPr>
      </w:pPr>
      <w:r w:rsidRPr="00E40664">
        <w:rPr>
          <w:rFonts w:ascii="Times New Roman" w:hAnsi="Times New Roman"/>
          <w:sz w:val="24"/>
          <w:szCs w:val="24"/>
        </w:rPr>
        <w:t>использовать принятые ритуалы со</w:t>
      </w:r>
      <w:r w:rsidRPr="00E40664">
        <w:rPr>
          <w:rFonts w:ascii="Times New Roman" w:hAnsi="Times New Roman"/>
          <w:sz w:val="24"/>
          <w:szCs w:val="24"/>
        </w:rPr>
        <w:softHyphen/>
        <w:t>ци</w:t>
      </w:r>
      <w:r w:rsidRPr="00E40664">
        <w:rPr>
          <w:rFonts w:ascii="Times New Roman" w:hAnsi="Times New Roman"/>
          <w:sz w:val="24"/>
          <w:szCs w:val="24"/>
        </w:rPr>
        <w:softHyphen/>
        <w:t>аль</w:t>
      </w:r>
      <w:r w:rsidRPr="00E40664">
        <w:rPr>
          <w:rFonts w:ascii="Times New Roman" w:hAnsi="Times New Roman"/>
          <w:sz w:val="24"/>
          <w:szCs w:val="24"/>
        </w:rPr>
        <w:softHyphen/>
        <w:t>ного взаимодействия с одноклассниками и учителем</w:t>
      </w:r>
      <w:r w:rsidRPr="00E40664">
        <w:rPr>
          <w:rFonts w:ascii="Times New Roman" w:hAnsi="Times New Roman"/>
          <w:iCs/>
          <w:sz w:val="24"/>
          <w:szCs w:val="24"/>
        </w:rPr>
        <w:t xml:space="preserve">; 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</w:rPr>
      </w:pPr>
      <w:r w:rsidRPr="00E40664">
        <w:rPr>
          <w:rFonts w:ascii="Times New Roman" w:hAnsi="Times New Roman"/>
          <w:sz w:val="24"/>
          <w:szCs w:val="24"/>
        </w:rPr>
        <w:t>обращаться за по</w:t>
      </w:r>
      <w:r w:rsidRPr="00E40664">
        <w:rPr>
          <w:rFonts w:ascii="Times New Roman" w:hAnsi="Times New Roman"/>
          <w:sz w:val="24"/>
          <w:szCs w:val="24"/>
        </w:rPr>
        <w:softHyphen/>
        <w:t>мо</w:t>
      </w:r>
      <w:r w:rsidRPr="00E40664">
        <w:rPr>
          <w:rFonts w:ascii="Times New Roman" w:hAnsi="Times New Roman"/>
          <w:sz w:val="24"/>
          <w:szCs w:val="24"/>
        </w:rPr>
        <w:softHyphen/>
        <w:t>щью и при</w:t>
      </w:r>
      <w:r w:rsidRPr="00E40664">
        <w:rPr>
          <w:rFonts w:ascii="Times New Roman" w:hAnsi="Times New Roman"/>
          <w:sz w:val="24"/>
          <w:szCs w:val="24"/>
        </w:rPr>
        <w:softHyphen/>
        <w:t xml:space="preserve">нимать помощь; 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bCs/>
          <w:sz w:val="24"/>
          <w:szCs w:val="24"/>
        </w:rPr>
      </w:pPr>
      <w:r w:rsidRPr="00E40664">
        <w:rPr>
          <w:rFonts w:ascii="Times New Roman" w:hAnsi="Times New Roman"/>
          <w:sz w:val="24"/>
          <w:szCs w:val="24"/>
        </w:rPr>
        <w:t>слушать и понимать инструкцию к учебному за</w:t>
      </w:r>
      <w:r w:rsidRPr="00E40664">
        <w:rPr>
          <w:rFonts w:ascii="Times New Roman" w:hAnsi="Times New Roman"/>
          <w:sz w:val="24"/>
          <w:szCs w:val="24"/>
        </w:rPr>
        <w:softHyphen/>
        <w:t>да</w:t>
      </w:r>
      <w:r w:rsidRPr="00E40664">
        <w:rPr>
          <w:rFonts w:ascii="Times New Roman" w:hAnsi="Times New Roman"/>
          <w:sz w:val="24"/>
          <w:szCs w:val="24"/>
        </w:rPr>
        <w:softHyphen/>
        <w:t xml:space="preserve">нию в разных видах деятельности и быту; 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</w:rPr>
      </w:pPr>
      <w:r w:rsidRPr="00E40664">
        <w:rPr>
          <w:rFonts w:ascii="Times New Roman" w:hAnsi="Times New Roman"/>
          <w:bCs/>
          <w:sz w:val="24"/>
          <w:szCs w:val="24"/>
        </w:rPr>
        <w:t>сотрудничать с взрослыми и све</w:t>
      </w:r>
      <w:r w:rsidRPr="00E40664">
        <w:rPr>
          <w:rFonts w:ascii="Times New Roman" w:hAnsi="Times New Roman"/>
          <w:bCs/>
          <w:sz w:val="24"/>
          <w:szCs w:val="24"/>
        </w:rPr>
        <w:softHyphen/>
        <w:t>рстниками в разных социальных ситуациях;</w:t>
      </w:r>
      <w:r w:rsidRPr="00E40664">
        <w:rPr>
          <w:rFonts w:ascii="Times New Roman" w:hAnsi="Times New Roman"/>
          <w:sz w:val="24"/>
          <w:szCs w:val="24"/>
        </w:rPr>
        <w:t xml:space="preserve"> доброжелательно относиться, со</w:t>
      </w:r>
      <w:r w:rsidRPr="00E40664">
        <w:rPr>
          <w:rFonts w:ascii="Times New Roman" w:hAnsi="Times New Roman"/>
          <w:sz w:val="24"/>
          <w:szCs w:val="24"/>
        </w:rPr>
        <w:softHyphen/>
        <w:t>переживать, кон</w:t>
      </w:r>
      <w:r w:rsidRPr="00E40664">
        <w:rPr>
          <w:rFonts w:ascii="Times New Roman" w:hAnsi="Times New Roman"/>
          <w:sz w:val="24"/>
          <w:szCs w:val="24"/>
        </w:rPr>
        <w:softHyphen/>
        <w:t>с</w:t>
      </w:r>
      <w:r w:rsidRPr="00E40664">
        <w:rPr>
          <w:rFonts w:ascii="Times New Roman" w:hAnsi="Times New Roman"/>
          <w:sz w:val="24"/>
          <w:szCs w:val="24"/>
        </w:rPr>
        <w:softHyphen/>
        <w:t>т</w:t>
      </w:r>
      <w:r w:rsidRPr="00E40664">
        <w:rPr>
          <w:rFonts w:ascii="Times New Roman" w:hAnsi="Times New Roman"/>
          <w:sz w:val="24"/>
          <w:szCs w:val="24"/>
        </w:rPr>
        <w:softHyphen/>
        <w:t>ру</w:t>
      </w:r>
      <w:r w:rsidRPr="00E40664">
        <w:rPr>
          <w:rFonts w:ascii="Times New Roman" w:hAnsi="Times New Roman"/>
          <w:sz w:val="24"/>
          <w:szCs w:val="24"/>
        </w:rPr>
        <w:softHyphen/>
        <w:t>к</w:t>
      </w:r>
      <w:r w:rsidRPr="00E40664">
        <w:rPr>
          <w:rFonts w:ascii="Times New Roman" w:hAnsi="Times New Roman"/>
          <w:sz w:val="24"/>
          <w:szCs w:val="24"/>
        </w:rPr>
        <w:softHyphen/>
        <w:t>ти</w:t>
      </w:r>
      <w:r w:rsidRPr="00E40664">
        <w:rPr>
          <w:rFonts w:ascii="Times New Roman" w:hAnsi="Times New Roman"/>
          <w:sz w:val="24"/>
          <w:szCs w:val="24"/>
        </w:rPr>
        <w:softHyphen/>
        <w:t>в</w:t>
      </w:r>
      <w:r w:rsidRPr="00E40664">
        <w:rPr>
          <w:rFonts w:ascii="Times New Roman" w:hAnsi="Times New Roman"/>
          <w:sz w:val="24"/>
          <w:szCs w:val="24"/>
        </w:rPr>
        <w:softHyphen/>
        <w:t xml:space="preserve">но взаимодействовать с людьми; 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E40664">
        <w:rPr>
          <w:rFonts w:ascii="Times New Roman" w:hAnsi="Times New Roman"/>
          <w:sz w:val="24"/>
          <w:szCs w:val="24"/>
        </w:rPr>
        <w:t>договариваться и изменять свое поведение в соответствии с объективным мнением большинства в конфликтных или иных ситуациях взаимодействия с окружающими.</w:t>
      </w:r>
    </w:p>
    <w:p w:rsidR="00F66B3D" w:rsidRPr="00E40664" w:rsidRDefault="00F66B3D" w:rsidP="00F66B3D">
      <w:pPr>
        <w:pStyle w:val="a3"/>
        <w:spacing w:after="0" w:line="240" w:lineRule="auto"/>
        <w:ind w:left="0" w:right="-48" w:firstLine="709"/>
        <w:jc w:val="both"/>
        <w:rPr>
          <w:rFonts w:ascii="Times New Roman" w:hAnsi="Times New Roman"/>
          <w:sz w:val="24"/>
          <w:szCs w:val="24"/>
        </w:rPr>
      </w:pPr>
      <w:r w:rsidRPr="00E40664">
        <w:rPr>
          <w:rFonts w:ascii="Times New Roman" w:hAnsi="Times New Roman"/>
          <w:sz w:val="24"/>
          <w:szCs w:val="24"/>
          <w:u w:val="single"/>
        </w:rPr>
        <w:t>Регулятивные учебные действия: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Регулятивные учебные действия включают следующие умения: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адекватно соблюдать ритуалы школьного поведения (поднимать руку, вставать и выходить из-за парты и т. д.);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при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нимать цели и произвольно включаться в деятельность, сле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до</w:t>
      </w:r>
      <w:r w:rsidRPr="00E40664">
        <w:rPr>
          <w:rFonts w:ascii="Times New Roman" w:hAnsi="Times New Roman" w:cs="Times New Roman"/>
          <w:sz w:val="24"/>
          <w:szCs w:val="24"/>
        </w:rPr>
        <w:softHyphen/>
        <w:t xml:space="preserve">вать предложенному плану и работать в общем темпе;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активно уча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с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т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во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вать в де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ятельности, контролировать и оценивать свои дей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с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т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вия и действия од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но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к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ла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с</w:t>
      </w:r>
      <w:r w:rsidRPr="00E40664">
        <w:rPr>
          <w:rFonts w:ascii="Times New Roman" w:hAnsi="Times New Roman" w:cs="Times New Roman"/>
          <w:sz w:val="24"/>
          <w:szCs w:val="24"/>
        </w:rPr>
        <w:softHyphen/>
        <w:t xml:space="preserve">сников;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40664">
        <w:rPr>
          <w:rFonts w:ascii="Times New Roman" w:hAnsi="Times New Roman" w:cs="Times New Roman"/>
          <w:sz w:val="24"/>
          <w:szCs w:val="24"/>
        </w:rPr>
        <w:t>соотносить свои действия и их результаты с заданными об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ра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з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ца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ми, принимать оценку деятельности, оценивать ее с учетом предложенных кри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териев, корректировать свою деятельность с учетом выявленных недочетов.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  <w:u w:val="single"/>
        </w:rPr>
        <w:t>Познавательные учебные действия</w:t>
      </w:r>
      <w:r w:rsidRPr="00E40664">
        <w:rPr>
          <w:rFonts w:ascii="Times New Roman" w:hAnsi="Times New Roman" w:cs="Times New Roman"/>
          <w:sz w:val="24"/>
          <w:szCs w:val="24"/>
        </w:rPr>
        <w:t>: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К познавательным учебным действиям относятся следующие умения: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выделять некоторые существенные, общие и отличительные свойства хорошо знакомых пред</w:t>
      </w:r>
      <w:r w:rsidRPr="00E40664">
        <w:rPr>
          <w:rFonts w:ascii="Times New Roman" w:hAnsi="Times New Roman" w:cs="Times New Roman"/>
          <w:sz w:val="24"/>
          <w:szCs w:val="24"/>
        </w:rPr>
        <w:softHyphen/>
        <w:t xml:space="preserve">метов;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устанавливать </w:t>
      </w:r>
      <w:proofErr w:type="spellStart"/>
      <w:r w:rsidRPr="00E40664">
        <w:rPr>
          <w:rFonts w:ascii="Times New Roman" w:hAnsi="Times New Roman" w:cs="Times New Roman"/>
          <w:sz w:val="24"/>
          <w:szCs w:val="24"/>
        </w:rPr>
        <w:t>видо-родовые</w:t>
      </w:r>
      <w:proofErr w:type="spellEnd"/>
      <w:r w:rsidRPr="00E40664">
        <w:rPr>
          <w:rFonts w:ascii="Times New Roman" w:hAnsi="Times New Roman" w:cs="Times New Roman"/>
          <w:sz w:val="24"/>
          <w:szCs w:val="24"/>
        </w:rPr>
        <w:t xml:space="preserve"> отношения предметов;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делать простейшие обобщения, сравнивать, классифицировать на наглядном материале;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пользоваться знаками, символами, предметами-заместителями;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читать; писать; выполнять арифметические действия;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наблюдать под руководством взрослого за предметами и явлениями окружающей действительности;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работать с несложной по содержанию и структуре информацией (понимать изображение, текст, устное высказывание, элементарное схематическое изображение, таблицу, предъявленных на бумажных и электронных и других носителях)</w:t>
      </w:r>
      <w:r w:rsidRPr="00E40664">
        <w:rPr>
          <w:rFonts w:ascii="Times New Roman" w:hAnsi="Times New Roman" w:cs="Times New Roman"/>
          <w:bCs/>
          <w:sz w:val="24"/>
          <w:szCs w:val="24"/>
        </w:rPr>
        <w:t>.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Освоение обучающимися АООП, которая создана на основе ФГОС, предполагает достижение ими двух видов результатов: </w:t>
      </w:r>
      <w:r w:rsidRPr="00E40664">
        <w:rPr>
          <w:rFonts w:ascii="Times New Roman" w:hAnsi="Times New Roman" w:cs="Times New Roman"/>
          <w:i/>
          <w:sz w:val="24"/>
          <w:szCs w:val="24"/>
        </w:rPr>
        <w:t xml:space="preserve">личностных и предметных.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Личностные результаты</w:t>
      </w:r>
      <w:r w:rsidRPr="00E406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40664">
        <w:rPr>
          <w:rFonts w:ascii="Times New Roman" w:hAnsi="Times New Roman" w:cs="Times New Roman"/>
          <w:sz w:val="24"/>
          <w:szCs w:val="24"/>
        </w:rPr>
        <w:t>освоения АООП образования включают индивидуально-личностные качества и социальные (жизненные) компетенции обучающегося, социально значимые ценностные установки.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К </w:t>
      </w:r>
      <w:r w:rsidRPr="00E40664">
        <w:rPr>
          <w:rFonts w:ascii="Times New Roman" w:hAnsi="Times New Roman" w:cs="Times New Roman"/>
          <w:sz w:val="24"/>
          <w:szCs w:val="24"/>
          <w:u w:val="single"/>
        </w:rPr>
        <w:t>личностным результатам</w:t>
      </w:r>
      <w:r w:rsidRPr="00E40664">
        <w:rPr>
          <w:rFonts w:ascii="Times New Roman" w:hAnsi="Times New Roman" w:cs="Times New Roman"/>
          <w:sz w:val="24"/>
          <w:szCs w:val="24"/>
        </w:rPr>
        <w:t xml:space="preserve"> освоения АООП относятся: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1) осознание себя как гражданина России; формирование чувства гордости за свою Родину;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2) воспитание уважительного отношения к иному мнению, истории и культуре других народов;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3) </w:t>
      </w:r>
      <w:proofErr w:type="spellStart"/>
      <w:r w:rsidRPr="00E40664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40664">
        <w:rPr>
          <w:rFonts w:ascii="Times New Roman" w:hAnsi="Times New Roman" w:cs="Times New Roman"/>
          <w:sz w:val="24"/>
          <w:szCs w:val="24"/>
        </w:rPr>
        <w:t xml:space="preserve"> адекватных представлений о собственных возможностях, о насущно необходимом жизнеобеспечении;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4) овладение начальными навыками адаптации в динамично изменяющемся и развивающемся мире;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lastRenderedPageBreak/>
        <w:t xml:space="preserve">5) овладение социально-бытовыми навыками, используемыми в повседневной жизни;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6) владение навыками коммуникации и принятыми нормами социального взаимодействия;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7) способность к осмыслению социального окружения, своего места в нем, принятие соответствующих возрасту ценностей и социальных ролей;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8) принятие и освоение социальной роли обучающегося, проявление социально значимых мотивов учебной деятельности;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9) </w:t>
      </w:r>
      <w:proofErr w:type="spellStart"/>
      <w:r w:rsidRPr="00E40664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40664">
        <w:rPr>
          <w:rFonts w:ascii="Times New Roman" w:hAnsi="Times New Roman" w:cs="Times New Roman"/>
          <w:sz w:val="24"/>
          <w:szCs w:val="24"/>
        </w:rPr>
        <w:t xml:space="preserve"> навыков сотрудничества с взрослыми и сверстниками в разных социальных ситуациях;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 xml:space="preserve">10) воспитание эстетических потребностей, ценностей и чувств;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11) развитие этических чувств, проявление доброжелательности, эмоционально-нра</w:t>
      </w:r>
      <w:r w:rsidRPr="00E40664">
        <w:rPr>
          <w:rFonts w:ascii="Times New Roman" w:hAnsi="Times New Roman" w:cs="Times New Roman"/>
          <w:sz w:val="24"/>
          <w:szCs w:val="24"/>
        </w:rPr>
        <w:softHyphen/>
        <w:t xml:space="preserve">вственной отзывчивости и взаимопомощи, проявление сопереживания к чувствам других людей;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12) </w:t>
      </w:r>
      <w:proofErr w:type="spellStart"/>
      <w:r w:rsidRPr="00E40664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40664">
        <w:rPr>
          <w:rFonts w:ascii="Times New Roman" w:hAnsi="Times New Roman" w:cs="Times New Roman"/>
          <w:sz w:val="24"/>
          <w:szCs w:val="24"/>
        </w:rPr>
        <w:t xml:space="preserve">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ценностям;    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</w:rPr>
        <w:t>13) проявление готовности к самостоятельной жизни.</w:t>
      </w:r>
    </w:p>
    <w:p w:rsidR="00F66B3D" w:rsidRPr="00E40664" w:rsidRDefault="00F66B3D" w:rsidP="00F66B3D">
      <w:pPr>
        <w:spacing w:after="0" w:line="240" w:lineRule="auto"/>
        <w:ind w:right="-4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664">
        <w:rPr>
          <w:rFonts w:ascii="Times New Roman" w:hAnsi="Times New Roman" w:cs="Times New Roman"/>
          <w:sz w:val="24"/>
          <w:szCs w:val="24"/>
          <w:u w:val="single"/>
        </w:rPr>
        <w:t>Предметные результаты</w:t>
      </w:r>
      <w:r w:rsidRPr="00E40664">
        <w:rPr>
          <w:rFonts w:ascii="Times New Roman" w:hAnsi="Times New Roman" w:cs="Times New Roman"/>
          <w:sz w:val="24"/>
          <w:szCs w:val="24"/>
        </w:rPr>
        <w:t xml:space="preserve"> освоения АООП образования вклю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ча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ют освоенные обучающимися знания и умения, специфичные для каждой предметной области, готовность их применения. Предметные ре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зуль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та</w:t>
      </w:r>
      <w:r w:rsidRPr="00E40664">
        <w:rPr>
          <w:rFonts w:ascii="Times New Roman" w:hAnsi="Times New Roman" w:cs="Times New Roman"/>
          <w:sz w:val="24"/>
          <w:szCs w:val="24"/>
        </w:rPr>
        <w:softHyphen/>
        <w:t>ты обучающихся с легкой умственной отсталостью (интеллектуальными нарушениями) не являются основным критерием при принятии решения о переводе обучающегося в следующий класс, но рас</w:t>
      </w:r>
      <w:r w:rsidRPr="00E40664">
        <w:rPr>
          <w:rFonts w:ascii="Times New Roman" w:hAnsi="Times New Roman" w:cs="Times New Roman"/>
          <w:sz w:val="24"/>
          <w:szCs w:val="24"/>
        </w:rPr>
        <w:softHyphen/>
        <w:t xml:space="preserve">сматриваются как одна из составляющих при оценке итоговых достижений. </w:t>
      </w:r>
    </w:p>
    <w:p w:rsidR="00F66B3D" w:rsidRPr="00E40664" w:rsidRDefault="00F66B3D" w:rsidP="00F66B3D">
      <w:pPr>
        <w:pStyle w:val="51"/>
        <w:shd w:val="clear" w:color="auto" w:fill="auto"/>
        <w:spacing w:before="0"/>
        <w:ind w:left="20" w:right="-48" w:firstLine="700"/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Место учебного предмета в учебном плане</w:t>
      </w: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5"/>
        <w:tblW w:w="0" w:type="auto"/>
        <w:tblInd w:w="1699" w:type="dxa"/>
        <w:tblLook w:val="04A0"/>
      </w:tblPr>
      <w:tblGrid>
        <w:gridCol w:w="1959"/>
        <w:gridCol w:w="1925"/>
        <w:gridCol w:w="918"/>
        <w:gridCol w:w="1223"/>
        <w:gridCol w:w="764"/>
      </w:tblGrid>
      <w:tr w:rsidR="00F66B3D" w:rsidTr="00D66408">
        <w:trPr>
          <w:trHeight w:val="839"/>
        </w:trPr>
        <w:tc>
          <w:tcPr>
            <w:tcW w:w="1959" w:type="dxa"/>
          </w:tcPr>
          <w:p w:rsidR="00F66B3D" w:rsidRPr="00E40664" w:rsidRDefault="00F66B3D" w:rsidP="00D66408">
            <w:pPr>
              <w:ind w:right="-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66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1925" w:type="dxa"/>
          </w:tcPr>
          <w:p w:rsidR="00F66B3D" w:rsidRPr="00E40664" w:rsidRDefault="00F66B3D" w:rsidP="00D66408">
            <w:pPr>
              <w:ind w:right="-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664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918" w:type="dxa"/>
          </w:tcPr>
          <w:p w:rsidR="00F66B3D" w:rsidRPr="00E40664" w:rsidRDefault="00F66B3D" w:rsidP="00D66408">
            <w:pPr>
              <w:ind w:right="-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664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23" w:type="dxa"/>
          </w:tcPr>
          <w:p w:rsidR="00F66B3D" w:rsidRPr="00E40664" w:rsidRDefault="00F66B3D" w:rsidP="00D66408">
            <w:pPr>
              <w:ind w:right="-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66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 в неделю</w:t>
            </w:r>
          </w:p>
        </w:tc>
        <w:tc>
          <w:tcPr>
            <w:tcW w:w="764" w:type="dxa"/>
          </w:tcPr>
          <w:p w:rsidR="00F66B3D" w:rsidRPr="00E40664" w:rsidRDefault="00F66B3D" w:rsidP="00D66408">
            <w:pPr>
              <w:ind w:right="-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664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F66B3D" w:rsidTr="00D66408">
        <w:trPr>
          <w:trHeight w:val="301"/>
        </w:trPr>
        <w:tc>
          <w:tcPr>
            <w:tcW w:w="1959" w:type="dxa"/>
          </w:tcPr>
          <w:p w:rsidR="00F66B3D" w:rsidRPr="0077296A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25" w:type="dxa"/>
          </w:tcPr>
          <w:p w:rsidR="00F66B3D" w:rsidRPr="0077296A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18" w:type="dxa"/>
          </w:tcPr>
          <w:p w:rsidR="00F66B3D" w:rsidRPr="0077296A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3" w:type="dxa"/>
          </w:tcPr>
          <w:p w:rsidR="00F66B3D" w:rsidRPr="0077296A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4" w:type="dxa"/>
          </w:tcPr>
          <w:p w:rsidR="00F66B3D" w:rsidRPr="0077296A" w:rsidRDefault="005277E9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F66B3D"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</w:tr>
    </w:tbl>
    <w:p w:rsidR="00F66B3D" w:rsidRDefault="00F66B3D" w:rsidP="00F66B3D">
      <w:pPr>
        <w:pStyle w:val="51"/>
        <w:shd w:val="clear" w:color="auto" w:fill="auto"/>
        <w:spacing w:before="0"/>
        <w:ind w:right="-48"/>
        <w:rPr>
          <w:rFonts w:eastAsia="Times New Roman"/>
          <w:b/>
          <w:bCs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rFonts w:eastAsia="Times New Roman"/>
          <w:b/>
          <w:bCs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  <w:r w:rsidRPr="0018560B">
        <w:rPr>
          <w:b/>
          <w:sz w:val="24"/>
          <w:szCs w:val="24"/>
        </w:rPr>
        <w:t>Планируемые результаты освоения обучающимися математики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b/>
          <w:sz w:val="24"/>
          <w:szCs w:val="24"/>
        </w:rPr>
      </w:pPr>
    </w:p>
    <w:p w:rsidR="00F66B3D" w:rsidRPr="0018560B" w:rsidRDefault="00F66B3D" w:rsidP="00F66B3D">
      <w:pPr>
        <w:pStyle w:val="51"/>
        <w:shd w:val="clear" w:color="auto" w:fill="auto"/>
        <w:spacing w:before="0"/>
        <w:ind w:right="-48"/>
        <w:rPr>
          <w:sz w:val="24"/>
          <w:szCs w:val="24"/>
          <w:u w:val="single"/>
        </w:rPr>
      </w:pPr>
      <w:r w:rsidRPr="0018560B">
        <w:rPr>
          <w:sz w:val="24"/>
          <w:szCs w:val="24"/>
          <w:u w:val="single"/>
        </w:rPr>
        <w:t xml:space="preserve">Минимальный уровень: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>-знание числового ряда 1—10 в прямом порядке; откладывание любых чисел в пределах 10, с использованием счётного материала;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 -знание названий компонентов сложения, вычитания;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-понимание смысла арифметических действий сложения и вычитания;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-знание и применение переместительного свойства сложения;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lastRenderedPageBreak/>
        <w:t>-выполнение устных и письменных действий сложения и вычитания чисел в пределах 10;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>-знание единиц измерения (меры) стоимости, длины, массы, времени и их соотношения;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 -различение чисел, полученных при счёте и измерении, запись числа, полученного при измерении;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-решение, составление, иллюстрирование изученных простых арифметических задач; </w:t>
      </w:r>
      <w:r w:rsidRPr="0018560B">
        <w:rPr>
          <w:sz w:val="24"/>
          <w:szCs w:val="24"/>
          <w:u w:val="single"/>
        </w:rPr>
        <w:t>Достаточный уровень:</w:t>
      </w:r>
      <w:r w:rsidRPr="0018560B">
        <w:rPr>
          <w:sz w:val="24"/>
          <w:szCs w:val="24"/>
        </w:rPr>
        <w:t xml:space="preserve">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-знание числового ряда 1—10 в прямом и обратном порядке;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>-счёт, присчитыванием, отсчитыванием по единице и равными числовыми группами в пределах 10;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 -откладывание любых чисел в пределах 10 с использованием счётного материала;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 -знание названия компонентов сложения, вычитания;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-понимание смысла арифметических действий сложения и вычитания;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-знание и применение переместительного свойство сложения;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>-выполнение устных и письменных действий сложения и вычитания чисел в пределах 10;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>-знание единиц (мер) измерения стоимости, длины, массы, времени и их соотношения;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 -различение чисел, полученных при счёте и измерении, запись чисел, полученных при измерении; 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sz w:val="24"/>
          <w:szCs w:val="24"/>
        </w:rPr>
      </w:pPr>
      <w:r w:rsidRPr="0018560B">
        <w:rPr>
          <w:sz w:val="24"/>
          <w:szCs w:val="24"/>
        </w:rPr>
        <w:t xml:space="preserve">-знание порядка месяцев в году; </w:t>
      </w: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</w:pPr>
      <w:r>
        <w:t xml:space="preserve">-решение, составление, иллюстрирование всех изученных простых арифметических задач;  </w:t>
      </w: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</w:pPr>
      <w:r>
        <w:t>-знание названий элементов четырёхугольников.</w:t>
      </w:r>
    </w:p>
    <w:p w:rsidR="00F66B3D" w:rsidRPr="0018560B" w:rsidRDefault="00F66B3D" w:rsidP="00F66B3D">
      <w:pPr>
        <w:pStyle w:val="51"/>
        <w:shd w:val="clear" w:color="auto" w:fill="auto"/>
        <w:spacing w:before="0"/>
        <w:ind w:left="20" w:right="-48" w:firstLine="700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tabs>
          <w:tab w:val="left" w:leader="underscore" w:pos="4911"/>
        </w:tabs>
        <w:spacing w:before="0" w:line="274" w:lineRule="exact"/>
        <w:ind w:right="-48"/>
        <w:rPr>
          <w:b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center" w:tblpY="904"/>
        <w:tblW w:w="0" w:type="auto"/>
        <w:tblLook w:val="04A0"/>
      </w:tblPr>
      <w:tblGrid>
        <w:gridCol w:w="675"/>
        <w:gridCol w:w="3161"/>
        <w:gridCol w:w="1918"/>
      </w:tblGrid>
      <w:tr w:rsidR="00F66B3D" w:rsidRPr="00C47EF0" w:rsidTr="00D66408">
        <w:tc>
          <w:tcPr>
            <w:tcW w:w="675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61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и темы программного материала</w:t>
            </w:r>
          </w:p>
        </w:tc>
        <w:tc>
          <w:tcPr>
            <w:tcW w:w="1918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всего</w:t>
            </w:r>
          </w:p>
        </w:tc>
      </w:tr>
      <w:tr w:rsidR="00F66B3D" w:rsidRPr="00C47EF0" w:rsidTr="00D66408">
        <w:tc>
          <w:tcPr>
            <w:tcW w:w="675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61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sz w:val="24"/>
                <w:szCs w:val="24"/>
              </w:rPr>
              <w:t>Подготовка к изучению математики (Пропедевтика)</w:t>
            </w:r>
          </w:p>
        </w:tc>
        <w:tc>
          <w:tcPr>
            <w:tcW w:w="1918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7EF0" w:rsidRPr="00C47E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B3D" w:rsidRPr="00C47EF0" w:rsidTr="00D66408">
        <w:tc>
          <w:tcPr>
            <w:tcW w:w="675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61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sz w:val="24"/>
                <w:szCs w:val="24"/>
              </w:rPr>
              <w:t>Первый десяток</w:t>
            </w:r>
          </w:p>
        </w:tc>
        <w:tc>
          <w:tcPr>
            <w:tcW w:w="1918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47EF0" w:rsidRPr="00C47E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66B3D" w:rsidRPr="00C47EF0" w:rsidTr="00D66408">
        <w:tc>
          <w:tcPr>
            <w:tcW w:w="675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</w:tcPr>
          <w:p w:rsidR="00F66B3D" w:rsidRPr="00C47EF0" w:rsidRDefault="00F66B3D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18" w:type="dxa"/>
          </w:tcPr>
          <w:p w:rsidR="00F66B3D" w:rsidRPr="00C47EF0" w:rsidRDefault="00C47EF0" w:rsidP="00D66408">
            <w:pPr>
              <w:ind w:righ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C47EF0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</w:tbl>
    <w:p w:rsidR="00F66B3D" w:rsidRPr="00EE744A" w:rsidRDefault="00F66B3D" w:rsidP="00F66B3D">
      <w:pPr>
        <w:pStyle w:val="51"/>
        <w:shd w:val="clear" w:color="auto" w:fill="auto"/>
        <w:tabs>
          <w:tab w:val="left" w:leader="underscore" w:pos="4911"/>
        </w:tabs>
        <w:spacing w:before="0" w:line="274" w:lineRule="exact"/>
        <w:ind w:right="-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Учебн</w:t>
      </w:r>
      <w:r w:rsidRPr="00EE744A">
        <w:rPr>
          <w:b/>
          <w:sz w:val="24"/>
          <w:szCs w:val="24"/>
        </w:rPr>
        <w:t>о-тематический план</w:t>
      </w: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  <w:r w:rsidRPr="002A65EF">
        <w:rPr>
          <w:b/>
          <w:sz w:val="24"/>
          <w:szCs w:val="24"/>
        </w:rPr>
        <w:t>Содержание рабочей программы и требования к уровню подготовки обучающихся</w:t>
      </w:r>
    </w:p>
    <w:p w:rsidR="00F66B3D" w:rsidRDefault="00F66B3D" w:rsidP="00F66B3D">
      <w:pPr>
        <w:pStyle w:val="51"/>
        <w:shd w:val="clear" w:color="auto" w:fill="auto"/>
        <w:spacing w:before="0"/>
        <w:ind w:left="20" w:right="-48" w:firstLine="700"/>
        <w:jc w:val="center"/>
        <w:rPr>
          <w:b/>
          <w:sz w:val="24"/>
          <w:szCs w:val="24"/>
        </w:rPr>
      </w:pPr>
    </w:p>
    <w:p w:rsidR="00F66B3D" w:rsidRPr="007B0D0A" w:rsidRDefault="00F66B3D" w:rsidP="00F66B3D">
      <w:pPr>
        <w:pStyle w:val="51"/>
        <w:numPr>
          <w:ilvl w:val="0"/>
          <w:numId w:val="4"/>
        </w:numPr>
        <w:shd w:val="clear" w:color="auto" w:fill="auto"/>
        <w:spacing w:before="0" w:line="240" w:lineRule="auto"/>
        <w:ind w:left="0"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lastRenderedPageBreak/>
        <w:t xml:space="preserve">Подготовка к изучению математики (Пропедевтика)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Свойства предметов. Выделение из группы предметов одного или нескольких предметов, обладающих определёнными свойствами (цвет, размер, форма, назначение).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>Понимание смысла слов: каждый, все, кроме, остальные.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Сравнение предметов по размерам: больше, меньше, длиннее, короче, шире, уже, выше, ниже, глубже, мельче, толще, тоньше, такой же (одинаковой, равной) длины, ширины и т. п.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Сравнение предметов по массе: тяжелее, легче, такой же (одинаковой, равной) массы.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Сравнение групп предметов: сколько, много, мало, немного, несколько, больше, меньше, столько же (столько же, сколько), равное (одинаковое) количество. Изменение количества предметов.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Сравнение количеств жидкости, сыпучих веществ: больше, меньше, столько же (столько же, сколько), равное (одинаковое) количество.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Изменение количества жидкости, сыпучих веществ.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Положение предметов в пространстве: впереди, сзади, справа, слева, вверху, внизу, далеко, близко, рядом, около, здесь, там, на, в, внутри, за, перед, над, под, напротив, между, в середине, в центре, дальше, ближе.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Отношение порядка следования: крайний, первый, последний, перед, после, за, следом за, следующий за.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Временные представления: сутки - утро, день, вечер, ночь; сегодня, завтра, вчера, на следующий день; рано, поздно; давно, недавно; медленно, быстро.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Сравнение по возрасту: старше, моложе.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Геометрические фигуры - круг, треугольник, квадрат, прямоугольник.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  <w:u w:val="single"/>
        </w:rPr>
        <w:t>Знать:</w:t>
      </w:r>
      <w:r w:rsidRPr="007B0D0A">
        <w:rPr>
          <w:sz w:val="24"/>
          <w:szCs w:val="24"/>
        </w:rPr>
        <w:t xml:space="preserve"> пространственные, временные, количественные понятия; геометрические фигуры.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  <w:u w:val="single"/>
        </w:rPr>
        <w:t>Уметь:</w:t>
      </w:r>
      <w:r w:rsidRPr="007B0D0A">
        <w:rPr>
          <w:sz w:val="24"/>
          <w:szCs w:val="24"/>
        </w:rPr>
        <w:t xml:space="preserve"> сравнивать предметы, группы предметов; вычерчивать прямую линию с помощью линейки </w:t>
      </w:r>
    </w:p>
    <w:p w:rsidR="00F66B3D" w:rsidRPr="007B0D0A" w:rsidRDefault="00F66B3D" w:rsidP="00F66B3D">
      <w:pPr>
        <w:pStyle w:val="51"/>
        <w:numPr>
          <w:ilvl w:val="0"/>
          <w:numId w:val="4"/>
        </w:numPr>
        <w:shd w:val="clear" w:color="auto" w:fill="auto"/>
        <w:spacing w:before="0" w:line="240" w:lineRule="auto"/>
        <w:ind w:left="0"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Первый десяток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>Названия, обозначение чисел от 1 до 9.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 Счёт по 1 и равными группами по 2, 3 (счёт предметов и отвлечённый счёт). Количественные, порядковые числительные. Число и цифра 0. Соответствие количества, числительного, цифры. Место каждого числа в числовом ряду (0 - 9). Сравнение чисел. Установление отношения больше, меньше, равно.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Число 10. Число и цифра. Десять единиц - 1 десяток. 9 Приёмы сложения и вычитания. Таблицы состава чисел в пределах 10, её использование при выполнении действий вычитания.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>Название компонентов и результатов сложения и вычитания (в речи учителя). Переместительное свойство сложения (практическое использование). Простые арифметические задачи на нахождение суммы и остатка. Единицы (меры) стоимости - копейка, рубль. Обозначение: 1 к., 1 р. Монеты: 1к., 5 к., 10 к., 1 р., 2 р., 5 р. Размен и замена монет.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Точка. Прямая и кривая линии. Вычерчивание прямой линии с помощью линейки в различном положении по отношению к краю листа бумаги. Прямая, отрезок. Длина отрезка. Черчение прямых, проходящих через 1 - 2 точки.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Единицы (меры) длины - сантиметр. Обозначение: 1 см. Измерение отрезка, вычерчивание отрезка заданной длины.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t xml:space="preserve">Единицы (меры) массы, ёмкости - килограмм, литр. Обозначение: 1 кг, 1 л. Единицы времени - сутки. Обозначение: 1 </w:t>
      </w:r>
      <w:proofErr w:type="spellStart"/>
      <w:r w:rsidRPr="007B0D0A">
        <w:rPr>
          <w:sz w:val="24"/>
          <w:szCs w:val="24"/>
        </w:rPr>
        <w:t>сут</w:t>
      </w:r>
      <w:proofErr w:type="spellEnd"/>
      <w:r w:rsidRPr="007B0D0A">
        <w:rPr>
          <w:sz w:val="24"/>
          <w:szCs w:val="24"/>
        </w:rPr>
        <w:t>. Неделя - семь суток, порядок дней недели.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</w:rPr>
        <w:lastRenderedPageBreak/>
        <w:t xml:space="preserve">Овал. Вычерчивание прямоугольника, квадрата, треугольника по заданным вершинам. </w:t>
      </w:r>
    </w:p>
    <w:p w:rsidR="00F66B3D" w:rsidRPr="007B0D0A" w:rsidRDefault="00F66B3D" w:rsidP="00F66B3D">
      <w:pPr>
        <w:pStyle w:val="51"/>
        <w:shd w:val="clear" w:color="auto" w:fill="auto"/>
        <w:spacing w:before="0" w:line="240" w:lineRule="auto"/>
        <w:ind w:right="-48" w:firstLine="709"/>
        <w:rPr>
          <w:sz w:val="24"/>
          <w:szCs w:val="24"/>
        </w:rPr>
      </w:pPr>
      <w:r w:rsidRPr="007B0D0A">
        <w:rPr>
          <w:sz w:val="24"/>
          <w:szCs w:val="24"/>
          <w:u w:val="single"/>
        </w:rPr>
        <w:t>Знать:</w:t>
      </w:r>
      <w:r w:rsidRPr="007B0D0A">
        <w:rPr>
          <w:sz w:val="24"/>
          <w:szCs w:val="24"/>
        </w:rPr>
        <w:t xml:space="preserve"> состав однозначных чисел и числа 10 из двух слагаемых; линии: прямую, кривую, отрезок. </w:t>
      </w:r>
    </w:p>
    <w:p w:rsidR="00F66B3D" w:rsidRPr="00E40664" w:rsidRDefault="00F66B3D" w:rsidP="00F66B3D">
      <w:pPr>
        <w:pStyle w:val="11"/>
        <w:keepNext/>
        <w:keepLines/>
        <w:shd w:val="clear" w:color="auto" w:fill="auto"/>
        <w:spacing w:after="0" w:line="240" w:lineRule="auto"/>
        <w:ind w:right="-48" w:firstLine="709"/>
        <w:jc w:val="both"/>
        <w:outlineLvl w:val="9"/>
        <w:rPr>
          <w:b w:val="0"/>
        </w:rPr>
      </w:pPr>
      <w:r w:rsidRPr="00E40664">
        <w:rPr>
          <w:b w:val="0"/>
          <w:sz w:val="24"/>
          <w:szCs w:val="24"/>
          <w:u w:val="single"/>
        </w:rPr>
        <w:t>Уметь:</w:t>
      </w:r>
      <w:r w:rsidRPr="00E40664">
        <w:rPr>
          <w:b w:val="0"/>
          <w:sz w:val="24"/>
          <w:szCs w:val="24"/>
        </w:rPr>
        <w:t xml:space="preserve"> выполнять сложение и вычитание чисел в пределах 10, опираясь на знание их состава из двух слагаемых; решать задачи на нахождение суммы, остатка, иллюстрировать содержание задачи с помощью предметов, их заместителей, рисунков, составлять задачи по образцу, готовому решению, краткой записи, предложенному сюжету, на заданное арифметическое действие; узнавать монеты, заменять одни монеты другими.</w:t>
      </w:r>
      <w:bookmarkStart w:id="1" w:name="bookmark7"/>
      <w:r w:rsidRPr="00E40664">
        <w:rPr>
          <w:b w:val="0"/>
        </w:rPr>
        <w:t xml:space="preserve"> </w:t>
      </w:r>
    </w:p>
    <w:p w:rsidR="00F66B3D" w:rsidRDefault="00F66B3D" w:rsidP="00F66B3D">
      <w:pPr>
        <w:pStyle w:val="11"/>
        <w:keepNext/>
        <w:keepLines/>
        <w:shd w:val="clear" w:color="auto" w:fill="auto"/>
        <w:spacing w:after="0" w:line="317" w:lineRule="exact"/>
        <w:ind w:left="3100" w:right="-48"/>
      </w:pPr>
    </w:p>
    <w:p w:rsidR="00F66B3D" w:rsidRDefault="00F66B3D" w:rsidP="00F66B3D">
      <w:pPr>
        <w:pStyle w:val="11"/>
        <w:keepNext/>
        <w:keepLines/>
        <w:shd w:val="clear" w:color="auto" w:fill="auto"/>
        <w:spacing w:after="0" w:line="317" w:lineRule="exact"/>
        <w:ind w:left="3100" w:right="-48"/>
      </w:pPr>
      <w:r>
        <w:t>Материально-техническое обеспечение</w:t>
      </w:r>
      <w:bookmarkEnd w:id="1"/>
    </w:p>
    <w:p w:rsidR="00F66B3D" w:rsidRDefault="00F66B3D" w:rsidP="00F66B3D">
      <w:pPr>
        <w:pStyle w:val="11"/>
        <w:keepNext/>
        <w:keepLines/>
        <w:shd w:val="clear" w:color="auto" w:fill="auto"/>
        <w:spacing w:after="0" w:line="317" w:lineRule="exact"/>
        <w:ind w:left="3100" w:right="-48"/>
      </w:pPr>
    </w:p>
    <w:p w:rsidR="00F66B3D" w:rsidRPr="007B0D0A" w:rsidRDefault="00F66B3D" w:rsidP="00F66B3D">
      <w:pPr>
        <w:pStyle w:val="51"/>
        <w:numPr>
          <w:ilvl w:val="0"/>
          <w:numId w:val="3"/>
        </w:numPr>
        <w:shd w:val="clear" w:color="auto" w:fill="auto"/>
        <w:tabs>
          <w:tab w:val="left" w:pos="1037"/>
        </w:tabs>
        <w:spacing w:before="0" w:line="240" w:lineRule="auto"/>
        <w:ind w:right="-48" w:firstLine="1038"/>
        <w:rPr>
          <w:sz w:val="24"/>
          <w:szCs w:val="24"/>
        </w:rPr>
      </w:pPr>
      <w:r w:rsidRPr="007B0D0A">
        <w:rPr>
          <w:sz w:val="24"/>
          <w:szCs w:val="24"/>
        </w:rPr>
        <w:t>учебно-методических комплексов, включающих учебники и рабочие тетради на</w:t>
      </w:r>
      <w:r w:rsidRPr="007B0D0A">
        <w:rPr>
          <w:rStyle w:val="52"/>
          <w:sz w:val="24"/>
          <w:szCs w:val="24"/>
        </w:rPr>
        <w:t xml:space="preserve"> </w:t>
      </w:r>
      <w:r w:rsidRPr="007B0D0A">
        <w:rPr>
          <w:sz w:val="24"/>
          <w:szCs w:val="24"/>
        </w:rPr>
        <w:t>печатной основе:</w:t>
      </w:r>
    </w:p>
    <w:p w:rsidR="00F66B3D" w:rsidRPr="007B0D0A" w:rsidRDefault="00F66B3D" w:rsidP="00F66B3D">
      <w:pPr>
        <w:pStyle w:val="51"/>
        <w:shd w:val="clear" w:color="auto" w:fill="auto"/>
        <w:tabs>
          <w:tab w:val="left" w:pos="1037"/>
        </w:tabs>
        <w:spacing w:before="0" w:line="240" w:lineRule="auto"/>
        <w:ind w:right="-48" w:firstLine="1038"/>
        <w:rPr>
          <w:sz w:val="24"/>
          <w:szCs w:val="24"/>
        </w:rPr>
      </w:pPr>
      <w:r w:rsidRPr="007B0D0A">
        <w:rPr>
          <w:sz w:val="24"/>
          <w:szCs w:val="24"/>
        </w:rPr>
        <w:t xml:space="preserve"> </w:t>
      </w:r>
      <w:proofErr w:type="spellStart"/>
      <w:r w:rsidRPr="007B0D0A">
        <w:rPr>
          <w:sz w:val="24"/>
          <w:szCs w:val="24"/>
        </w:rPr>
        <w:t>Алышева</w:t>
      </w:r>
      <w:proofErr w:type="spellEnd"/>
      <w:r w:rsidRPr="007B0D0A">
        <w:rPr>
          <w:sz w:val="24"/>
          <w:szCs w:val="24"/>
        </w:rPr>
        <w:t xml:space="preserve"> Т.В. Математика. 1 класс. Учебник для </w:t>
      </w:r>
      <w:r>
        <w:rPr>
          <w:sz w:val="24"/>
          <w:szCs w:val="24"/>
        </w:rPr>
        <w:t>ОО, реализующих АООП в 2 ч.</w:t>
      </w:r>
      <w:r w:rsidRPr="007B0D0A">
        <w:rPr>
          <w:sz w:val="24"/>
          <w:szCs w:val="24"/>
        </w:rPr>
        <w:t>,</w:t>
      </w:r>
      <w:r w:rsidR="005277E9">
        <w:rPr>
          <w:sz w:val="24"/>
          <w:szCs w:val="24"/>
        </w:rPr>
        <w:t xml:space="preserve"> 4-е изд.- М: Просвещение, 2020.</w:t>
      </w:r>
    </w:p>
    <w:p w:rsidR="00AB7324" w:rsidRPr="007B0D0A" w:rsidRDefault="00F66B3D" w:rsidP="00AB7324">
      <w:pPr>
        <w:pStyle w:val="51"/>
        <w:shd w:val="clear" w:color="auto" w:fill="auto"/>
        <w:tabs>
          <w:tab w:val="left" w:pos="1037"/>
        </w:tabs>
        <w:spacing w:before="0" w:line="240" w:lineRule="auto"/>
        <w:ind w:right="-48" w:firstLine="1038"/>
        <w:rPr>
          <w:sz w:val="24"/>
          <w:szCs w:val="24"/>
        </w:rPr>
      </w:pPr>
      <w:proofErr w:type="spellStart"/>
      <w:r w:rsidRPr="007B0D0A">
        <w:rPr>
          <w:sz w:val="24"/>
          <w:szCs w:val="24"/>
        </w:rPr>
        <w:t>Алышева</w:t>
      </w:r>
      <w:proofErr w:type="spellEnd"/>
      <w:r w:rsidRPr="007B0D0A">
        <w:rPr>
          <w:sz w:val="24"/>
          <w:szCs w:val="24"/>
        </w:rPr>
        <w:t xml:space="preserve"> Т.В. Математика.1 класс. Рабочая тетрадь для ОО, реализую</w:t>
      </w:r>
      <w:r>
        <w:rPr>
          <w:sz w:val="24"/>
          <w:szCs w:val="24"/>
        </w:rPr>
        <w:t>щих АООП в 2 ч</w:t>
      </w:r>
      <w:r w:rsidRPr="007B0D0A">
        <w:rPr>
          <w:sz w:val="24"/>
          <w:szCs w:val="24"/>
        </w:rPr>
        <w:t>;</w:t>
      </w:r>
      <w:r w:rsidR="00AB7324" w:rsidRPr="00AB7324">
        <w:rPr>
          <w:sz w:val="24"/>
          <w:szCs w:val="24"/>
        </w:rPr>
        <w:t xml:space="preserve"> </w:t>
      </w:r>
      <w:r w:rsidR="00AB7324">
        <w:rPr>
          <w:sz w:val="24"/>
          <w:szCs w:val="24"/>
        </w:rPr>
        <w:t>М: Просвещение, 2020.</w:t>
      </w:r>
    </w:p>
    <w:p w:rsidR="00F66B3D" w:rsidRPr="007B0D0A" w:rsidRDefault="00F66B3D" w:rsidP="00F66B3D">
      <w:pPr>
        <w:pStyle w:val="51"/>
        <w:shd w:val="clear" w:color="auto" w:fill="auto"/>
        <w:tabs>
          <w:tab w:val="left" w:pos="1037"/>
        </w:tabs>
        <w:spacing w:before="0" w:line="240" w:lineRule="auto"/>
        <w:ind w:right="-48" w:firstLine="1038"/>
        <w:rPr>
          <w:sz w:val="24"/>
          <w:szCs w:val="24"/>
        </w:rPr>
      </w:pPr>
    </w:p>
    <w:p w:rsidR="00F66B3D" w:rsidRPr="007B0D0A" w:rsidRDefault="00F66B3D" w:rsidP="00F66B3D">
      <w:pPr>
        <w:pStyle w:val="51"/>
        <w:numPr>
          <w:ilvl w:val="0"/>
          <w:numId w:val="3"/>
        </w:numPr>
        <w:shd w:val="clear" w:color="auto" w:fill="auto"/>
        <w:tabs>
          <w:tab w:val="left" w:pos="1018"/>
        </w:tabs>
        <w:spacing w:before="0" w:line="240" w:lineRule="auto"/>
        <w:ind w:right="-48" w:firstLine="1038"/>
        <w:rPr>
          <w:sz w:val="24"/>
          <w:szCs w:val="24"/>
        </w:rPr>
      </w:pPr>
      <w:r w:rsidRPr="007B0D0A">
        <w:rPr>
          <w:sz w:val="24"/>
          <w:szCs w:val="24"/>
        </w:rPr>
        <w:t>дидактического материала (в виде предметов различной формы, величины, цвета,</w:t>
      </w:r>
      <w:r w:rsidRPr="007B0D0A">
        <w:rPr>
          <w:rStyle w:val="52"/>
          <w:sz w:val="24"/>
          <w:szCs w:val="24"/>
        </w:rPr>
        <w:t xml:space="preserve"> </w:t>
      </w:r>
      <w:r w:rsidRPr="007B0D0A">
        <w:rPr>
          <w:sz w:val="24"/>
          <w:szCs w:val="24"/>
        </w:rPr>
        <w:t>счетного материала; таблиц на печатной основе; калькуляторов и другие средства);</w:t>
      </w:r>
    </w:p>
    <w:p w:rsidR="00F66B3D" w:rsidRPr="007B0D0A" w:rsidRDefault="00F66B3D" w:rsidP="00F66B3D">
      <w:pPr>
        <w:pStyle w:val="51"/>
        <w:numPr>
          <w:ilvl w:val="0"/>
          <w:numId w:val="3"/>
        </w:numPr>
        <w:shd w:val="clear" w:color="auto" w:fill="auto"/>
        <w:tabs>
          <w:tab w:val="left" w:pos="1267"/>
        </w:tabs>
        <w:spacing w:before="0" w:line="240" w:lineRule="auto"/>
        <w:ind w:right="-48" w:firstLine="1038"/>
        <w:rPr>
          <w:sz w:val="24"/>
          <w:szCs w:val="24"/>
        </w:rPr>
      </w:pPr>
      <w:r w:rsidRPr="007B0D0A">
        <w:rPr>
          <w:sz w:val="24"/>
          <w:szCs w:val="24"/>
        </w:rPr>
        <w:t>демонстрационных пособий для изучения геометрических величин,</w:t>
      </w:r>
      <w:r w:rsidRPr="007B0D0A">
        <w:rPr>
          <w:rStyle w:val="52"/>
          <w:sz w:val="24"/>
          <w:szCs w:val="24"/>
        </w:rPr>
        <w:t xml:space="preserve"> </w:t>
      </w:r>
      <w:r w:rsidRPr="007B0D0A">
        <w:rPr>
          <w:sz w:val="24"/>
          <w:szCs w:val="24"/>
        </w:rPr>
        <w:t>геометрических фигур и тел; развертки геометрических тел;</w:t>
      </w:r>
    </w:p>
    <w:p w:rsidR="00F66B3D" w:rsidRDefault="00F66B3D" w:rsidP="00F66B3D">
      <w:pPr>
        <w:pStyle w:val="51"/>
        <w:numPr>
          <w:ilvl w:val="0"/>
          <w:numId w:val="3"/>
        </w:numPr>
        <w:shd w:val="clear" w:color="auto" w:fill="auto"/>
        <w:tabs>
          <w:tab w:val="left" w:pos="974"/>
        </w:tabs>
        <w:spacing w:before="0" w:line="240" w:lineRule="auto"/>
        <w:ind w:right="-48" w:firstLine="1038"/>
        <w:rPr>
          <w:sz w:val="24"/>
          <w:szCs w:val="24"/>
        </w:rPr>
      </w:pPr>
      <w:r w:rsidRPr="007B0D0A">
        <w:rPr>
          <w:sz w:val="24"/>
          <w:szCs w:val="24"/>
        </w:rPr>
        <w:t>настольных развивающих игр;</w:t>
      </w:r>
    </w:p>
    <w:p w:rsidR="00F66B3D" w:rsidRDefault="00F66B3D" w:rsidP="00F66B3D">
      <w:pPr>
        <w:pStyle w:val="51"/>
        <w:numPr>
          <w:ilvl w:val="0"/>
          <w:numId w:val="3"/>
        </w:numPr>
        <w:shd w:val="clear" w:color="auto" w:fill="auto"/>
        <w:tabs>
          <w:tab w:val="left" w:pos="974"/>
        </w:tabs>
        <w:spacing w:before="0" w:line="240" w:lineRule="auto"/>
        <w:ind w:right="-48" w:firstLine="1038"/>
        <w:rPr>
          <w:sz w:val="24"/>
          <w:szCs w:val="24"/>
        </w:rPr>
      </w:pPr>
      <w:r w:rsidRPr="000C246D">
        <w:rPr>
          <w:sz w:val="24"/>
          <w:szCs w:val="24"/>
        </w:rPr>
        <w:t>электр</w:t>
      </w:r>
      <w:r>
        <w:rPr>
          <w:sz w:val="24"/>
          <w:szCs w:val="24"/>
        </w:rPr>
        <w:t>онных игр развивающего характера.</w:t>
      </w:r>
    </w:p>
    <w:p w:rsidR="00D66408" w:rsidRPr="00D66408" w:rsidRDefault="00D66408" w:rsidP="00D6640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D66408" w:rsidRPr="00D66408" w:rsidRDefault="00D66408" w:rsidP="00D66408">
      <w:pPr>
        <w:pStyle w:val="a3"/>
        <w:numPr>
          <w:ilvl w:val="0"/>
          <w:numId w:val="3"/>
        </w:numPr>
        <w:jc w:val="center"/>
        <w:rPr>
          <w:rFonts w:ascii="Times New Roman" w:eastAsia="Calibri" w:hAnsi="Times New Roman"/>
          <w:b/>
          <w:sz w:val="28"/>
          <w:szCs w:val="28"/>
        </w:rPr>
      </w:pPr>
      <w:r w:rsidRPr="00D66408">
        <w:rPr>
          <w:rFonts w:ascii="Times New Roman" w:eastAsia="Calibri" w:hAnsi="Times New Roman"/>
          <w:b/>
          <w:bCs/>
          <w:sz w:val="24"/>
          <w:szCs w:val="24"/>
        </w:rPr>
        <w:t>КАЛЕНДАРНО-ТЕМАТИЧЕСКОЕ ПЛАНИРОВАНИЕ</w:t>
      </w:r>
    </w:p>
    <w:p w:rsidR="00D66408" w:rsidRPr="00D66408" w:rsidRDefault="00D66408" w:rsidP="00D66408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eastAsia="Calibri" w:hAnsi="Times New Roman"/>
          <w:b/>
          <w:bCs/>
          <w:sz w:val="24"/>
          <w:szCs w:val="24"/>
          <w:u w:val="single"/>
        </w:rPr>
      </w:pPr>
      <w:r w:rsidRPr="00D66408">
        <w:rPr>
          <w:rFonts w:ascii="Times New Roman" w:eastAsia="Calibri" w:hAnsi="Times New Roman"/>
          <w:b/>
          <w:bCs/>
          <w:sz w:val="24"/>
          <w:szCs w:val="24"/>
          <w:u w:val="single"/>
        </w:rPr>
        <w:t xml:space="preserve">1 класс </w:t>
      </w:r>
    </w:p>
    <w:p w:rsidR="00D66408" w:rsidRPr="00D66408" w:rsidRDefault="00D66408" w:rsidP="00D66408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D66408">
        <w:rPr>
          <w:rFonts w:ascii="Times New Roman" w:eastAsia="Calibri" w:hAnsi="Times New Roman"/>
          <w:b/>
          <w:sz w:val="24"/>
          <w:szCs w:val="24"/>
        </w:rPr>
        <w:t xml:space="preserve">3 ч в неделю,  </w:t>
      </w:r>
      <w:r>
        <w:rPr>
          <w:rFonts w:ascii="Times New Roman" w:eastAsia="Calibri" w:hAnsi="Times New Roman"/>
          <w:b/>
          <w:sz w:val="24"/>
          <w:szCs w:val="24"/>
        </w:rPr>
        <w:t>102</w:t>
      </w:r>
      <w:r w:rsidRPr="00D66408">
        <w:rPr>
          <w:rFonts w:ascii="Times New Roman" w:eastAsia="Calibri" w:hAnsi="Times New Roman"/>
          <w:b/>
          <w:sz w:val="24"/>
          <w:szCs w:val="24"/>
        </w:rPr>
        <w:t xml:space="preserve"> ч в год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9"/>
        <w:gridCol w:w="2184"/>
        <w:gridCol w:w="5960"/>
        <w:gridCol w:w="1667"/>
        <w:gridCol w:w="1538"/>
      </w:tblGrid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Разделы программы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темы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D66408" w:rsidRPr="00BC153B" w:rsidTr="00D66408">
        <w:tc>
          <w:tcPr>
            <w:tcW w:w="12616" w:type="dxa"/>
            <w:gridSpan w:val="4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Первое полугодие – 48 ч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2616" w:type="dxa"/>
            <w:gridSpan w:val="4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Подготовка к изучению математики (24 ч)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Пропедевтика.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Свойства предметов.</w:t>
            </w:r>
          </w:p>
        </w:tc>
        <w:tc>
          <w:tcPr>
            <w:tcW w:w="2232" w:type="dxa"/>
            <w:shd w:val="clear" w:color="auto" w:fill="auto"/>
          </w:tcPr>
          <w:p w:rsidR="00D66408" w:rsidRPr="00E6699F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699F">
              <w:rPr>
                <w:rFonts w:ascii="Times New Roman" w:eastAsia="Calibri" w:hAnsi="Times New Roman" w:cs="Times New Roman"/>
                <w:sz w:val="24"/>
                <w:szCs w:val="24"/>
              </w:rPr>
              <w:t>Цвет, назначение предметов.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предметов по цвету. Назначение знакомых предметов.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Круг.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Круг: распознавание, называние.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формы предметов путем соотнесения с кругом (похожа на круг, круглая; не похожа на круг).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предметов.</w:t>
            </w: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Большой – маленький.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двух предметов по величине (большой - маленький, больше – меньше).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Сравнение трех-четырех предметов по величине </w:t>
            </w: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(больше, самый большой, меньше, самый маленький).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Одинаковые, равные по величине.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одинаковых, равных по величине предметов в результате сравнения двух предметов, трех-четырех предметов.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Положение предметов в пространстве, на плоскости.</w:t>
            </w: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Слева – справа.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Ориентировка в схеме собственного тела.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положения «слева», «справа» применительно к положению предметов в пространстве относительно себя; по отношению друг к другу; на плоскости.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Перемещение предметов в указанное положение.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 середине, между.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положения «в середине», «между» применительно к положению предметов в пространстве по отношению друг к другу; на плоскости.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Перемещение предметов в указанное положение.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Квадрат.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Квадрат: распознавание, называние.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формы предметов путем соотнесения с квадратом (похожа на квадрат, квадратная; не похожа на квадрат).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 круга и квадрата; дифференциация предметов по форме.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Положение предметов в пространстве, на плоскости.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Вверху – внизу, выше – ниже, верхний – нижний, на, над, под.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положения «вверху», «внизу» применительно к положению предметов в пространстве относительно себя; по отношению друг к другу; на плоскости.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положения «выше», «ниже», «верхний», «нижний» применительно к положению предметов в пространстве по отношению друг к другу; на плоскости.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пространственных отношений предметов между собой на основе использования в речи предлогов «на», «над», «под».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Перемещение предметов в указанное положение.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предметов.</w:t>
            </w: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66408" w:rsidRPr="00BC153B" w:rsidRDefault="00D66408" w:rsidP="00D6640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66408" w:rsidRPr="00BC153B" w:rsidRDefault="00D66408" w:rsidP="00D6640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Положение предметов в пространстве, на плоскости.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Длинный – короткий.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двух предметов по размеру: длинный - короткий, длиннее – короче.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Сравнение трех-четырех предметов по длине (длиннее, самый длинный, короче, самый короткий).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одинаковых, равных по длине предметов в результате сравнения двух предметов, трех-четырех предметов.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Внутри – снаружи, в, рядом, около.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положения «внутри», «снаружи» применительно к положению предметов в пространстве по отношению друг к другу; на плоскости.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пространственных отношений предметов между собой на основе использования в речи предлогов и наречий «в», «рядом», «около».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Перемещение предметов в указанное положение.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Треугольник.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Треугольник: распознавание, называние. Определение формы предметов путем соотнесения с треугольником (похожа на треугольник, треугольная; не похожа на треугольник).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 круга, квадрата, треугольника; дифференциация предметов по форме.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в целостном объекте (предмете, изображении предмета) его частей, определение формы этих частей.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целостного объекта из отдельных частей (в виде композиции из геометрических фигур).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предметов.</w:t>
            </w:r>
          </w:p>
          <w:p w:rsidR="00D66408" w:rsidRPr="00BC153B" w:rsidRDefault="00D66408" w:rsidP="00D6640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D66408" w:rsidRPr="00BC153B" w:rsidRDefault="00D66408" w:rsidP="00D6640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D66408" w:rsidRPr="00BC153B" w:rsidRDefault="00D66408" w:rsidP="00D6640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D66408" w:rsidRPr="00BC153B" w:rsidRDefault="00D66408" w:rsidP="00D6640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D66408" w:rsidRPr="00BC153B" w:rsidRDefault="00D66408" w:rsidP="00D6640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Положение предметов в пространстве, на плоскости.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Широкий – узкий.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двух предметов по размеру: широкий - узкий, шире – уже.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трех-четырех предметов по ширине (шире, самый широкий, уже, самый узкий).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одинаковых, равных по ширине предметов в результате сравнения двух предметов, трех-четырех предметов.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Далеко – близко, дальше – ближе, к, от.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положения «далеко», «близко», «дальше», «ближе» применительно к положению предметов в пространстве относительно себя, по отношению друг к другу.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Определение пространственных отношений предметов </w:t>
            </w: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между собой на основе использования в речи предлогов «к», «от».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Перемещение предметов в указанное положение.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Прямоугольник.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Прямоугольник: распознавание, называние. Определение формы предметов путем соотнесения с прямоугольником (похожа на прямоугольник, прямоугольная; не похожа на прямоугольник).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 круга, квадрата, треугольника, прямоугольника; дифференциация предметов по форме.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в целостном объекте (предмете, изображении предмета) его частей, определение формы этих частей.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целостного объекта из отдельных частей (в виде композиции из геометрических фигур).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предметов.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Высокий – низкий.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двух предметов по размеру: высокий – низкий, выше – ниже.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трех-четырех предметов по высоте (выше, самый высокий, ниже, самый низкий).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одинаковых, равных по высоте предметов в результате сравнения двух предметов, трех-четырех предметов.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D66408" w:rsidRPr="00BC153B" w:rsidRDefault="00D66408" w:rsidP="00D6640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предметов.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Глубокий – мелкий.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двух предметов по размеру: глубокий – мелкий, глубже – мельче.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трех-четырех предметов по глубине (глубже, самый глубокий, мельче, самый мелкий).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одинаковых, равных по глубине предметов в результате сравнения двух предметов, трех-четырех предметов.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Положение предметов в пространстве, на плоскости.</w:t>
            </w: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Впереди – сзади, перед, за.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положения «впереди», «сзади», применительно к положению предметов в пространстве относительно себя, по отношению друг к другу.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пространственных отношений предметов между собой на основе использования в речи предлогов «перед», «за».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Перемещение предметов в указанное положение.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Первый – последний, крайний, после, следом, следующий за.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порядка следования линейно расположенных предметов, изображений предметов,  на основе понимания и использования в собственной  речи слов, характеризующих их пространственное расположение (первый – последний, крайний, после, следом, следующий за).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предметов.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Толстый – тонкий.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двух предметов по размеру: толстый – тонкий, толще – тоньше.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трех-четырех предметов по толщине (толще, самый толстый, тоньше, самый тонкий).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одинаковых, равных по толщине предметов в результате сравнения двух предметов, трех-четырех предметов.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Сутки: утро, день, вечер, ночь.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Выделение частей суток (утро, день, вечер, ночь), установление порядка их следования.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Овладение представлением: утро, день, вечер, ночь  - это одни сутки.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времени событий из жизни обучающихся применительно к частям суток.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Рано – поздно.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во времени на основе усвоения понятий «рано», «поздно» применительно к событиям из  жизни обучающихся.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Установление последовательности событий на основе оперирования понятиями «раньше», «позже» (на конкретных примерах из жизни обучающихся).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Сегодня, завтра, вчера, на следующий день.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во времени на основе усвоения понятий «сегодня», «завтра», «вчера», «на следующий день» применительно к событиям из жизни обучающихся.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предметов.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Быстро – медленно.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Овладение понятиями «быстро», «медленно» на основе рассмотрения конкретных примеров движущихся объектов.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Тяжелый – легкий.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двух предметов по массе: тяжелый – легкий, тяжелее – легче.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Сравнение трех-четырех предметов по тяжести </w:t>
            </w: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(тяжелее, самый тяжелый, легче, самый легкий).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одинаковых, равных по тяжести предметов в результате сравнения двух предметов, трех-четырех предметов.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Сравнение предметных совокупностей по количеству предметов, их составляющих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Много – мало, несколько.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Один – много, ни одного.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двух-трех предметных совокупностей по количеству предметов, их составляющих.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количества предметов в совокупностях «на глаз»: много – мало, несколько, один, ни одного.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количества предметов одной совокупности до и после изменения количества предметов, ее составляющих (стало несколько, много; осталось несколько, мало, ни одного).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Давно – недавно.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во времени на основе усвоения понятий «давно», «недавно» применительно к событиям из личной жизни обучающихся.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Молодой – старый.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Сравнение по возрасту: молодой – старый, моложе (младше) – старше. 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по возрасту двух – трех людей из ближайшего социального окружения обучающегося (членов семьи, участников образовательного процесса).</w:t>
            </w:r>
          </w:p>
        </w:tc>
        <w:tc>
          <w:tcPr>
            <w:tcW w:w="1701" w:type="dxa"/>
            <w:vMerge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Сравнение предметных совокупностей по количеству предметов, их составляющих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Больше – меньше, столько же, одинаковое (равное) количество.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Сравнение небольших предметных совокупностей путем установления взаимно однозначного соответствия между ними или их частями: больше, меньше, одинаковое, равное количество, столько же, сколько, лишние, недостающие предметы.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Уравнивание предметных совокупностей по количеству предметов, их составляющих.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Сравнение объемов жидкостей, сыпучих веществ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объемов жидкостей, сыпучих веществ.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объемов жидкостей, сыпучих веществ в одинаковых емкостях: больше, меньше, одинаково, равно, столько же.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Повторение, обобщение пройденного.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2616" w:type="dxa"/>
            <w:gridSpan w:val="4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Первый десяток (24 ч)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Число и цифра 1.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Обозначение цифрой (запись) числа 1.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Соотношение количества, числительного и цифры.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монетой достоинством 1 р.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задачи.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Число и цифра 2.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обозначение цифрой (запись) числа 2.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Место числа 2 в числовом ряду. Числовой ряд в пределах 2.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Счет предметов в пределах 2. Соотношение количества, числительного и цифры.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Сравнение чисел в пределах 2.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Пара предметов: определение пары предметов, составление пары из знакомых предметов.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монетой достоинством 2 р.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Знак арифметического действия «+», его название («плюс»), значение  (прибавить).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Знак арифметического действия «-», его название («минус»), значение  (вычесть).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Составление математического выражения (1 + 1, 2 – 1) на основе соотнесения с предметно-практической деятельностью (ситуацией). 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 «=», его значение (равно, получится).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Запись математического выражения в виде равенства (примера): 1 + 1 = 2, 2 – 1 = 1.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Арифметическая задача, ее структура: условие, вопрос.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арифметических задач на нахождение суммы, разности (остатка) по предложенному сюжету.  Решение и ответ задач.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Шар.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Шар: распознавание, называние.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формы предметов окружающей среды путем соотнесения с шаром.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Дифференциация круга и шара.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 предметов окружающей среды по форме (похожи на круг, похожи на шар).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Нахождение в ближайшем окружении предметов одинаковой формы (мяч, апельсин – похожи на шар, одинаковые по форме; монета, пуговица – похожи на круг,  одинаковые по форме и т.п.), разной формы.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Нумераци</w:t>
            </w:r>
            <w:r w:rsidR="006800AE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задачи.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Число и цифра 3.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обозначение цифрой (запись) числа 3.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Место числа 3 в числовом ряду. Числовой ряд в пределах 3.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Счет предметов в пределах 3.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Соотношение количества, числительного и цифры.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Количественные и порядковые числительные, их дифференциация.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Использование порядковых числительных для определения порядка следования предметов.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 в пределах 3.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 чисел 2, 3.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3 р. путем набора из монет достоинством 1 р., 2 р.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Арифметическое действие – сложение, его запись в виде примера.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Переместительное свойство сложения (практическое использование).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Арифметическое действие – вычитание, его запись в виде примера.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арифметических задач на нахождение суммы, разности (остатка) по предложенному сюжету.  Решение и ответ задач.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Куб.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Куб: распознавание, называние.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формы предметов окружающей среды путем соотнесения с кубом.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Дифференциация квадрата и куба.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 предметов окружающей среды по форме (похожи на квадрат, похожи на куб).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Нахождение в ближайшем окружении предметов одинаковой формы (кубик игровой, деталь </w:t>
            </w: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конструктора в форме куба – похожи на куб, одинаковые по форме; платок, салфетка – похожи на квадрат,  одинаковые по форме и т.п.), разной формы.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задачи.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Число и цифра 4.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обозначение цифрой (запись) числа 4.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Место числа 4 в числовом ряду. Числовой ряд в пределах 4.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Счет предметов в пределах 4. Соотношение количества, числительного и цифры.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 в пределах 4.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 числа 4.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4 р. путем набора из монет достоинством 1 р., 2 р.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Сложение и вычитание чисел в пределах 4.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примеров на сложение и вычитание с опорой на иллюстративное изображение состава числа 4.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примеров на последовательное присчитывание (отсчитывание) по 1 единице (2 + 1 + 1 = 4, 4 – 1 – 1 = 2).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Составление и решение арифметических задач на нахождение суммы, разности (остатка) в пределах 4 по предложенному сюжету.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задач по готовому решению.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Брус.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Брус: распознавание, называние.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формы предметов окружающей среды путем соотнесения с брусом.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Дифференциация прямоугольника и бруса.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 предметов окружающей среды по форме (похожи на прямоугольник, похожи на брус).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Нахождение в ближайшем окружении предметов одинаковой формы (коробка, шкаф – похожи на брус, одинаковые по форме; тетрадь, классная доска – похожи на прямоугольник,  одинаковые по форме и т.п.), разной формы.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Число и цифра 5.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обозначение цифрой (запись) числа 5.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Место числа 5 в числовом ряду. Числовой ряд в пределах 5.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Счет предметов в пределах 5. Соотношение количества, числительного и цифры.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 в пределах 5.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 числа 5.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 монетой достоинством 5 р.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5 р. путем набора из монет достоинством 1 р., 2 р.</w:t>
            </w:r>
          </w:p>
          <w:p w:rsidR="00B14AF4" w:rsidRPr="00BC153B" w:rsidRDefault="00B14AF4" w:rsidP="00B14A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Сложение и вычитание чисел в пределах 5. </w:t>
            </w:r>
          </w:p>
          <w:p w:rsidR="00B14AF4" w:rsidRPr="00BC153B" w:rsidRDefault="00B14AF4" w:rsidP="00B14A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примеров на сложение и вычитание с опорой на иллюстративное изображение состава числа 5.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66408" w:rsidRPr="00BC153B" w:rsidRDefault="00B14AF4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Повторение, обобщение пройденного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2616" w:type="dxa"/>
            <w:gridSpan w:val="4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Второе полугодие (51 ч)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2616" w:type="dxa"/>
            <w:gridSpan w:val="4"/>
            <w:shd w:val="clear" w:color="auto" w:fill="auto"/>
          </w:tcPr>
          <w:p w:rsidR="00D66408" w:rsidRPr="00BC153B" w:rsidRDefault="00D66408" w:rsidP="00B14A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Первый десяток (продолжение) (</w:t>
            </w:r>
            <w:r w:rsidR="00B14AF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30</w:t>
            </w:r>
            <w:r w:rsidRPr="00BC153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ч)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задачи.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Число и цифра 5.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примеров на прибавление (вычитание) числа 2 с помощью последовательного присчитывания (отсчитывания) по 1 (3 + 2 = 5, 3 + 1 + 1 = 5; 5 – 2 = 3, 5 – 1 – 1 = 3).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Составление и решение арифметических задач на нахождение суммы, разности (остатка) в пределах 5 по предложенному сюжету.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задач по готовому решению.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B14AF4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Точка, линии.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Точка, линии: распознавание, называние.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 точки и круга.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Линии прямые и кривые: распознавание, называние, дифференциация.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Моделирование прямых, кривых линий на основе практических действий с предметами (веревка, проволока, нить и пр.)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Нахождение линий в иллюстрациях, определение их вида.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Изображение кривых линий на листке бумаги.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Овал.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Овал: распознавание, называние.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формы предметов путем соотнесения с овалом (похожа на овал, овальная; не похожа на овал).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 круга и овала; дифференциация предметов окружающей среды по форме (похожи на круг, похожи на овал).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Нахождение в ближайшем окружении предметов одинаковой формы (зеркало, поднос – похожи на овал, одинаковые по форме; тарелка, часы – похожи на круг,  одинаковые по форме и т.п.), разной формы.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Число и цифра 0.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нуля на основе практических действий с предметами, в результате которых не остается ни одного предмета, использованных для счета.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Название, обозначение цифрой числа 0.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Число 0 как обозначение ситуации отсутствия предметов, подлежащих счету.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 с числом 0.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Нуль как результат вычитания  (2 – 2 = 0).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Практические действия с монетами, в результате которых остается 0 рублей; составление примеров на основе выполненных практических действий (4 – 4 = 0).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</w:t>
            </w:r>
            <w:r w:rsidR="006800AE">
              <w:rPr>
                <w:rFonts w:ascii="Times New Roman" w:eastAsia="Calibri" w:hAnsi="Times New Roman" w:cs="Times New Roman"/>
                <w:sz w:val="24"/>
                <w:szCs w:val="24"/>
              </w:rPr>
              <w:t>ницы измерения и их соотношения</w:t>
            </w:r>
          </w:p>
          <w:p w:rsidR="006800AE" w:rsidRDefault="006800AE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00AE" w:rsidRDefault="006800AE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00AE" w:rsidRDefault="006800AE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00AE" w:rsidRDefault="006800AE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00AE" w:rsidRDefault="006800AE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00AE" w:rsidRDefault="006800AE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00AE" w:rsidRDefault="006800AE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00AE" w:rsidRPr="00BC153B" w:rsidRDefault="006800AE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задачи.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Число и цифра 6.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обозначение цифрой (запись) числа 6.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Место числа 6 в числовом ряду. Числовой ряд в пределах 6 в прямом и обратном порядке.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Счет предметов в пределах 6.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Соотношение количества, числительного и цифры.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Введение понятий «следующее число», «предыдущее число».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следующего числа, предыдущего числа по отношению к данному числу с опорой на числовой ряд и без опоры на числовой ряд.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Сравнение чисел в пределах 6.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 числа 6.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Счет в заданных пределах. Счет по 2.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Сложение и вычитание чисел в пределах 6.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примеров на сложение и вычитание с опорой на иллюстративное изображение состава числа 6.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примеров на прибавление (вычитание) числа 3 с помощью последовательного присчитывания (отсчитывания) по 1 (3 + 3 = 6, 3 + 1 + 1 + 1 = 6; 6 – 3 = 3, 6 – 1 – 1 – 1 = 3).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6 р. путем набора из монет достоинством 1 р., 2 р., 5 р.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текстовых арифметических задач на нахождение суммы, разности (остатка) в пределах 6.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арифметических задач по предложенному сюжету, готовому решению.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арифметических задач по краткой записи с использованием иллюстраций.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прямой линии через одну, две точки.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линейкой. Использование линейки как чертежного инструмента.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Построение прямой линии с помощью линейки в различном положении по отношению к краю листа бумаги.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прямой линии через одну точку, две точки.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Единицы измерения и их </w:t>
            </w:r>
            <w:proofErr w:type="spellStart"/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соотношенияАрифметические</w:t>
            </w:r>
            <w:proofErr w:type="spellEnd"/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задачи.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Число и цифра 7.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обозначение цифрой (запись) числа 7.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Место числа 7 в числовом ряду. Числовой ряд в пределах 7 в прямом и обратном порядке.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Счет предметов в пределах 7.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Соотношение количества, числительного и цифры.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следующего числа путем присчитывания (прибавления) 1 к числу. Получение предыдущего числа путем отсчитывания (вычитания) 1 от числа.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 в пределах 7.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Состав числа 7.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Сложение и вычитание чисел в пределах 7.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примеров на сложение и вычитание с опорой на иллюстративное изображение состава числа 7.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примеров на прибавление (вычитание) числа 3 с помощью последовательного присчитывания (отсчитывания) по 1 (3 + 3 = 6, 3 + 1 + 1 + 1 = 6; 6 – 3 = 3, 6 – 1 – 1 – 1 = 3).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7 р. путем набора из монет достоинством 1 р., 2 р., 5 р.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текстовых арифметических задач на нахождение суммы, разности (остатка) в пределах 7.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арифметических задач по предложенному сюжету, готовому решению, краткой записи с использованием иллюстраций.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Единицы измерения и их соотношения.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Сутки, неделя.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Понятие о сутках как о мере времени. Краткое обозначение суток (</w:t>
            </w:r>
            <w:proofErr w:type="spellStart"/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сут</w:t>
            </w:r>
            <w:proofErr w:type="spellEnd"/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.).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Понятие недели. Соотношение: неделя – семь суток. Название дней недели.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Порядок дней недели.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Отрезок.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Моделирование получения отрезка на основе практических действий с предметами (отрезание куска веревки, нити).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отрезка как части прямой линии.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Распознавание, называние отрезка.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отрезка произвольной длины с помощью линейки.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отрезков по длине «на глаз» (самый длинный, самый короткий, длиннее, короче, одинаковой длины).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Измерение длины отрезка с помощью мерки (длина мерки – произвольная).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задачи.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Число и цифра 8.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обозначение цифрой (запись) числа 8.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Место числа 8 в числовом ряду. Числовой ряд в пределах 8 в прямом и обратном порядке.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Счет предметов в пределах 8.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Соотношение количества, числительного и цифры.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 в пределах 8.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 числа 8.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Счет по 2.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отрезков по длине на основе результатов измерения в мерках.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Сложение и вычитание чисел в пределах 8.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примеров на сложение и вычитание с опорой на иллюстративное изображение состава числа 8.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знакомство с переместительным свойством сложения, его использование при решении примеров.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текстовых арифметических задач на нахождение суммы, разности (остатка) в пределах 8.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арифметических задач по предложенному сюжету, готовому решению, краткой записи с использованием иллюстраций.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8 р. путем набора из монет достоинством 1 р., 2 р., 5 р.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треугольника, квадрата, прямоугольника.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треугольника, квадрата, прямоугольника по точкам (вершинам) с помощью линейки.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Арифметические </w:t>
            </w:r>
            <w:proofErr w:type="spellStart"/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действи</w:t>
            </w:r>
            <w:proofErr w:type="spellEnd"/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задачи.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Число и цифра 9.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обозначение цифрой (запись) числа 9.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Место числа 9 в числовом ряду. Числовой ряд в пределах 9 в прямом и обратном порядке.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Счет предметов в пределах 9.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Соотношение количества, числительного и цифры.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 в пределах 9.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 числа 9.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Счет по 2, по 3.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Сложение и вычитание чисел в пределах 9.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примеров на сложение и вычитание с опорой на иллюстративное изображение состава числа 9.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Рассмотрение в практическом плане ситуации, когда невозможно из меньшего количества предметов отнять большее количество предметов.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примеров на вычитание на основе понимания невозможности вычитания из меньшего числа большего числа.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текстовых арифметических задач на нахождение суммы, разности (остатка) в пределах 9.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арифметических задач по предложенному сюжету, готовому решению, краткой записи с использованием иллюстраций.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9 р. путем набора из монет достоинством 1 р., 2 р., 5 р.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Единицы измерения и их соотношения.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Мера длины – сантиметр.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 мерой длины – сантиметром. Краткое обозначение сантиметра (см).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модели сантиметра. Измерение длины предметов и отрезков с помощью модели сантиметра в качестве мерки.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для измерения длины – линейка.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Измерение длины предметов и отрезков с помощью линейки.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Запись и чтение числа, полученного при измерении длины в сантиметрах (6 см).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отрезка заданной длины.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Арифметические задачи.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Геометрический материал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Число 10.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Образование, название, запись числа 10.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Место числа 10 в числовом ряду. Числовой ряд в пределах 10 в прямом и обратном порядке.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Счет предметов в пределах 10.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1 десятка из 10 единиц на основе практических действий с предметными совокупностями.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 в пределах 10.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Состав числа 10.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Счет по 2, по 3.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модели линейки длиной 10 см с нанесением штрихов на основе использования мерки длиной 1 см (модели сантиметра)  и записью чисел 1-10.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Сложение и вычитание чисел в пределах 10.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примеров на сложение и вычитание с опорой на иллюстративное изображение состава числа 10.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примеров на последовательное присчитывание (отсчитывание) по 2 единицы (4 + 2 + 2 = 8, 8 – 2 – 2 = 4).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Решение текстовых арифметических задач на нахождение суммы, разности (остатка) в пределах 10.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и решение арифметических задач по предложенному сюжету, готовому решению, краткой записи с использованием иллюстраций.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Измерение длины отрезка с помощью линейки (модели линейки длиной 10 см); построение отрезка такой же длины.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отрезков заданной длины.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Единицы измерения и их соотношения.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Меры стоимости.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Рубль как мера стоимости. Краткое обозначение рубля (р.). Знакомство с монетой достоинством 10 р.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 мерой стоимости – копейкой. Краткое обозначение копейки (к.). Знакомство с монетой достоинством 10 к.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Чтение и запись мер стоимости: 1 р., 1 к. Чтение и запись числа: 10 к.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Чтение и запись чисел, полученных при измерении стоимости конкретных знакомых предметов одной мерой (3 р., 10 р.).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Замена монет мелкого достоинства монетой более крупного достоинства в пределах 10 р.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Размен монеты крупного достоинства монетами более мелкого достоинства (на основе оперирования </w:t>
            </w: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монетами рублевого достоинства).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135809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6800AE">
        <w:trPr>
          <w:trHeight w:val="2251"/>
        </w:trPr>
        <w:tc>
          <w:tcPr>
            <w:tcW w:w="1971" w:type="dxa"/>
            <w:shd w:val="clear" w:color="auto" w:fill="auto"/>
          </w:tcPr>
          <w:p w:rsidR="00D66408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Единицы измерения и их соотношения.</w:t>
            </w:r>
          </w:p>
          <w:p w:rsidR="006800AE" w:rsidRDefault="006800AE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00AE" w:rsidRPr="00BC153B" w:rsidRDefault="006800AE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Мера массы – килограмм.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мерой массы – килограммом. Краткое обозначение килограмма (кг).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Чтение и запись меры массы: 1 кг.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для измерения массы предметов – весы.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Практические упражнения по определению массы предметов с помощью весов и гирь.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Чтение и запись чисел, полученных при измерении массы предметов (2 кг, 5 кг).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135809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6408" w:rsidRPr="00BC153B" w:rsidRDefault="00D66408" w:rsidP="00D664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Единицы измерения и их соотношения.</w:t>
            </w: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Мера ёмкости – литр.</w:t>
            </w: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мерой емкости – литром. Краткое обозначение литра (л).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Чтение и запись меры емкости: 1 л.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Практические упражнения по определению емкости конкретных предметов путем заполнения их жидкостью (водой) с использованием мерной кружки (литровой банки).  </w:t>
            </w:r>
          </w:p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sz w:val="24"/>
                <w:szCs w:val="24"/>
              </w:rPr>
              <w:t>Чтение и запись чисел, полученных при измерении емкости предметов (2 л, 5 л).</w:t>
            </w:r>
          </w:p>
        </w:tc>
        <w:tc>
          <w:tcPr>
            <w:tcW w:w="1701" w:type="dxa"/>
            <w:shd w:val="clear" w:color="auto" w:fill="auto"/>
          </w:tcPr>
          <w:p w:rsidR="00D66408" w:rsidRPr="00BC153B" w:rsidRDefault="00135809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97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2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6408" w:rsidRPr="00BC153B" w:rsidTr="00D66408">
        <w:tc>
          <w:tcPr>
            <w:tcW w:w="12616" w:type="dxa"/>
            <w:gridSpan w:val="4"/>
            <w:shd w:val="clear" w:color="auto" w:fill="auto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53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Итоговое повторение (3 ч)</w:t>
            </w:r>
          </w:p>
        </w:tc>
        <w:tc>
          <w:tcPr>
            <w:tcW w:w="1701" w:type="dxa"/>
          </w:tcPr>
          <w:p w:rsidR="00D66408" w:rsidRPr="00BC153B" w:rsidRDefault="00D66408" w:rsidP="00D664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D66408" w:rsidRPr="00D66408" w:rsidRDefault="00D66408" w:rsidP="00D66408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/>
          <w:sz w:val="24"/>
          <w:szCs w:val="24"/>
        </w:rPr>
      </w:pPr>
    </w:p>
    <w:p w:rsidR="00F66B3D" w:rsidRDefault="00F66B3D" w:rsidP="002559AA"/>
    <w:sectPr w:rsidR="00F66B3D" w:rsidSect="00D6640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89"/>
    <w:multiLevelType w:val="multilevel"/>
    <w:tmpl w:val="00000088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AA2AFB"/>
    <w:multiLevelType w:val="multilevel"/>
    <w:tmpl w:val="58EA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A4011F"/>
    <w:multiLevelType w:val="hybridMultilevel"/>
    <w:tmpl w:val="61580CC2"/>
    <w:lvl w:ilvl="0" w:tplc="000068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2559AA"/>
    <w:rsid w:val="00037FE5"/>
    <w:rsid w:val="00135809"/>
    <w:rsid w:val="00155FBF"/>
    <w:rsid w:val="002559AA"/>
    <w:rsid w:val="003B24E3"/>
    <w:rsid w:val="005277E9"/>
    <w:rsid w:val="005352EB"/>
    <w:rsid w:val="00576A37"/>
    <w:rsid w:val="006800AE"/>
    <w:rsid w:val="007B448E"/>
    <w:rsid w:val="0090090B"/>
    <w:rsid w:val="00977621"/>
    <w:rsid w:val="00A359F5"/>
    <w:rsid w:val="00AB7324"/>
    <w:rsid w:val="00B14AF4"/>
    <w:rsid w:val="00C47EF0"/>
    <w:rsid w:val="00CD7DA0"/>
    <w:rsid w:val="00D66408"/>
    <w:rsid w:val="00E6699F"/>
    <w:rsid w:val="00F66B3D"/>
    <w:rsid w:val="00FF0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B3D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rsid w:val="00F66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1"/>
    <w:uiPriority w:val="99"/>
    <w:rsid w:val="00F66B3D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F66B3D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F66B3D"/>
    <w:rPr>
      <w:noProof/>
    </w:rPr>
  </w:style>
  <w:style w:type="character" w:customStyle="1" w:styleId="57">
    <w:name w:val="Основной текст (5)7"/>
    <w:basedOn w:val="5"/>
    <w:uiPriority w:val="99"/>
    <w:rsid w:val="00F66B3D"/>
    <w:rPr>
      <w:noProof/>
    </w:rPr>
  </w:style>
  <w:style w:type="paragraph" w:customStyle="1" w:styleId="11">
    <w:name w:val="Заголовок №11"/>
    <w:basedOn w:val="a"/>
    <w:link w:val="1"/>
    <w:uiPriority w:val="99"/>
    <w:rsid w:val="00F66B3D"/>
    <w:pPr>
      <w:shd w:val="clear" w:color="auto" w:fill="FFFFFF"/>
      <w:spacing w:after="420" w:line="240" w:lineRule="atLeast"/>
      <w:outlineLvl w:val="0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51">
    <w:name w:val="Основной текст (5)1"/>
    <w:basedOn w:val="a"/>
    <w:link w:val="5"/>
    <w:uiPriority w:val="99"/>
    <w:rsid w:val="00F66B3D"/>
    <w:pPr>
      <w:shd w:val="clear" w:color="auto" w:fill="FFFFFF"/>
      <w:spacing w:before="420" w:after="0" w:line="317" w:lineRule="exact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52">
    <w:name w:val="Основной текст (5)2"/>
    <w:basedOn w:val="5"/>
    <w:uiPriority w:val="99"/>
    <w:rsid w:val="00F66B3D"/>
    <w:rPr>
      <w:noProof/>
      <w:spacing w:val="0"/>
    </w:rPr>
  </w:style>
  <w:style w:type="table" w:styleId="a5">
    <w:name w:val="Table Grid"/>
    <w:basedOn w:val="a1"/>
    <w:uiPriority w:val="59"/>
    <w:rsid w:val="00F66B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535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52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3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24</Pages>
  <Words>6326</Words>
  <Characters>36062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10</cp:revision>
  <dcterms:created xsi:type="dcterms:W3CDTF">2021-07-13T11:27:00Z</dcterms:created>
  <dcterms:modified xsi:type="dcterms:W3CDTF">2021-11-09T12:55:00Z</dcterms:modified>
</cp:coreProperties>
</file>