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F6F719" w14:textId="2F9D1A79" w:rsidR="0039341B" w:rsidRPr="001903C4" w:rsidRDefault="0039341B" w:rsidP="00986CEB">
      <w:pPr>
        <w:pStyle w:val="2"/>
        <w:jc w:val="center"/>
        <w:rPr>
          <w:rFonts w:ascii="Times New Roman" w:hAnsi="Times New Roman" w:cs="Times New Roman"/>
          <w:color w:val="0070C0"/>
          <w:sz w:val="24"/>
          <w:szCs w:val="24"/>
        </w:rPr>
      </w:pPr>
      <w:bookmarkStart w:id="0" w:name="_Hlk65750187"/>
      <w:r w:rsidRPr="001903C4">
        <w:rPr>
          <w:rFonts w:ascii="Times New Roman" w:hAnsi="Times New Roman" w:cs="Times New Roman"/>
          <w:color w:val="0070C0"/>
          <w:sz w:val="24"/>
          <w:szCs w:val="24"/>
        </w:rPr>
        <w:t>МУНИЦИПАЛЬНОЕ БЮДЖЕТНОЕ ОБЩЕОБРАЗОВАТЕЛЬНОЕ УЧРЕЖДЕНИЕ</w:t>
      </w:r>
    </w:p>
    <w:p w14:paraId="28722A90" w14:textId="77777777" w:rsidR="0039341B" w:rsidRPr="009E678F" w:rsidRDefault="0039341B" w:rsidP="00013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E678F">
        <w:rPr>
          <w:rFonts w:ascii="Times New Roman" w:hAnsi="Times New Roman"/>
          <w:sz w:val="24"/>
          <w:szCs w:val="24"/>
        </w:rPr>
        <w:t xml:space="preserve">ГОРОДА ИРКУТСКА </w:t>
      </w:r>
    </w:p>
    <w:p w14:paraId="3ED79DCB" w14:textId="77777777" w:rsidR="0039341B" w:rsidRPr="009E678F" w:rsidRDefault="0039341B" w:rsidP="00013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E678F">
        <w:rPr>
          <w:rFonts w:ascii="Times New Roman" w:hAnsi="Times New Roman"/>
          <w:sz w:val="24"/>
          <w:szCs w:val="24"/>
        </w:rPr>
        <w:t>СРЕДНЯЯ ОБЩЕОБРАЗОВАТЕЛЬНАЯ ШКОЛА №75</w:t>
      </w:r>
    </w:p>
    <w:p w14:paraId="70CD5986" w14:textId="1C9128E4" w:rsidR="0039341B" w:rsidRPr="009E678F" w:rsidRDefault="0039341B" w:rsidP="00013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E678F">
        <w:rPr>
          <w:rFonts w:ascii="Times New Roman" w:hAnsi="Times New Roman"/>
          <w:noProof/>
          <w:spacing w:val="8"/>
          <w:kern w:val="144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77941BAF" wp14:editId="6A09FF39">
                <wp:simplePos x="0" y="0"/>
                <wp:positionH relativeFrom="column">
                  <wp:posOffset>0</wp:posOffset>
                </wp:positionH>
                <wp:positionV relativeFrom="paragraph">
                  <wp:posOffset>28574</wp:posOffset>
                </wp:positionV>
                <wp:extent cx="5943600" cy="0"/>
                <wp:effectExtent l="0" t="19050" r="19050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34925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line w14:anchorId="71E1CD4D" id="Прямая соединительная линия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2.25pt" to="468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" strokeweight="2.75pt">
                <v:stroke linestyle="thickThin"/>
              </v:line>
            </w:pict>
          </mc:Fallback>
        </mc:AlternateContent>
      </w:r>
    </w:p>
    <w:p w14:paraId="10F04F49" w14:textId="77777777" w:rsidR="0039341B" w:rsidRPr="009E678F" w:rsidRDefault="0039341B" w:rsidP="000139F7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9E678F">
        <w:rPr>
          <w:rFonts w:ascii="Times New Roman" w:hAnsi="Times New Roman"/>
          <w:sz w:val="24"/>
          <w:szCs w:val="24"/>
        </w:rPr>
        <w:t xml:space="preserve">664017, г. Иркутск, ул. </w:t>
      </w:r>
      <w:proofErr w:type="gramStart"/>
      <w:r w:rsidRPr="009E678F">
        <w:rPr>
          <w:rFonts w:ascii="Times New Roman" w:hAnsi="Times New Roman"/>
          <w:sz w:val="24"/>
          <w:szCs w:val="24"/>
        </w:rPr>
        <w:t>Академическая</w:t>
      </w:r>
      <w:proofErr w:type="gramEnd"/>
      <w:r w:rsidRPr="009E678F">
        <w:rPr>
          <w:rFonts w:ascii="Times New Roman" w:hAnsi="Times New Roman"/>
          <w:sz w:val="24"/>
          <w:szCs w:val="24"/>
        </w:rPr>
        <w:t>, 5 тел./факс (3952) 42-50-59</w:t>
      </w:r>
    </w:p>
    <w:p w14:paraId="6E1E62AE" w14:textId="761E133A" w:rsidR="0039341B" w:rsidRPr="005969CB" w:rsidRDefault="0039341B" w:rsidP="000139F7">
      <w:pPr>
        <w:spacing w:after="0" w:line="240" w:lineRule="auto"/>
        <w:jc w:val="center"/>
        <w:rPr>
          <w:rStyle w:val="a7"/>
          <w:rFonts w:ascii="Times New Roman" w:hAnsi="Times New Roman"/>
          <w:color w:val="auto"/>
          <w:sz w:val="24"/>
          <w:szCs w:val="24"/>
          <w:lang w:val="en-US"/>
        </w:rPr>
      </w:pPr>
      <w:proofErr w:type="gramStart"/>
      <w:r w:rsidRPr="009E678F">
        <w:rPr>
          <w:rFonts w:ascii="Times New Roman" w:hAnsi="Times New Roman"/>
          <w:sz w:val="24"/>
          <w:szCs w:val="24"/>
          <w:lang w:val="en-US"/>
        </w:rPr>
        <w:t>e</w:t>
      </w:r>
      <w:r w:rsidRPr="005969CB">
        <w:rPr>
          <w:rFonts w:ascii="Times New Roman" w:hAnsi="Times New Roman"/>
          <w:sz w:val="24"/>
          <w:szCs w:val="24"/>
          <w:lang w:val="en-US"/>
        </w:rPr>
        <w:t>-</w:t>
      </w:r>
      <w:r w:rsidRPr="009E678F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5969CB">
        <w:rPr>
          <w:rFonts w:ascii="Times New Roman" w:hAnsi="Times New Roman"/>
          <w:sz w:val="24"/>
          <w:szCs w:val="24"/>
          <w:lang w:val="en-US"/>
        </w:rPr>
        <w:t xml:space="preserve">: </w:t>
      </w:r>
      <w:hyperlink r:id="rId9" w:history="1">
        <w:r w:rsidRPr="000139F7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irkutsk</w:t>
        </w:r>
        <w:r w:rsidRPr="005969CB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.</w:t>
        </w:r>
        <w:r w:rsidRPr="000139F7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shkola</w:t>
        </w:r>
        <w:r w:rsidRPr="005969CB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75@</w:t>
        </w:r>
        <w:r w:rsidRPr="000139F7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yandex</w:t>
        </w:r>
        <w:r w:rsidRPr="005969CB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.</w:t>
        </w:r>
        <w:r w:rsidRPr="000139F7">
          <w:rPr>
            <w:rStyle w:val="a7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</w:p>
    <w:p w14:paraId="7AD48A2F" w14:textId="46C61F7D" w:rsidR="0039341B" w:rsidRPr="005969CB" w:rsidRDefault="0039341B" w:rsidP="0039341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39B2E656" w14:textId="1F3B489C" w:rsidR="0039341B" w:rsidRPr="005969CB" w:rsidRDefault="0039341B" w:rsidP="0039341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405D5A92" w14:textId="58685AF8" w:rsidR="0039341B" w:rsidRPr="005969CB" w:rsidRDefault="0039341B" w:rsidP="0039341B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en-US"/>
        </w:rPr>
      </w:pPr>
    </w:p>
    <w:p w14:paraId="67A55349" w14:textId="77777777" w:rsidR="000139F7" w:rsidRPr="005969CB" w:rsidRDefault="000139F7" w:rsidP="005969CB">
      <w:pPr>
        <w:spacing w:after="0" w:line="240" w:lineRule="auto"/>
        <w:jc w:val="center"/>
        <w:rPr>
          <w:rFonts w:ascii="Times New Roman" w:hAnsi="Times New Roman"/>
          <w:b/>
          <w:sz w:val="36"/>
          <w:szCs w:val="36"/>
          <w:lang w:val="en-US"/>
        </w:rPr>
      </w:pPr>
    </w:p>
    <w:p w14:paraId="1A691340" w14:textId="77777777" w:rsidR="000139F7" w:rsidRDefault="000139F7" w:rsidP="000139F7">
      <w:pPr>
        <w:spacing w:after="0" w:line="240" w:lineRule="auto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</w:p>
    <w:p w14:paraId="770AE22F" w14:textId="6B1B7004" w:rsidR="0039341B" w:rsidRPr="000139F7" w:rsidRDefault="000139F7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</w:pPr>
      <w:r w:rsidRPr="000139F7">
        <w:rPr>
          <w:rFonts w:ascii="Times New Roman" w:hAnsi="Times New Roman" w:cs="Times New Roman"/>
          <w:b/>
          <w:iCs/>
          <w:color w:val="000000" w:themeColor="text1"/>
          <w:sz w:val="32"/>
          <w:szCs w:val="32"/>
        </w:rPr>
        <w:t xml:space="preserve">Проектно-исследовательская работа </w:t>
      </w:r>
    </w:p>
    <w:p w14:paraId="16A52757" w14:textId="77777777" w:rsidR="000139F7" w:rsidRDefault="000139F7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175DD7BB" w14:textId="5D4A592A" w:rsidR="000139F7" w:rsidRPr="001903C4" w:rsidRDefault="000248E2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color w:val="0070C0"/>
          <w:sz w:val="32"/>
          <w:szCs w:val="32"/>
        </w:rPr>
      </w:pPr>
      <w:r w:rsidRPr="001903C4">
        <w:rPr>
          <w:rFonts w:ascii="Times New Roman" w:hAnsi="Times New Roman" w:cs="Times New Roman"/>
          <w:b/>
          <w:iCs/>
          <w:color w:val="0070C0"/>
          <w:sz w:val="32"/>
          <w:szCs w:val="32"/>
        </w:rPr>
        <w:t>«РОДНИК КАК ЧАСТЬ ГИДРОСФЕРЫ</w:t>
      </w:r>
      <w:r w:rsidRPr="001903C4">
        <w:rPr>
          <w:rFonts w:ascii="Times New Roman" w:hAnsi="Times New Roman" w:cs="Times New Roman"/>
          <w:b/>
          <w:iCs/>
          <w:color w:val="0070C0"/>
          <w:sz w:val="32"/>
          <w:szCs w:val="32"/>
        </w:rPr>
        <w:br/>
        <w:t>И УНИКАЛЬНАЯ СРЕДА ОБИТАНИЯ»</w:t>
      </w:r>
    </w:p>
    <w:p w14:paraId="34F7CD85" w14:textId="0629D8E9" w:rsidR="00593BC6" w:rsidRDefault="000139F7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1875A8" wp14:editId="7A6E8B61">
            <wp:extent cx="4770013" cy="2996565"/>
            <wp:effectExtent l="0" t="0" r="0" b="0"/>
            <wp:docPr id="2" name="Рисунок 3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0838A77E-744A-48F4-B8E2-2D12F741B60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Рисунок 3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0838A77E-744A-48F4-B8E2-2D12F741B60A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257" cy="29986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E730A0F" w14:textId="7A82BD8C" w:rsidR="000139F7" w:rsidRDefault="000139F7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351"/>
      </w:tblGrid>
      <w:tr w:rsidR="00B675A0" w14:paraId="230AA50C" w14:textId="77777777" w:rsidTr="00B675A0">
        <w:tc>
          <w:tcPr>
            <w:tcW w:w="4503" w:type="dxa"/>
          </w:tcPr>
          <w:p w14:paraId="4B7DC499" w14:textId="77777777" w:rsidR="00B675A0" w:rsidRDefault="00B675A0" w:rsidP="0043552D">
            <w:pPr>
              <w:contextualSpacing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  <w:tc>
          <w:tcPr>
            <w:tcW w:w="5351" w:type="dxa"/>
          </w:tcPr>
          <w:p w14:paraId="65499CAB" w14:textId="77777777" w:rsidR="00D8161D" w:rsidRDefault="00D8161D" w:rsidP="00B675A0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14:paraId="08FC7002" w14:textId="77777777" w:rsidR="00B675A0" w:rsidRDefault="00B675A0" w:rsidP="00B675A0">
            <w:pPr>
              <w:contextualSpacing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bookmarkStart w:id="1" w:name="_GoBack"/>
            <w:bookmarkEnd w:id="1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Выполнила: </w:t>
            </w:r>
            <w:proofErr w:type="spellStart"/>
            <w:r w:rsidRPr="00764943">
              <w:rPr>
                <w:rFonts w:ascii="Times New Roman" w:hAnsi="Times New Roman" w:cs="Times New Roman"/>
                <w:i/>
                <w:sz w:val="28"/>
                <w:szCs w:val="28"/>
              </w:rPr>
              <w:t>Мишарина</w:t>
            </w:r>
            <w:proofErr w:type="spellEnd"/>
            <w:r w:rsidRPr="00764943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Марина, </w:t>
            </w:r>
          </w:p>
          <w:p w14:paraId="5D56FC9C" w14:textId="5761B585" w:rsidR="00B675A0" w:rsidRPr="0043552D" w:rsidRDefault="00B675A0" w:rsidP="00B675A0">
            <w:pPr>
              <w:contextualSpacing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64943">
              <w:rPr>
                <w:rFonts w:ascii="Times New Roman" w:hAnsi="Times New Roman" w:cs="Times New Roman"/>
                <w:i/>
                <w:sz w:val="28"/>
                <w:szCs w:val="28"/>
              </w:rPr>
              <w:t>ученица 9 класса</w:t>
            </w:r>
          </w:p>
          <w:p w14:paraId="5A7DA361" w14:textId="77777777" w:rsidR="00B675A0" w:rsidRDefault="00B675A0" w:rsidP="00B675A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Руководитель</w:t>
            </w:r>
            <w:r w:rsidRPr="00593BC6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:</w:t>
            </w:r>
            <w:r w:rsidRPr="00593BC6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Соловьёва М.В.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, </w:t>
            </w:r>
          </w:p>
          <w:p w14:paraId="6D25C71C" w14:textId="0BE6D3A8" w:rsidR="00B675A0" w:rsidRPr="00593BC6" w:rsidRDefault="00B675A0" w:rsidP="00B675A0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учитель биологии и начальных классов</w:t>
            </w:r>
          </w:p>
          <w:p w14:paraId="5D54603A" w14:textId="77777777" w:rsidR="00B675A0" w:rsidRPr="00764943" w:rsidRDefault="00B675A0" w:rsidP="00B675A0">
            <w:pPr>
              <w:contextualSpacing/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МБОУ города Иркутска СОШ </w:t>
            </w:r>
            <w:r w:rsidRPr="00764943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№ 75</w:t>
            </w:r>
          </w:p>
          <w:p w14:paraId="32EC01B7" w14:textId="77777777" w:rsidR="00B675A0" w:rsidRDefault="00B675A0" w:rsidP="0043552D">
            <w:pPr>
              <w:contextualSpacing/>
              <w:jc w:val="center"/>
              <w:rPr>
                <w:rFonts w:ascii="Times New Roman" w:hAnsi="Times New Roman" w:cs="Times New Roman"/>
                <w:b/>
                <w:iCs/>
                <w:sz w:val="28"/>
                <w:szCs w:val="28"/>
              </w:rPr>
            </w:pPr>
          </w:p>
        </w:tc>
      </w:tr>
    </w:tbl>
    <w:p w14:paraId="04AE9EF8" w14:textId="77777777" w:rsidR="005F7375" w:rsidRDefault="005F7375" w:rsidP="0043552D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4BA4F907" w14:textId="77777777" w:rsidR="00986CEB" w:rsidRDefault="00986CEB" w:rsidP="0043552D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25329661" w14:textId="6CD2E2AD" w:rsidR="00593BC6" w:rsidRDefault="00593BC6" w:rsidP="00593BC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p w14:paraId="714EE5DB" w14:textId="77777777" w:rsidR="00296D8C" w:rsidRPr="00593BC6" w:rsidRDefault="00296D8C" w:rsidP="00593BC6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i/>
          <w:iCs/>
          <w:sz w:val="28"/>
          <w:szCs w:val="28"/>
        </w:rPr>
      </w:pPr>
    </w:p>
    <w:bookmarkEnd w:id="0"/>
    <w:p w14:paraId="79D3EEB8" w14:textId="77777777" w:rsidR="000139F7" w:rsidRDefault="000139F7" w:rsidP="00593B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9F77AA" w14:textId="6E74A2F9" w:rsidR="00F3017D" w:rsidRPr="00F3017D" w:rsidRDefault="000139F7" w:rsidP="00B675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39F7">
        <w:rPr>
          <w:rFonts w:ascii="Times New Roman" w:hAnsi="Times New Roman" w:cs="Times New Roman"/>
          <w:b/>
          <w:sz w:val="28"/>
          <w:szCs w:val="28"/>
        </w:rPr>
        <w:t>г. Иркутск, 2021</w:t>
      </w:r>
    </w:p>
    <w:p w14:paraId="7BA5215A" w14:textId="6C3801AE" w:rsidR="00786C9D" w:rsidRPr="00786C9D" w:rsidRDefault="00BE0A3D" w:rsidP="00786C9D">
      <w:pPr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BA57236" wp14:editId="24AF39A4">
                <wp:simplePos x="0" y="0"/>
                <wp:positionH relativeFrom="column">
                  <wp:posOffset>6024050</wp:posOffset>
                </wp:positionH>
                <wp:positionV relativeFrom="paragraph">
                  <wp:posOffset>85333</wp:posOffset>
                </wp:positionV>
                <wp:extent cx="262647" cy="492369"/>
                <wp:effectExtent l="0" t="0" r="4445" b="3175"/>
                <wp:wrapNone/>
                <wp:docPr id="20" name="Прямо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2647" cy="49236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26" style="position:absolute;margin-left:474.35pt;margin-top:6.7pt;width:20.7pt;height:38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" fillcolor="white [3212]" stroked="f" strokeweight="2pt"/>
            </w:pict>
          </mc:Fallback>
        </mc:AlternateContent>
      </w:r>
      <w:r w:rsidR="00786C9D">
        <w:rPr>
          <w:rFonts w:ascii="Times New Roman" w:hAnsi="Times New Roman" w:cs="Times New Roman"/>
          <w:b/>
          <w:iCs/>
          <w:sz w:val="28"/>
          <w:szCs w:val="28"/>
        </w:rPr>
        <w:br w:type="page"/>
      </w:r>
      <w:r w:rsidR="00786C9D" w:rsidRPr="00786C9D">
        <w:rPr>
          <w:rFonts w:ascii="Times New Roman" w:hAnsi="Times New Roman" w:cs="Times New Roman"/>
          <w:b/>
          <w:iCs/>
          <w:sz w:val="28"/>
          <w:szCs w:val="28"/>
        </w:rPr>
        <w:lastRenderedPageBreak/>
        <w:t>СОДЕРЖАНИЕ</w:t>
      </w:r>
    </w:p>
    <w:p w14:paraId="08FD73AF" w14:textId="77777777" w:rsidR="00786C9D" w:rsidRPr="00786C9D" w:rsidRDefault="00786C9D" w:rsidP="00786C9D">
      <w:pPr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786C9D">
        <w:rPr>
          <w:rFonts w:ascii="Times New Roman" w:hAnsi="Times New Roman" w:cs="Times New Roman"/>
          <w:b/>
          <w:iCs/>
          <w:sz w:val="28"/>
          <w:szCs w:val="28"/>
        </w:rPr>
        <w:t>Стр.</w:t>
      </w:r>
    </w:p>
    <w:p w14:paraId="7E4BA8F5" w14:textId="06F7C09F" w:rsidR="00786C9D" w:rsidRPr="00786C9D" w:rsidRDefault="00786C9D" w:rsidP="00786C9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ВВЕДЕНИЕ</w:t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  <w:t>3</w:t>
      </w:r>
    </w:p>
    <w:p w14:paraId="04A5B3A5" w14:textId="4B60C97E" w:rsidR="00786C9D" w:rsidRDefault="00786C9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786C9D">
        <w:rPr>
          <w:rFonts w:ascii="Times New Roman" w:hAnsi="Times New Roman" w:cs="Times New Roman"/>
          <w:iCs/>
          <w:sz w:val="28"/>
          <w:szCs w:val="28"/>
        </w:rPr>
        <w:t>1. ОБЗОР ЛИТЕРАТУРНЫХ ИСТОЧНИКОВ</w:t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  <w:t>4</w:t>
      </w:r>
    </w:p>
    <w:p w14:paraId="69A55566" w14:textId="012D3686" w:rsidR="00786C9D" w:rsidRDefault="00786C9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786C9D">
        <w:rPr>
          <w:rFonts w:ascii="Times New Roman" w:hAnsi="Times New Roman" w:cs="Times New Roman"/>
          <w:iCs/>
          <w:sz w:val="28"/>
          <w:szCs w:val="28"/>
        </w:rPr>
        <w:t>1.1 Происхождение термина «родник»</w:t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  <w:t>4</w:t>
      </w:r>
    </w:p>
    <w:p w14:paraId="08948D31" w14:textId="15968888" w:rsidR="00786C9D" w:rsidRDefault="00786C9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786C9D">
        <w:rPr>
          <w:rFonts w:ascii="Times New Roman" w:hAnsi="Times New Roman" w:cs="Times New Roman"/>
          <w:iCs/>
          <w:sz w:val="28"/>
          <w:szCs w:val="28"/>
        </w:rPr>
        <w:t>1.2 Характеристики родниковых водоёмов</w:t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  <w:t>5</w:t>
      </w:r>
    </w:p>
    <w:p w14:paraId="48F93D1B" w14:textId="24FAFEE4" w:rsidR="00786C9D" w:rsidRDefault="00786C9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786C9D">
        <w:rPr>
          <w:rFonts w:ascii="Times New Roman" w:hAnsi="Times New Roman" w:cs="Times New Roman"/>
          <w:iCs/>
          <w:sz w:val="28"/>
          <w:szCs w:val="28"/>
        </w:rPr>
        <w:t>1.3 Классификации родников</w:t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</w:r>
      <w:r w:rsidR="00BE0A3D">
        <w:rPr>
          <w:rFonts w:ascii="Times New Roman" w:hAnsi="Times New Roman" w:cs="Times New Roman"/>
          <w:iCs/>
          <w:sz w:val="28"/>
          <w:szCs w:val="28"/>
        </w:rPr>
        <w:tab/>
        <w:t>6</w:t>
      </w:r>
    </w:p>
    <w:p w14:paraId="4BF2D8CA" w14:textId="605EA5DB" w:rsidR="00BE0A3D" w:rsidRDefault="00BE0A3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2. МЕТОДЫ ИССЛЕДОВАНИЯ</w:t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8</w:t>
      </w:r>
    </w:p>
    <w:p w14:paraId="794823C4" w14:textId="689476F2" w:rsidR="00BE0A3D" w:rsidRDefault="00BE0A3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2.1 Отбор проб воды</w:t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8</w:t>
      </w:r>
    </w:p>
    <w:p w14:paraId="108040C0" w14:textId="071BC10E" w:rsidR="00BE0A3D" w:rsidRPr="00BE0A3D" w:rsidRDefault="00BE0A3D" w:rsidP="00BE0A3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2.2 Методы исследования сообществ родниковых экосистем</w:t>
      </w:r>
      <w:r w:rsidR="00C85482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ab/>
        <w:t>9</w:t>
      </w:r>
    </w:p>
    <w:p w14:paraId="1CB0314B" w14:textId="0001FDA1" w:rsidR="00BE0A3D" w:rsidRDefault="00BE0A3D" w:rsidP="00BE0A3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2.2.1</w:t>
      </w:r>
      <w:r w:rsidRPr="00BE0A3D">
        <w:rPr>
          <w:rFonts w:ascii="Times New Roman" w:hAnsi="Times New Roman" w:cs="Times New Roman"/>
          <w:iCs/>
          <w:sz w:val="28"/>
          <w:szCs w:val="28"/>
        </w:rPr>
        <w:t xml:space="preserve"> Отбор проб зообентоса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9</w:t>
      </w:r>
    </w:p>
    <w:p w14:paraId="694958DA" w14:textId="519CDAAA" w:rsidR="00BE0A3D" w:rsidRDefault="00BE0A3D" w:rsidP="00BE0A3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2.2.2 Методы обработки проб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10</w:t>
      </w:r>
    </w:p>
    <w:p w14:paraId="5001E406" w14:textId="2A56852D" w:rsidR="00BE0A3D" w:rsidRDefault="00BE0A3D" w:rsidP="00BE0A3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3. ХАРАКТЕРИСТИКА РОДНИКА «БЕРЁЗОВЫЙ»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12</w:t>
      </w:r>
    </w:p>
    <w:p w14:paraId="3E7C0F1F" w14:textId="55E16D47" w:rsidR="00BE0A3D" w:rsidRDefault="00BE0A3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>4. ОСОБЕННОСТИ РОДНИКОВ КАК СРЕДЫ ОБИТАНИЯ</w:t>
      </w:r>
      <w:r w:rsidR="00C85482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ab/>
        <w:t>15</w:t>
      </w:r>
    </w:p>
    <w:p w14:paraId="656F92C8" w14:textId="357477B2" w:rsidR="00BE0A3D" w:rsidRDefault="00BE0A3D" w:rsidP="00786C9D">
      <w:pPr>
        <w:rPr>
          <w:rFonts w:ascii="Times New Roman" w:hAnsi="Times New Roman" w:cs="Times New Roman"/>
          <w:iCs/>
          <w:sz w:val="28"/>
          <w:szCs w:val="28"/>
        </w:rPr>
      </w:pPr>
      <w:r w:rsidRPr="00BE0A3D">
        <w:rPr>
          <w:rFonts w:ascii="Times New Roman" w:hAnsi="Times New Roman" w:cs="Times New Roman"/>
          <w:iCs/>
          <w:sz w:val="28"/>
          <w:szCs w:val="28"/>
        </w:rPr>
        <w:t xml:space="preserve">4.1 </w:t>
      </w:r>
      <w:proofErr w:type="spellStart"/>
      <w:r w:rsidRPr="00BE0A3D">
        <w:rPr>
          <w:rFonts w:ascii="Times New Roman" w:hAnsi="Times New Roman" w:cs="Times New Roman"/>
          <w:iCs/>
          <w:sz w:val="28"/>
          <w:szCs w:val="28"/>
        </w:rPr>
        <w:t>Макрозообентос</w:t>
      </w:r>
      <w:proofErr w:type="spellEnd"/>
      <w:r w:rsidRPr="00BE0A3D">
        <w:rPr>
          <w:rFonts w:ascii="Times New Roman" w:hAnsi="Times New Roman" w:cs="Times New Roman"/>
          <w:iCs/>
          <w:sz w:val="28"/>
          <w:szCs w:val="28"/>
        </w:rPr>
        <w:t xml:space="preserve"> родника «Берёзовый»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15</w:t>
      </w:r>
    </w:p>
    <w:p w14:paraId="50EF5F26" w14:textId="3508553D" w:rsidR="00786C9D" w:rsidRPr="00786C9D" w:rsidRDefault="00BE0A3D" w:rsidP="00786C9D">
      <w:pPr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ЗАКЛЮЧЕНИЕ</w:t>
      </w:r>
      <w:r w:rsidR="004527CD">
        <w:rPr>
          <w:rFonts w:ascii="Times New Roman" w:hAnsi="Times New Roman" w:cs="Times New Roman"/>
          <w:iCs/>
          <w:sz w:val="28"/>
          <w:szCs w:val="28"/>
        </w:rPr>
        <w:t xml:space="preserve"> и ВЫВОДЫ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17</w:t>
      </w:r>
    </w:p>
    <w:p w14:paraId="6944F3E3" w14:textId="12E984DF" w:rsidR="00786C9D" w:rsidRPr="00786C9D" w:rsidRDefault="00BE0A3D" w:rsidP="00BE0A3D">
      <w:pPr>
        <w:rPr>
          <w:rFonts w:ascii="Times New Roman" w:hAnsi="Times New Roman" w:cs="Times New Roman"/>
          <w:iCs/>
          <w:sz w:val="28"/>
          <w:szCs w:val="28"/>
        </w:rPr>
      </w:pPr>
      <w:r w:rsidRPr="00786C9D">
        <w:rPr>
          <w:rFonts w:ascii="Times New Roman" w:hAnsi="Times New Roman" w:cs="Times New Roman"/>
          <w:iCs/>
          <w:sz w:val="28"/>
          <w:szCs w:val="28"/>
        </w:rPr>
        <w:t>С</w:t>
      </w:r>
      <w:r w:rsidR="004527CD">
        <w:rPr>
          <w:rFonts w:ascii="Times New Roman" w:hAnsi="Times New Roman" w:cs="Times New Roman"/>
          <w:iCs/>
          <w:sz w:val="28"/>
          <w:szCs w:val="28"/>
        </w:rPr>
        <w:t>ПИСОК ИСПОЛЬЗОВАННЫХ ИСТОЧНИКОВ</w:t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4527CD">
        <w:rPr>
          <w:rFonts w:ascii="Times New Roman" w:hAnsi="Times New Roman" w:cs="Times New Roman"/>
          <w:iCs/>
          <w:sz w:val="28"/>
          <w:szCs w:val="28"/>
        </w:rPr>
        <w:tab/>
      </w:r>
      <w:r w:rsidR="00C85482">
        <w:rPr>
          <w:rFonts w:ascii="Times New Roman" w:hAnsi="Times New Roman" w:cs="Times New Roman"/>
          <w:iCs/>
          <w:sz w:val="28"/>
          <w:szCs w:val="28"/>
        </w:rPr>
        <w:t>18</w:t>
      </w:r>
    </w:p>
    <w:p w14:paraId="734195E4" w14:textId="77777777" w:rsidR="00786C9D" w:rsidRDefault="00786C9D">
      <w:pPr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br w:type="page"/>
      </w:r>
    </w:p>
    <w:p w14:paraId="785879C1" w14:textId="2462897F" w:rsidR="000139F7" w:rsidRDefault="00DE1237" w:rsidP="00945DF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ВВЕДЕНИЕ</w:t>
      </w:r>
    </w:p>
    <w:p w14:paraId="10A266F2" w14:textId="0113E00F" w:rsidR="00E40478" w:rsidRPr="00EE6171" w:rsidRDefault="00E40478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 xml:space="preserve">Исключительная роль воды в жизни человека и всего живого на Земле обуславливает возрастающее внимание к изучению гидросферы </w:t>
      </w:r>
      <w:r w:rsidR="00764943" w:rsidRPr="00EE6171">
        <w:rPr>
          <w:rFonts w:ascii="Times New Roman" w:hAnsi="Times New Roman" w:cs="Times New Roman"/>
          <w:sz w:val="24"/>
          <w:szCs w:val="24"/>
        </w:rPr>
        <w:t xml:space="preserve">в целом </w:t>
      </w:r>
      <w:r w:rsidRPr="00EE6171">
        <w:rPr>
          <w:rFonts w:ascii="Times New Roman" w:hAnsi="Times New Roman" w:cs="Times New Roman"/>
          <w:sz w:val="24"/>
          <w:szCs w:val="24"/>
        </w:rPr>
        <w:t xml:space="preserve">и состоянию </w:t>
      </w:r>
      <w:r w:rsidR="00764943" w:rsidRPr="00EE6171">
        <w:rPr>
          <w:rFonts w:ascii="Times New Roman" w:hAnsi="Times New Roman" w:cs="Times New Roman"/>
          <w:sz w:val="24"/>
          <w:szCs w:val="24"/>
        </w:rPr>
        <w:t xml:space="preserve">отдельных </w:t>
      </w:r>
      <w:r w:rsidRPr="00EE6171">
        <w:rPr>
          <w:rFonts w:ascii="Times New Roman" w:hAnsi="Times New Roman" w:cs="Times New Roman"/>
          <w:sz w:val="24"/>
          <w:szCs w:val="24"/>
        </w:rPr>
        <w:t xml:space="preserve">водных объектов. </w:t>
      </w:r>
      <w:proofErr w:type="gramStart"/>
      <w:r w:rsidRPr="00EE6171">
        <w:rPr>
          <w:rFonts w:ascii="Times New Roman" w:hAnsi="Times New Roman" w:cs="Times New Roman"/>
          <w:sz w:val="24"/>
          <w:szCs w:val="24"/>
        </w:rPr>
        <w:t xml:space="preserve">Общее количество природной воды на Земле составляет около 1,4 млрд. куб. км., из них количество пресной воды – 35 млн. </w:t>
      </w:r>
      <w:proofErr w:type="spellStart"/>
      <w:r w:rsidRPr="00EE6171">
        <w:rPr>
          <w:rFonts w:ascii="Times New Roman" w:hAnsi="Times New Roman" w:cs="Times New Roman"/>
          <w:sz w:val="24"/>
          <w:szCs w:val="24"/>
        </w:rPr>
        <w:t>куб.км</w:t>
      </w:r>
      <w:proofErr w:type="spellEnd"/>
      <w:r w:rsidRPr="00EE6171">
        <w:rPr>
          <w:rFonts w:ascii="Times New Roman" w:hAnsi="Times New Roman" w:cs="Times New Roman"/>
          <w:sz w:val="24"/>
          <w:szCs w:val="24"/>
        </w:rPr>
        <w:t>., т.е. около 2,5%. Примечательно, что о</w:t>
      </w:r>
      <w:r w:rsidRPr="00EE6171">
        <w:rPr>
          <w:rFonts w:ascii="Times New Roman" w:hAnsi="Times New Roman" w:cs="Times New Roman"/>
          <w:sz w:val="24"/>
          <w:szCs w:val="24"/>
        </w:rPr>
        <w:t>с</w:t>
      </w:r>
      <w:r w:rsidRPr="00EE6171">
        <w:rPr>
          <w:rFonts w:ascii="Times New Roman" w:hAnsi="Times New Roman" w:cs="Times New Roman"/>
          <w:sz w:val="24"/>
          <w:szCs w:val="24"/>
        </w:rPr>
        <w:t>новная часть этой воды малодоступна, потому что она находится в ледниках, полярных ша</w:t>
      </w:r>
      <w:r w:rsidRPr="00EE6171">
        <w:rPr>
          <w:rFonts w:ascii="Times New Roman" w:hAnsi="Times New Roman" w:cs="Times New Roman"/>
          <w:sz w:val="24"/>
          <w:szCs w:val="24"/>
        </w:rPr>
        <w:t>п</w:t>
      </w:r>
      <w:r w:rsidRPr="00EE6171">
        <w:rPr>
          <w:rFonts w:ascii="Times New Roman" w:hAnsi="Times New Roman" w:cs="Times New Roman"/>
          <w:sz w:val="24"/>
          <w:szCs w:val="24"/>
        </w:rPr>
        <w:t>ках и грунтовых водах, а объем потребления пресной воды в мире постоянно растёт</w:t>
      </w:r>
      <w:r w:rsidR="0090177E" w:rsidRPr="00EE6171">
        <w:rPr>
          <w:rFonts w:ascii="Times New Roman" w:hAnsi="Times New Roman" w:cs="Times New Roman"/>
          <w:sz w:val="24"/>
          <w:szCs w:val="24"/>
        </w:rPr>
        <w:t xml:space="preserve"> [3]</w:t>
      </w:r>
      <w:r w:rsidRPr="00EE6171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3320335E" w14:textId="77777777" w:rsidR="00E40478" w:rsidRPr="00EE6171" w:rsidRDefault="00E40478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>Ценность воды для человека слишком очевидна – при её отсутствии существование человечества станет невозможным. Согласно всемирному докладу ООН о состоянии водных ресурсов, около четырех миллиардов человек находятся в областях с выраженным дефиц</w:t>
      </w:r>
      <w:r w:rsidRPr="00EE6171">
        <w:rPr>
          <w:rFonts w:ascii="Times New Roman" w:hAnsi="Times New Roman" w:cs="Times New Roman"/>
          <w:sz w:val="24"/>
          <w:szCs w:val="24"/>
        </w:rPr>
        <w:t>и</w:t>
      </w:r>
      <w:r w:rsidRPr="00EE6171">
        <w:rPr>
          <w:rFonts w:ascii="Times New Roman" w:hAnsi="Times New Roman" w:cs="Times New Roman"/>
          <w:sz w:val="24"/>
          <w:szCs w:val="24"/>
        </w:rPr>
        <w:t>том воды [2].</w:t>
      </w:r>
    </w:p>
    <w:p w14:paraId="0D7D45B4" w14:textId="66D93668" w:rsidR="00E40478" w:rsidRPr="00EE6171" w:rsidRDefault="00E40478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>Водный кризис угрожает человечеству не потому, что на Земле не хватает воды, а п</w:t>
      </w:r>
      <w:r w:rsidRPr="00EE6171">
        <w:rPr>
          <w:rFonts w:ascii="Times New Roman" w:hAnsi="Times New Roman" w:cs="Times New Roman"/>
          <w:sz w:val="24"/>
          <w:szCs w:val="24"/>
        </w:rPr>
        <w:t>о</w:t>
      </w:r>
      <w:r w:rsidRPr="00EE6171">
        <w:rPr>
          <w:rFonts w:ascii="Times New Roman" w:hAnsi="Times New Roman" w:cs="Times New Roman"/>
          <w:sz w:val="24"/>
          <w:szCs w:val="24"/>
        </w:rPr>
        <w:t>тому, что в силу экологически плохо развитых технологий</w:t>
      </w:r>
      <w:r w:rsidR="00DE1237" w:rsidRPr="00EE6171">
        <w:rPr>
          <w:rFonts w:ascii="Times New Roman" w:hAnsi="Times New Roman" w:cs="Times New Roman"/>
          <w:sz w:val="24"/>
          <w:szCs w:val="24"/>
        </w:rPr>
        <w:t xml:space="preserve"> и низкой экологической культуры человек своей деятельностью масштабно загрязняет водоёмы, а некоторые из-них просто уничтожает.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 xml:space="preserve"> В последнее время проблемы мониторинга и охраны отдельных водных объе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к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тов являются ключевыми с пози</w:t>
      </w:r>
      <w:r w:rsidR="00931F77" w:rsidRPr="00EE6171">
        <w:rPr>
          <w:rFonts w:ascii="Times New Roman" w:hAnsi="Times New Roman" w:cs="Times New Roman"/>
          <w:bCs/>
          <w:sz w:val="24"/>
          <w:szCs w:val="24"/>
        </w:rPr>
        <w:t>ции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31F77" w:rsidRPr="00EE6171">
        <w:rPr>
          <w:rFonts w:ascii="Times New Roman" w:hAnsi="Times New Roman" w:cs="Times New Roman"/>
          <w:bCs/>
          <w:sz w:val="24"/>
          <w:szCs w:val="24"/>
        </w:rPr>
        <w:t xml:space="preserve">комплексного 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изучения экологического состояния пр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и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родных территорий.</w:t>
      </w:r>
    </w:p>
    <w:p w14:paraId="76FACBF7" w14:textId="77777777" w:rsidR="00DE1237" w:rsidRDefault="00DE1237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7280A95" w14:textId="77777777" w:rsidR="00DE1237" w:rsidRPr="00593BC6" w:rsidRDefault="00DE1237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BC6">
        <w:rPr>
          <w:rFonts w:ascii="Times New Roman" w:hAnsi="Times New Roman" w:cs="Times New Roman"/>
          <w:b/>
          <w:sz w:val="28"/>
          <w:szCs w:val="28"/>
        </w:rPr>
        <w:t>Актуальность работы:</w:t>
      </w:r>
    </w:p>
    <w:p w14:paraId="1FA18C5F" w14:textId="7287449C" w:rsidR="00DE1237" w:rsidRPr="00EE6171" w:rsidRDefault="00DE1237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>Подземные воды, как правило, недооценивают, т.к. они скрыты от глаз. Вместе с тем их роль в природе велика. Например, родники являются важным источником питания рек, участвуют в формировании рельефа, обеспечивают растения влагой [13]. Кроме того, по</w:t>
      </w:r>
      <w:r w:rsidRPr="00EE6171">
        <w:rPr>
          <w:rFonts w:ascii="Times New Roman" w:hAnsi="Times New Roman" w:cs="Times New Roman"/>
          <w:sz w:val="24"/>
          <w:szCs w:val="24"/>
        </w:rPr>
        <w:t>д</w:t>
      </w:r>
      <w:r w:rsidRPr="00EE6171">
        <w:rPr>
          <w:rFonts w:ascii="Times New Roman" w:hAnsi="Times New Roman" w:cs="Times New Roman"/>
          <w:sz w:val="24"/>
          <w:szCs w:val="24"/>
        </w:rPr>
        <w:t xml:space="preserve">земные воды, по сравнению с </w:t>
      </w:r>
      <w:proofErr w:type="gramStart"/>
      <w:r w:rsidRPr="00EE6171">
        <w:rPr>
          <w:rFonts w:ascii="Times New Roman" w:hAnsi="Times New Roman" w:cs="Times New Roman"/>
          <w:sz w:val="24"/>
          <w:szCs w:val="24"/>
        </w:rPr>
        <w:t>поверхностными</w:t>
      </w:r>
      <w:proofErr w:type="gramEnd"/>
      <w:r w:rsidRPr="00EE6171">
        <w:rPr>
          <w:rFonts w:ascii="Times New Roman" w:hAnsi="Times New Roman" w:cs="Times New Roman"/>
          <w:sz w:val="24"/>
          <w:szCs w:val="24"/>
        </w:rPr>
        <w:t>, содержат меньше болезнетворных микроо</w:t>
      </w:r>
      <w:r w:rsidRPr="00EE6171">
        <w:rPr>
          <w:rFonts w:ascii="Times New Roman" w:hAnsi="Times New Roman" w:cs="Times New Roman"/>
          <w:sz w:val="24"/>
          <w:szCs w:val="24"/>
        </w:rPr>
        <w:t>р</w:t>
      </w:r>
      <w:r w:rsidRPr="00EE6171">
        <w:rPr>
          <w:rFonts w:ascii="Times New Roman" w:hAnsi="Times New Roman" w:cs="Times New Roman"/>
          <w:sz w:val="24"/>
          <w:szCs w:val="24"/>
        </w:rPr>
        <w:t>ганизмов, менее подвержены загрязнению и зачастую не требуют специальной очистки при водопотреблении</w:t>
      </w:r>
      <w:r w:rsidR="0090177E" w:rsidRPr="00EE6171">
        <w:rPr>
          <w:rFonts w:ascii="Times New Roman" w:hAnsi="Times New Roman" w:cs="Times New Roman"/>
          <w:sz w:val="24"/>
          <w:szCs w:val="24"/>
        </w:rPr>
        <w:t xml:space="preserve"> [4]</w:t>
      </w:r>
      <w:r w:rsidRPr="00EE6171">
        <w:rPr>
          <w:rFonts w:ascii="Times New Roman" w:hAnsi="Times New Roman" w:cs="Times New Roman"/>
          <w:sz w:val="24"/>
          <w:szCs w:val="24"/>
        </w:rPr>
        <w:t>. Нередко родники используются для местного водоснабжения.</w:t>
      </w:r>
    </w:p>
    <w:p w14:paraId="0C9063DA" w14:textId="5B934025" w:rsidR="00E40478" w:rsidRPr="00EE6171" w:rsidRDefault="00E40478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 xml:space="preserve">Родники </w:t>
      </w:r>
      <w:r w:rsidR="00A54D30" w:rsidRPr="00EE6171">
        <w:rPr>
          <w:rFonts w:ascii="Times New Roman" w:hAnsi="Times New Roman" w:cs="Times New Roman"/>
          <w:sz w:val="24"/>
          <w:szCs w:val="24"/>
        </w:rPr>
        <w:t xml:space="preserve">в Байкальском регионе </w:t>
      </w:r>
      <w:r w:rsidRPr="00EE6171">
        <w:rPr>
          <w:rFonts w:ascii="Times New Roman" w:hAnsi="Times New Roman" w:cs="Times New Roman"/>
          <w:sz w:val="24"/>
          <w:szCs w:val="24"/>
        </w:rPr>
        <w:t>относятся к числу многочисленных вод</w:t>
      </w:r>
      <w:r w:rsidR="00764943" w:rsidRPr="00EE6171">
        <w:rPr>
          <w:rFonts w:ascii="Times New Roman" w:hAnsi="Times New Roman" w:cs="Times New Roman"/>
          <w:sz w:val="24"/>
          <w:szCs w:val="24"/>
        </w:rPr>
        <w:t>ных объектов, которые в</w:t>
      </w:r>
      <w:r w:rsidRPr="00EE6171">
        <w:rPr>
          <w:rFonts w:ascii="Times New Roman" w:hAnsi="Times New Roman" w:cs="Times New Roman"/>
          <w:sz w:val="24"/>
          <w:szCs w:val="24"/>
        </w:rPr>
        <w:t xml:space="preserve"> своей совокупности </w:t>
      </w:r>
      <w:proofErr w:type="gramStart"/>
      <w:r w:rsidRPr="00EE6171">
        <w:rPr>
          <w:rFonts w:ascii="Times New Roman" w:hAnsi="Times New Roman" w:cs="Times New Roman"/>
          <w:sz w:val="24"/>
          <w:szCs w:val="24"/>
        </w:rPr>
        <w:t>образуют важную часть гидросферы</w:t>
      </w:r>
      <w:proofErr w:type="gramEnd"/>
      <w:r w:rsidRPr="00EE6171">
        <w:rPr>
          <w:rFonts w:ascii="Times New Roman" w:hAnsi="Times New Roman" w:cs="Times New Roman"/>
          <w:sz w:val="24"/>
          <w:szCs w:val="24"/>
        </w:rPr>
        <w:t>.</w:t>
      </w:r>
    </w:p>
    <w:p w14:paraId="299F6C9A" w14:textId="77777777" w:rsidR="00DE1237" w:rsidRDefault="00DE1237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3D09D58" w14:textId="7243AF0D" w:rsidR="00E1572A" w:rsidRPr="00EE6171" w:rsidRDefault="004C76A5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3BC6">
        <w:rPr>
          <w:rFonts w:ascii="Times New Roman" w:hAnsi="Times New Roman" w:cs="Times New Roman"/>
          <w:b/>
          <w:sz w:val="28"/>
          <w:szCs w:val="28"/>
        </w:rPr>
        <w:t xml:space="preserve">Гипотеза: </w:t>
      </w:r>
      <w:r w:rsidRPr="00EE6171">
        <w:rPr>
          <w:rFonts w:ascii="Times New Roman" w:hAnsi="Times New Roman" w:cs="Times New Roman"/>
          <w:bCs/>
          <w:sz w:val="24"/>
          <w:szCs w:val="24"/>
        </w:rPr>
        <w:t>несмотря на малые размеры, родники как водные объекты об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ладают р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я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дом особенностей и формируют уникальную среду обитания для гидробионтов.</w:t>
      </w:r>
    </w:p>
    <w:p w14:paraId="3B10C580" w14:textId="77777777" w:rsidR="00764943" w:rsidRDefault="00764943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4BDC7F" w14:textId="3E3D515A" w:rsidR="007C58BA" w:rsidRPr="00EE6171" w:rsidRDefault="00631674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3BC6">
        <w:rPr>
          <w:rFonts w:ascii="Times New Roman" w:hAnsi="Times New Roman" w:cs="Times New Roman"/>
          <w:b/>
          <w:sz w:val="28"/>
          <w:szCs w:val="28"/>
        </w:rPr>
        <w:t>Цель работы</w:t>
      </w:r>
      <w:r w:rsidRPr="00593BC6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593BC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C58BA" w:rsidRPr="00EE6171">
        <w:rPr>
          <w:rFonts w:ascii="Times New Roman" w:hAnsi="Times New Roman" w:cs="Times New Roman"/>
          <w:bCs/>
          <w:sz w:val="24"/>
          <w:szCs w:val="24"/>
        </w:rPr>
        <w:t>изучение состояния родника «Берёзовый», описание его особенн</w:t>
      </w:r>
      <w:r w:rsidR="007C58BA"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="007C58BA" w:rsidRPr="00EE6171">
        <w:rPr>
          <w:rFonts w:ascii="Times New Roman" w:hAnsi="Times New Roman" w:cs="Times New Roman"/>
          <w:bCs/>
          <w:sz w:val="24"/>
          <w:szCs w:val="24"/>
        </w:rPr>
        <w:t>стей.</w:t>
      </w:r>
    </w:p>
    <w:p w14:paraId="1D98C0DE" w14:textId="082BD3ED" w:rsidR="00D0681D" w:rsidRPr="00593BC6" w:rsidRDefault="00631674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93BC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6416128E" w14:textId="10593B2B" w:rsidR="00DE1237" w:rsidRPr="00EE6171" w:rsidRDefault="00DE1237" w:rsidP="00945DF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>Изучить литературные источники по теме работы.</w:t>
      </w:r>
    </w:p>
    <w:p w14:paraId="35795132" w14:textId="1365E6C6" w:rsidR="00154BE4" w:rsidRPr="00EE6171" w:rsidRDefault="00C70E78" w:rsidP="00945DF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Да</w:t>
      </w:r>
      <w:r w:rsidR="00DE1237" w:rsidRPr="00EE6171">
        <w:rPr>
          <w:rFonts w:ascii="Times New Roman" w:hAnsi="Times New Roman" w:cs="Times New Roman"/>
          <w:bCs/>
          <w:sz w:val="24"/>
          <w:szCs w:val="24"/>
        </w:rPr>
        <w:t>ть общую характеристику родника «Берёзовый».</w:t>
      </w:r>
    </w:p>
    <w:p w14:paraId="3B5B7AFB" w14:textId="77777777" w:rsidR="00DE1237" w:rsidRPr="00EE6171" w:rsidRDefault="00C70E78" w:rsidP="00945DF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Провести исследование родниковой воды по органолептическим и некоторым химич</w:t>
      </w:r>
      <w:r w:rsidRPr="00EE6171">
        <w:rPr>
          <w:rFonts w:ascii="Times New Roman" w:hAnsi="Times New Roman" w:cs="Times New Roman"/>
          <w:bCs/>
          <w:sz w:val="24"/>
          <w:szCs w:val="24"/>
        </w:rPr>
        <w:t>е</w:t>
      </w:r>
      <w:r w:rsidRPr="00EE6171">
        <w:rPr>
          <w:rFonts w:ascii="Times New Roman" w:hAnsi="Times New Roman" w:cs="Times New Roman"/>
          <w:bCs/>
          <w:sz w:val="24"/>
          <w:szCs w:val="24"/>
        </w:rPr>
        <w:t>ским показателям.</w:t>
      </w:r>
    </w:p>
    <w:p w14:paraId="6C6B495D" w14:textId="3814E0A3" w:rsidR="00931F77" w:rsidRPr="00A54D30" w:rsidRDefault="00DE1237" w:rsidP="00945DF5">
      <w:pPr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E6171">
        <w:rPr>
          <w:rFonts w:ascii="Times New Roman" w:hAnsi="Times New Roman" w:cs="Times New Roman"/>
          <w:sz w:val="24"/>
          <w:szCs w:val="24"/>
        </w:rPr>
        <w:t>Ознакомиться с основными методами исследования родников и их сообществ.</w:t>
      </w:r>
      <w:r w:rsidR="00931F77" w:rsidRPr="00A54D30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039F505F" w14:textId="02E5436A" w:rsidR="00A056DC" w:rsidRPr="00A056DC" w:rsidRDefault="00931F77" w:rsidP="00A056DC">
      <w:pPr>
        <w:pStyle w:val="a4"/>
        <w:numPr>
          <w:ilvl w:val="0"/>
          <w:numId w:val="21"/>
        </w:num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A056DC">
        <w:rPr>
          <w:rFonts w:ascii="Times New Roman" w:eastAsia="Times New Roman" w:hAnsi="Times New Roman"/>
          <w:b/>
          <w:sz w:val="28"/>
          <w:szCs w:val="20"/>
          <w:lang w:eastAsia="ru-RU"/>
        </w:rPr>
        <w:lastRenderedPageBreak/>
        <w:t>ОБЗОР ЛИТЕРАТУРНЫХ ИСТОЧНИКОВ</w:t>
      </w:r>
    </w:p>
    <w:p w14:paraId="13FA9141" w14:textId="1AA90340" w:rsidR="00A54D30" w:rsidRPr="00EE6171" w:rsidRDefault="00A54D30" w:rsidP="00764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Родники являются первичными поставщиками чистой воды в гидросфере и одним из наиболее интересных природных явлений, также их именуют источниками.</w:t>
      </w:r>
    </w:p>
    <w:p w14:paraId="6C550C83" w14:textId="63E091E4" w:rsidR="00931F77" w:rsidRPr="00EE6171" w:rsidRDefault="00931F77" w:rsidP="00764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 является первым звеном цепи важнейшего природного процесса – формир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вания речной сети суши: «родник – ручей – речка – река». При этом, родники как звено этой цепи очень часто остаются слабо изученными [6].</w:t>
      </w:r>
    </w:p>
    <w:p w14:paraId="6FCCD665" w14:textId="77777777" w:rsidR="00764943" w:rsidRPr="00931F77" w:rsidRDefault="00764943" w:rsidP="00764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15CDF627" w14:textId="77777777" w:rsidR="00931F77" w:rsidRPr="00931F77" w:rsidRDefault="00931F77" w:rsidP="0076494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931F7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1.1 Происхождение термина «родник»</w:t>
      </w:r>
    </w:p>
    <w:p w14:paraId="1968F3B0" w14:textId="14DD013F" w:rsidR="00931F77" w:rsidRPr="00EE6171" w:rsidRDefault="00931F77" w:rsidP="00764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Существует несколько определений термина «родник», но все 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или иначе 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ражают один смысл: 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родник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небольшой сосредоточенный выход естественных подземных вод (преимущественно пресных) на поверхность земли</w:t>
      </w:r>
      <w:r w:rsidR="00053168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1)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 Синонимами слову «родник» являются «ключ», «источник», а в нашем регионе распространено слово «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булаг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», что с б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рятского и означает «родник».</w:t>
      </w:r>
    </w:p>
    <w:p w14:paraId="0D0E538F" w14:textId="6FDADAA1" w:rsidR="00053168" w:rsidRDefault="00053168" w:rsidP="0005316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noProof/>
          <w:lang w:eastAsia="ru-RU"/>
        </w:rPr>
        <w:drawing>
          <wp:inline distT="0" distB="0" distL="0" distR="0" wp14:anchorId="3A0232EC" wp14:editId="58DCC6FE">
            <wp:extent cx="4325420" cy="3807044"/>
            <wp:effectExtent l="0" t="0" r="0" b="3175"/>
            <wp:docPr id="3" name="Рисунок 3" descr="В этой статье рассматриваем все основные типы подземных пород. Подземные  воды могут быть представлены несколькими слоями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 этой статье рассматриваем все основные типы подземных пород. Подземные  воды могут быть представлены несколькими слоями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5777" cy="381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68879" w14:textId="3726F711" w:rsidR="00053168" w:rsidRPr="00053168" w:rsidRDefault="00053168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3168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1 . Схематическое изображение подземных вод и их выхода на по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верхность</w:t>
      </w:r>
      <w:r w:rsidRPr="0005316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виде родников [https://geographyofrussia.com/podzemnye-vody-3]</w:t>
      </w:r>
    </w:p>
    <w:p w14:paraId="79A85888" w14:textId="77777777" w:rsidR="00053168" w:rsidRPr="00931F77" w:rsidRDefault="00053168" w:rsidP="0076494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8"/>
          <w:szCs w:val="20"/>
          <w:lang w:eastAsia="ru-RU"/>
        </w:rPr>
      </w:pPr>
    </w:p>
    <w:p w14:paraId="6A595F48" w14:textId="32BC2289" w:rsidR="00931F77" w:rsidRPr="00EE6171" w:rsidRDefault="00931F77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70C0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 «родник» отсутствует в других славянских языках и характерен только для нашего – русского, хотя для нас он является достаточно поздним. В топонимике слово «ро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ник» встречается в 1545 году в контексте «деревня Родники близ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Мологи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» [10]. А в словарях термин упоминается с 1731 года</w:t>
      </w:r>
      <w:r w:rsidR="001D35E8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[16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].</w:t>
      </w:r>
    </w:p>
    <w:p w14:paraId="01A93DC7" w14:textId="77777777" w:rsidR="00931F77" w:rsidRDefault="00931F77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Значение слова восходит к той же основе, что и </w:t>
      </w:r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(поколение), </w:t>
      </w:r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РОДИТЬ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бу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вально означает «то, что рождает», и как мы знаем, родник «рождает» воду [8].</w:t>
      </w:r>
      <w:proofErr w:type="gramEnd"/>
    </w:p>
    <w:p w14:paraId="0B09ADE7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611AD0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4E5143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05DEB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6FCD67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279168" w14:textId="77777777" w:rsidR="008D14FE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0203F8" w14:textId="77777777" w:rsidR="008D14FE" w:rsidRPr="00EE6171" w:rsidRDefault="008D14FE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3E0CA4" w14:textId="77777777" w:rsidR="00053168" w:rsidRDefault="00053168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348BF751" w14:textId="77777777" w:rsidR="00BE0A3D" w:rsidRPr="00931F77" w:rsidRDefault="00BE0A3D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2FB101B7" w14:textId="1297CEEA" w:rsidR="00807AD0" w:rsidRPr="00931F77" w:rsidRDefault="007A35A5" w:rsidP="00807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1.2</w:t>
      </w:r>
      <w:r w:rsidR="00807AD0" w:rsidRPr="0093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Характеристики родниковых водоёмов</w:t>
      </w:r>
    </w:p>
    <w:p w14:paraId="349B91B6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Родники характеризуются множеством различных параметров, некоторые из которых отражают особенности вод источника (минерализация, жесткость, водородный показатель, </w:t>
      </w:r>
      <w:proofErr w:type="spellStart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окислительно</w:t>
      </w:r>
      <w:proofErr w:type="spellEnd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-восстановительный потенциал, температура), а другие являются непосре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ственно характеристиками родников как малых текучих водоёмов (проточность, механич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ский состав донного субстрата, дебит, режим).</w:t>
      </w:r>
    </w:p>
    <w:p w14:paraId="4F31D0DA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Минерализация воды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(выражается в </w:t>
      </w:r>
      <w:proofErr w:type="gramStart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</w:t>
      </w:r>
      <w:proofErr w:type="gramEnd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/л, г/дм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3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г/кг) – суммарная концентрация ани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нов, катионов и недиссоциированных растворенных в воде неорганических веществ. В соо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ветствии с ГОСТом природные воды по минерализации делятся на следующие группы (табл. 1): </w:t>
      </w:r>
    </w:p>
    <w:p w14:paraId="45261DF3" w14:textId="77777777" w:rsidR="00807AD0" w:rsidRPr="00931F77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F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1</w:t>
      </w:r>
    </w:p>
    <w:p w14:paraId="6257DC8D" w14:textId="77777777" w:rsidR="00807AD0" w:rsidRPr="00931F77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F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Классификация природных вод по минерализации [7]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524"/>
        <w:gridCol w:w="3821"/>
      </w:tblGrid>
      <w:tr w:rsidR="00807AD0" w:rsidRPr="00931F77" w14:paraId="794636F4" w14:textId="77777777" w:rsidTr="007A35A5">
        <w:trPr>
          <w:jc w:val="center"/>
        </w:trPr>
        <w:tc>
          <w:tcPr>
            <w:tcW w:w="5524" w:type="dxa"/>
            <w:shd w:val="clear" w:color="auto" w:fill="EEECE1" w:themeFill="background2"/>
          </w:tcPr>
          <w:p w14:paraId="5FB4EEED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Категория вод</w:t>
            </w:r>
          </w:p>
        </w:tc>
        <w:tc>
          <w:tcPr>
            <w:tcW w:w="3821" w:type="dxa"/>
            <w:shd w:val="clear" w:color="auto" w:fill="EEECE1" w:themeFill="background2"/>
          </w:tcPr>
          <w:p w14:paraId="3B3EF4E8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Минерализация, </w:t>
            </w:r>
            <w:proofErr w:type="gramStart"/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</w:t>
            </w:r>
            <w:proofErr w:type="gramEnd"/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/дм</w:t>
            </w:r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807AD0" w:rsidRPr="00931F77" w14:paraId="2059EFDE" w14:textId="77777777" w:rsidTr="007A35A5">
        <w:trPr>
          <w:jc w:val="center"/>
        </w:trPr>
        <w:tc>
          <w:tcPr>
            <w:tcW w:w="5524" w:type="dxa"/>
          </w:tcPr>
          <w:p w14:paraId="15B72435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ультрапресные</w:t>
            </w:r>
          </w:p>
        </w:tc>
        <w:tc>
          <w:tcPr>
            <w:tcW w:w="3821" w:type="dxa"/>
          </w:tcPr>
          <w:p w14:paraId="2DF4B895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&lt;</w:t>
            </w: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</w:t>
            </w:r>
          </w:p>
        </w:tc>
      </w:tr>
      <w:tr w:rsidR="00807AD0" w:rsidRPr="00931F77" w14:paraId="0B10ADA2" w14:textId="77777777" w:rsidTr="007A35A5">
        <w:trPr>
          <w:jc w:val="center"/>
        </w:trPr>
        <w:tc>
          <w:tcPr>
            <w:tcW w:w="5524" w:type="dxa"/>
          </w:tcPr>
          <w:p w14:paraId="3553D2EB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пресные</w:t>
            </w:r>
          </w:p>
        </w:tc>
        <w:tc>
          <w:tcPr>
            <w:tcW w:w="3821" w:type="dxa"/>
          </w:tcPr>
          <w:p w14:paraId="6BCF4ED8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0,2-0,5</w:t>
            </w:r>
          </w:p>
        </w:tc>
      </w:tr>
      <w:tr w:rsidR="00807AD0" w:rsidRPr="00931F77" w14:paraId="4CAC19CA" w14:textId="77777777" w:rsidTr="007A35A5">
        <w:trPr>
          <w:jc w:val="center"/>
        </w:trPr>
        <w:tc>
          <w:tcPr>
            <w:tcW w:w="5524" w:type="dxa"/>
          </w:tcPr>
          <w:p w14:paraId="19E1C864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 с относительно повышенной минерализацией</w:t>
            </w:r>
          </w:p>
        </w:tc>
        <w:tc>
          <w:tcPr>
            <w:tcW w:w="3821" w:type="dxa"/>
          </w:tcPr>
          <w:p w14:paraId="05D16213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0,5-1,0</w:t>
            </w:r>
          </w:p>
        </w:tc>
      </w:tr>
      <w:tr w:rsidR="00807AD0" w:rsidRPr="00931F77" w14:paraId="5764216E" w14:textId="77777777" w:rsidTr="007A35A5">
        <w:trPr>
          <w:jc w:val="center"/>
        </w:trPr>
        <w:tc>
          <w:tcPr>
            <w:tcW w:w="5524" w:type="dxa"/>
          </w:tcPr>
          <w:p w14:paraId="01663EA4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солоноватые</w:t>
            </w:r>
          </w:p>
        </w:tc>
        <w:tc>
          <w:tcPr>
            <w:tcW w:w="3821" w:type="dxa"/>
          </w:tcPr>
          <w:p w14:paraId="4A7DCE67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1,0-3,0</w:t>
            </w:r>
          </w:p>
        </w:tc>
      </w:tr>
      <w:tr w:rsidR="00807AD0" w:rsidRPr="00931F77" w14:paraId="66ADC70A" w14:textId="77777777" w:rsidTr="007A35A5">
        <w:trPr>
          <w:jc w:val="center"/>
        </w:trPr>
        <w:tc>
          <w:tcPr>
            <w:tcW w:w="5524" w:type="dxa"/>
          </w:tcPr>
          <w:p w14:paraId="3763605D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соленые</w:t>
            </w:r>
          </w:p>
        </w:tc>
        <w:tc>
          <w:tcPr>
            <w:tcW w:w="3821" w:type="dxa"/>
          </w:tcPr>
          <w:p w14:paraId="7A749CBC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3-10</w:t>
            </w:r>
          </w:p>
        </w:tc>
      </w:tr>
      <w:tr w:rsidR="00807AD0" w:rsidRPr="00931F77" w14:paraId="764E4AA2" w14:textId="77777777" w:rsidTr="007A35A5">
        <w:trPr>
          <w:jc w:val="center"/>
        </w:trPr>
        <w:tc>
          <w:tcPr>
            <w:tcW w:w="5524" w:type="dxa"/>
          </w:tcPr>
          <w:p w14:paraId="33B9B675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воды повышенной солености</w:t>
            </w:r>
          </w:p>
        </w:tc>
        <w:tc>
          <w:tcPr>
            <w:tcW w:w="3821" w:type="dxa"/>
          </w:tcPr>
          <w:p w14:paraId="76996896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10-35</w:t>
            </w:r>
          </w:p>
        </w:tc>
      </w:tr>
      <w:tr w:rsidR="00807AD0" w:rsidRPr="00931F77" w14:paraId="66681854" w14:textId="77777777" w:rsidTr="007A35A5">
        <w:trPr>
          <w:jc w:val="center"/>
        </w:trPr>
        <w:tc>
          <w:tcPr>
            <w:tcW w:w="5524" w:type="dxa"/>
          </w:tcPr>
          <w:p w14:paraId="34922AB4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рассолы</w:t>
            </w:r>
          </w:p>
        </w:tc>
        <w:tc>
          <w:tcPr>
            <w:tcW w:w="3821" w:type="dxa"/>
          </w:tcPr>
          <w:p w14:paraId="667D0CFC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&gt;</w:t>
            </w:r>
            <w:r w:rsidRPr="00931F7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</w:tr>
    </w:tbl>
    <w:p w14:paraId="427A473A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Воды Иркутской области – пресные и ультрапресные гидрокарбонатного </w:t>
      </w:r>
      <w:proofErr w:type="spellStart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магниевок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льциевого</w:t>
      </w:r>
      <w:proofErr w:type="spellEnd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состава. Минерализация воды – в пределах от 0,07 до 0,2 г/дм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3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[12].</w:t>
      </w:r>
    </w:p>
    <w:p w14:paraId="680B4772" w14:textId="6C4DBA29" w:rsidR="00807AD0" w:rsidRPr="00EE6171" w:rsidRDefault="00807AD0" w:rsidP="00807AD0">
      <w:pPr>
        <w:widowControl w:val="0"/>
        <w:autoSpaceDE w:val="0"/>
        <w:autoSpaceDN w:val="0"/>
        <w:adjustRightInd w:val="0"/>
        <w:spacing w:before="240"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Водородный показатель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pH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– это десятичный логарифм концентрации водородных ионов, взятый с обратным знаком: рН= –</w:t>
      </w:r>
      <w:proofErr w:type="spellStart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lg</w:t>
      </w:r>
      <w:proofErr w:type="spellEnd"/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[Н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+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]. Показатель дает представление об общем щелочно-кислотном состоянии воды. По показателю рН природные воды </w:t>
      </w:r>
      <w:r w:rsidR="00742FBE"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подразделяют на 7 групп (табл. 2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):</w:t>
      </w:r>
    </w:p>
    <w:p w14:paraId="13C0D647" w14:textId="61AE3F12" w:rsidR="00807AD0" w:rsidRPr="00931F77" w:rsidRDefault="00742FBE" w:rsidP="00807A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2</w:t>
      </w:r>
    </w:p>
    <w:p w14:paraId="67E930EA" w14:textId="77777777" w:rsidR="00807AD0" w:rsidRPr="00931F77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31F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Классификация природных вод в зависимости от </w:t>
      </w:r>
      <w:r w:rsidRPr="00931F77"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pH</w:t>
      </w:r>
      <w:r w:rsidRPr="00931F7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[7]</w:t>
      </w:r>
    </w:p>
    <w:tbl>
      <w:tblPr>
        <w:tblStyle w:val="a6"/>
        <w:tblW w:w="0" w:type="auto"/>
        <w:jc w:val="center"/>
        <w:tblLook w:val="0480" w:firstRow="0" w:lastRow="0" w:firstColumn="1" w:lastColumn="0" w:noHBand="0" w:noVBand="1"/>
      </w:tblPr>
      <w:tblGrid>
        <w:gridCol w:w="4672"/>
        <w:gridCol w:w="1135"/>
      </w:tblGrid>
      <w:tr w:rsidR="00807AD0" w:rsidRPr="00931F77" w14:paraId="7B3728EA" w14:textId="77777777" w:rsidTr="007A35A5">
        <w:trPr>
          <w:jc w:val="center"/>
        </w:trPr>
        <w:tc>
          <w:tcPr>
            <w:tcW w:w="4672" w:type="dxa"/>
            <w:shd w:val="clear" w:color="auto" w:fill="EEECE1" w:themeFill="background2"/>
          </w:tcPr>
          <w:p w14:paraId="78067A04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Группа вод</w:t>
            </w:r>
          </w:p>
        </w:tc>
        <w:tc>
          <w:tcPr>
            <w:tcW w:w="1135" w:type="dxa"/>
            <w:shd w:val="clear" w:color="auto" w:fill="EEECE1" w:themeFill="background2"/>
          </w:tcPr>
          <w:p w14:paraId="2B83D2B5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b/>
                <w:sz w:val="24"/>
                <w:szCs w:val="20"/>
                <w:lang w:val="en-US" w:eastAsia="ru-RU"/>
              </w:rPr>
              <w:t>pH</w:t>
            </w:r>
          </w:p>
        </w:tc>
      </w:tr>
      <w:tr w:rsidR="00807AD0" w:rsidRPr="00931F77" w14:paraId="2B3E8521" w14:textId="77777777" w:rsidTr="007A35A5">
        <w:trPr>
          <w:jc w:val="center"/>
        </w:trPr>
        <w:tc>
          <w:tcPr>
            <w:tcW w:w="4672" w:type="dxa"/>
          </w:tcPr>
          <w:p w14:paraId="0E299DEF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сильнокислые</w:t>
            </w:r>
          </w:p>
        </w:tc>
        <w:tc>
          <w:tcPr>
            <w:tcW w:w="1135" w:type="dxa"/>
          </w:tcPr>
          <w:p w14:paraId="6D9C964A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&lt;</w:t>
            </w: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</w:t>
            </w:r>
          </w:p>
        </w:tc>
      </w:tr>
      <w:tr w:rsidR="00807AD0" w:rsidRPr="00931F77" w14:paraId="1A0F6DA0" w14:textId="77777777" w:rsidTr="007A35A5">
        <w:trPr>
          <w:jc w:val="center"/>
        </w:trPr>
        <w:tc>
          <w:tcPr>
            <w:tcW w:w="4672" w:type="dxa"/>
          </w:tcPr>
          <w:p w14:paraId="1885FA5D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кислые</w:t>
            </w:r>
          </w:p>
        </w:tc>
        <w:tc>
          <w:tcPr>
            <w:tcW w:w="1135" w:type="dxa"/>
          </w:tcPr>
          <w:p w14:paraId="66E27E2D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3-5</w:t>
            </w:r>
          </w:p>
        </w:tc>
      </w:tr>
      <w:tr w:rsidR="00807AD0" w:rsidRPr="00931F77" w14:paraId="63081C4E" w14:textId="77777777" w:rsidTr="007A35A5">
        <w:trPr>
          <w:jc w:val="center"/>
        </w:trPr>
        <w:tc>
          <w:tcPr>
            <w:tcW w:w="4672" w:type="dxa"/>
          </w:tcPr>
          <w:p w14:paraId="5CED4E77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слабокислые</w:t>
            </w:r>
          </w:p>
        </w:tc>
        <w:tc>
          <w:tcPr>
            <w:tcW w:w="1135" w:type="dxa"/>
          </w:tcPr>
          <w:p w14:paraId="16E8260A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5-6,5</w:t>
            </w:r>
          </w:p>
        </w:tc>
      </w:tr>
      <w:tr w:rsidR="00807AD0" w:rsidRPr="00931F77" w14:paraId="6D7CDAC0" w14:textId="77777777" w:rsidTr="007A35A5">
        <w:trPr>
          <w:jc w:val="center"/>
        </w:trPr>
        <w:tc>
          <w:tcPr>
            <w:tcW w:w="4672" w:type="dxa"/>
          </w:tcPr>
          <w:p w14:paraId="4932D1E6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нейтральные</w:t>
            </w:r>
          </w:p>
        </w:tc>
        <w:tc>
          <w:tcPr>
            <w:tcW w:w="1135" w:type="dxa"/>
          </w:tcPr>
          <w:p w14:paraId="3DAB3E2B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6,5-7,5</w:t>
            </w:r>
          </w:p>
        </w:tc>
      </w:tr>
      <w:tr w:rsidR="00807AD0" w:rsidRPr="00931F77" w14:paraId="42801BCA" w14:textId="77777777" w:rsidTr="007A35A5">
        <w:trPr>
          <w:jc w:val="center"/>
        </w:trPr>
        <w:tc>
          <w:tcPr>
            <w:tcW w:w="4672" w:type="dxa"/>
          </w:tcPr>
          <w:p w14:paraId="69E0DD80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слабощелочные</w:t>
            </w:r>
          </w:p>
        </w:tc>
        <w:tc>
          <w:tcPr>
            <w:tcW w:w="1135" w:type="dxa"/>
          </w:tcPr>
          <w:p w14:paraId="729E6B1D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7,5-8,5</w:t>
            </w:r>
          </w:p>
        </w:tc>
      </w:tr>
      <w:tr w:rsidR="00807AD0" w:rsidRPr="00931F77" w14:paraId="295CF271" w14:textId="77777777" w:rsidTr="007A35A5">
        <w:trPr>
          <w:jc w:val="center"/>
        </w:trPr>
        <w:tc>
          <w:tcPr>
            <w:tcW w:w="4672" w:type="dxa"/>
          </w:tcPr>
          <w:p w14:paraId="47B6EFB8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щелочные</w:t>
            </w:r>
          </w:p>
        </w:tc>
        <w:tc>
          <w:tcPr>
            <w:tcW w:w="1135" w:type="dxa"/>
          </w:tcPr>
          <w:p w14:paraId="50174FCB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8,5-9,5</w:t>
            </w:r>
          </w:p>
        </w:tc>
      </w:tr>
      <w:tr w:rsidR="00807AD0" w:rsidRPr="00931F77" w14:paraId="246395FB" w14:textId="77777777" w:rsidTr="007A35A5">
        <w:trPr>
          <w:jc w:val="center"/>
        </w:trPr>
        <w:tc>
          <w:tcPr>
            <w:tcW w:w="4672" w:type="dxa"/>
          </w:tcPr>
          <w:p w14:paraId="6DCDAEC4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сильнощелочные</w:t>
            </w:r>
          </w:p>
        </w:tc>
        <w:tc>
          <w:tcPr>
            <w:tcW w:w="1135" w:type="dxa"/>
          </w:tcPr>
          <w:p w14:paraId="06B68D9E" w14:textId="77777777" w:rsidR="00807AD0" w:rsidRPr="00931F77" w:rsidRDefault="00807AD0" w:rsidP="007A35A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</w:pP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val="en-US" w:eastAsia="ru-RU"/>
              </w:rPr>
              <w:t>&gt;</w:t>
            </w:r>
            <w:r w:rsidRPr="00931F77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>9,5</w:t>
            </w:r>
          </w:p>
        </w:tc>
      </w:tr>
    </w:tbl>
    <w:p w14:paraId="1B7D7EC6" w14:textId="77777777" w:rsidR="00807AD0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</w:p>
    <w:p w14:paraId="38753B6F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Отмечается, что непосредственно в месте выхода подземных вод на поверхность </w:t>
      </w: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</w:t>
      </w: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держание растворённого в воде кислорода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далеко от нормального, однако по течению ро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никового ручья быстро увеличивается, достигая нормального насыщения через 200 метров. Как правило, абсолютные значения содержания кислорода в воде достаточны для обитания даже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оксифильных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видов – это связано с низкими температурами родниковых вод. Таким образом, в целом родниковые обитатели находятся в благоприятных условиях с позиций 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держания растворённого кислорода [5].</w:t>
      </w:r>
    </w:p>
    <w:p w14:paraId="0475F26F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Важнейшим показателем родниковых вод является </w:t>
      </w: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температура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зависимости от данного показателя источники могут быть холодными и горячими. В первом варианте дел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 родников они различаются по происхождению выносимой воды. Холодные источники формируются из вод атмосферного происхождения, которые попадают в родники из вод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носных слоев различного залегания. Горячие источники питаются водами глубинного (юв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нильного) происхождения; проходя через слои различных пород, эти воды растворяют сл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гающие их вещества, обычно становясь сильно минерализованными [5].</w:t>
      </w:r>
    </w:p>
    <w:p w14:paraId="3BE24F63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Проточность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 связана со способом выхода подземных вод на поверхность, т.е. морфологией родника, и, следовательно, с типом формируемого в этом месте водоёма. По морфологии источники делятся на </w:t>
      </w:r>
      <w:proofErr w:type="spellStart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реокрены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(собственно родники), </w:t>
      </w:r>
      <w:proofErr w:type="spellStart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лимнокрены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(ключи) и </w:t>
      </w:r>
      <w:proofErr w:type="spellStart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гелокрены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(топи). Подробное их описание будет приведено в классификации ниже [5]. </w:t>
      </w:r>
    </w:p>
    <w:p w14:paraId="17BC0717" w14:textId="4CC744B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 w:hint="eastAsia"/>
          <w:b/>
          <w:bCs/>
          <w:i/>
          <w:sz w:val="24"/>
          <w:szCs w:val="24"/>
          <w:lang w:eastAsia="ru-RU"/>
        </w:rPr>
        <w:t>Механический</w:t>
      </w:r>
      <w:r w:rsidRPr="00EE61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/>
          <w:bCs/>
          <w:i/>
          <w:sz w:val="24"/>
          <w:szCs w:val="24"/>
          <w:lang w:eastAsia="ru-RU"/>
        </w:rPr>
        <w:t>состав</w:t>
      </w:r>
      <w:r w:rsidRPr="00EE617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/>
          <w:bCs/>
          <w:i/>
          <w:sz w:val="24"/>
          <w:szCs w:val="24"/>
          <w:lang w:eastAsia="ru-RU"/>
        </w:rPr>
        <w:t>донного</w:t>
      </w:r>
      <w:r w:rsidRPr="00EE61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/>
          <w:bCs/>
          <w:i/>
          <w:sz w:val="24"/>
          <w:szCs w:val="24"/>
          <w:lang w:eastAsia="ru-RU"/>
        </w:rPr>
        <w:t>субстрата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зависит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от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места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формирования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источн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и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точнее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от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степени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разрушения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горных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род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которая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характерна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для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каждой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конкретной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точки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Поэтому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можно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выделить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три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типа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первичных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донных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субстратов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Pr="00EE6171">
        <w:rPr>
          <w:rFonts w:ascii="Times New Roman" w:eastAsia="Times New Roman" w:hAnsi="Times New Roman" w:cs="Times New Roman" w:hint="eastAsia"/>
          <w:bCs/>
          <w:i/>
          <w:sz w:val="24"/>
          <w:szCs w:val="24"/>
          <w:lang w:eastAsia="ru-RU"/>
        </w:rPr>
        <w:t>каменистый</w:t>
      </w:r>
      <w:r w:rsidRPr="00EE617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i/>
          <w:sz w:val="24"/>
          <w:szCs w:val="24"/>
          <w:lang w:eastAsia="ru-RU"/>
        </w:rPr>
        <w:t>пе</w:t>
      </w:r>
      <w:r w:rsidRPr="00EE6171">
        <w:rPr>
          <w:rFonts w:ascii="Times New Roman" w:eastAsia="Times New Roman" w:hAnsi="Times New Roman" w:cs="Times New Roman" w:hint="eastAsia"/>
          <w:bCs/>
          <w:i/>
          <w:sz w:val="24"/>
          <w:szCs w:val="24"/>
          <w:lang w:eastAsia="ru-RU"/>
        </w:rPr>
        <w:t>с</w:t>
      </w:r>
      <w:r w:rsidRPr="00EE6171">
        <w:rPr>
          <w:rFonts w:ascii="Times New Roman" w:eastAsia="Times New Roman" w:hAnsi="Times New Roman" w:cs="Times New Roman" w:hint="eastAsia"/>
          <w:bCs/>
          <w:i/>
          <w:sz w:val="24"/>
          <w:szCs w:val="24"/>
          <w:lang w:eastAsia="ru-RU"/>
        </w:rPr>
        <w:t>чаный</w:t>
      </w:r>
      <w:r w:rsidRPr="00EE617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и</w:t>
      </w:r>
      <w:r w:rsidRPr="00EE617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i/>
          <w:sz w:val="24"/>
          <w:szCs w:val="24"/>
          <w:lang w:eastAsia="ru-RU"/>
        </w:rPr>
        <w:t>глинистый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При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этом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практически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не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известны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родники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которых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чистом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виде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существовал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бы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единственный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тип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субстрата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Как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правило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каждом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роднике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первичные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субстраты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представлены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смесью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двух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соседних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размерных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групп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камни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песок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песок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глина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)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или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же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всех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 w:hint="eastAsia"/>
          <w:bCs/>
          <w:sz w:val="24"/>
          <w:szCs w:val="24"/>
          <w:lang w:eastAsia="ru-RU"/>
        </w:rPr>
        <w:t>трёх</w:t>
      </w:r>
      <w:r w:rsidRPr="00EE617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</w:p>
    <w:p w14:paraId="2368CCDB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Дебит родника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его мощность, то есть возможный расход воды в м</w:t>
      </w:r>
      <w:r w:rsidRPr="00EE61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определяют в течение одного часа. Показатель способен изменяться в широких пределах. Причины колебаний дебита родников различны. Дебит нисходящих родников связан в 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новном с сезонными и годовыми изменениями осадков. Чем глубже залегает водоносный г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ризонт, меньше его водопроницаемость, слабее связь его с атмосферой и чем больше область питания, чем с большим опозданием отражается влияние выпадения осадков на дебите ро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ников. Оно может сказаться и через несколько дней, и через много месяцев. Дебит восход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щих родников отличается большим постоянством, чем нисходящих.</w:t>
      </w:r>
    </w:p>
    <w:p w14:paraId="0687BCB0" w14:textId="77777777" w:rsidR="00807AD0" w:rsidRPr="00EE6171" w:rsidRDefault="00807AD0" w:rsidP="00807AD0">
      <w:pPr>
        <w:widowControl w:val="0"/>
        <w:autoSpaceDE w:val="0"/>
        <w:autoSpaceDN w:val="0"/>
        <w:adjustRightInd w:val="0"/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Также, можно выделить такую характеристику родников как </w:t>
      </w:r>
      <w:r w:rsidRPr="00EE617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режим.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 режимом источника понимают изменение во времени его дебита, состава и температуры.</w:t>
      </w:r>
    </w:p>
    <w:p w14:paraId="54B3AEFE" w14:textId="541A3D57" w:rsidR="00931F77" w:rsidRPr="00931F77" w:rsidRDefault="007A35A5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</w:t>
      </w:r>
      <w:r w:rsidR="00931F77" w:rsidRPr="00931F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Классификации родников</w:t>
      </w:r>
    </w:p>
    <w:p w14:paraId="07BE7FB0" w14:textId="2A77AD8C" w:rsidR="00931F77" w:rsidRPr="00EE6171" w:rsidRDefault="00931F77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Родники, являясь связующим звеном подземной и наземной водных сред обитания, имеет сложную систему строения. У родника выделяют </w:t>
      </w:r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жерло (или грифон)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– 1, откуда 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ливается вода; </w:t>
      </w:r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родниковую воронку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2, образующую иногда небольшой водоём и излива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щийся дальше ключ. В дальнейшем из ключей возникают ручьи и речки</w:t>
      </w:r>
      <w:r w:rsidR="00DD5468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[11]. </w:t>
      </w:r>
    </w:p>
    <w:p w14:paraId="32354A45" w14:textId="25DB2B1B" w:rsidR="00931F77" w:rsidRPr="00EE6171" w:rsidRDefault="00DD5468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31F77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типу выхода подземных вод родники классифицируют на </w:t>
      </w:r>
      <w:r w:rsidR="00931F77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нисходящие (безнапо</w:t>
      </w:r>
      <w:r w:rsidR="00931F77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r w:rsidR="00931F77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ные)</w:t>
      </w:r>
      <w:r w:rsidR="00931F77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931F77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восходящие (напорные) источники</w:t>
      </w:r>
      <w:r w:rsidR="00931F77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108D6FAE" w14:textId="0E78057F" w:rsidR="007A35A5" w:rsidRPr="00EE6171" w:rsidRDefault="007A35A5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Нисходящие родники в свою очередь могут быть разделены на довольно большое к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личество групп.</w:t>
      </w:r>
    </w:p>
    <w:p w14:paraId="71431574" w14:textId="77777777" w:rsidR="004527CD" w:rsidRPr="00EE6171" w:rsidRDefault="004527CD" w:rsidP="000531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16F0FE9" w14:textId="6E10727E" w:rsidR="00931F77" w:rsidRPr="00EE6171" w:rsidRDefault="00732C59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Безнапорные родники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бывают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2)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CC22520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Эрозионные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EE617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выходят на склонах речных долин и в оврагах; такие родники обяз</w:t>
      </w:r>
      <w:r w:rsidRPr="00EE617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ны своим происхождением размывающей деятельности поверхностных потоков – то есть водной эрозии (отсюда и название).</w:t>
      </w:r>
    </w:p>
    <w:p w14:paraId="46525AB9" w14:textId="60C1B254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2. </w:t>
      </w:r>
      <w:r w:rsidRPr="00EE6171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Замаскированные наносами</w:t>
      </w:r>
      <w:r w:rsidRPr="00EE6171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: это родники, воды которых прокладывают себе путь по склону долины или оврага, покрытыми наносами. </w:t>
      </w:r>
    </w:p>
    <w:p w14:paraId="606F4D96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Пещерные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: такие родники развиты в карстовых областях; воды выходят на п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верхность целыми потокам и, дающими в секунду 20 м</w:t>
      </w:r>
      <w:r w:rsidRPr="00EE61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воды. Подобные источники можно обнаружить, например, у нас в Саянах. </w:t>
      </w:r>
    </w:p>
    <w:p w14:paraId="2900604A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proofErr w:type="gramStart"/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Сифонные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особый пример нисходящих родников в известковых толщах, подве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женных процессам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карстообразования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Представляют собой пещеру с поднимающимся кве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ху трубообразным ходом, который своим верхним концом направляется вниз. Вода в пещере накапливается до тех пор, пока 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уровень не достигнет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высоты верхнего перегиба выход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щего хода. Достигнув его, вода изливается до момента, пока уровень ее в пещере не опусти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до уровня нижнего конца сифона. Истечение воды из пещеры прекращается до нового ее заполнения.</w:t>
      </w:r>
    </w:p>
    <w:p w14:paraId="49048CF0" w14:textId="42854D4A" w:rsidR="007A35A5" w:rsidRPr="00B40209" w:rsidRDefault="007A35A5" w:rsidP="007A35A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0209">
        <w:rPr>
          <w:rFonts w:ascii="Times New Roman" w:hAnsi="Times New Roman" w:cs="Times New Roman"/>
          <w:noProof/>
          <w:lang w:eastAsia="ru-RU"/>
        </w:rPr>
        <w:lastRenderedPageBreak/>
        <w:t xml:space="preserve">А. </w:t>
      </w:r>
      <w:r w:rsidRPr="00B4020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781C34AC" wp14:editId="30A1CC34">
            <wp:extent cx="3215811" cy="1163327"/>
            <wp:effectExtent l="0" t="0" r="3810" b="0"/>
            <wp:docPr id="4" name="Рисунок 4" descr="https://energomash.pro/userfiles/ufiles/gidrogeogologiya/2018-03-30_17-15-04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energomash.pro/userfiles/ufiles/gidrogeogologiya/2018-03-30_17-15-04_1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481" cy="1164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40209">
        <w:rPr>
          <w:rFonts w:ascii="Times New Roman" w:hAnsi="Times New Roman" w:cs="Times New Roman"/>
          <w:noProof/>
          <w:lang w:eastAsia="ru-RU"/>
        </w:rPr>
        <w:t xml:space="preserve">   Б.</w:t>
      </w:r>
      <w:r w:rsidRPr="00B40209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675C19B" wp14:editId="0E9119EC">
            <wp:extent cx="2404110" cy="1366520"/>
            <wp:effectExtent l="0" t="0" r="0" b="5080"/>
            <wp:docPr id="5" name="Рисунок 5" descr="https://energomash.pro/userfiles/ufiles/gidrogeogologiya/2018-03-30_17-19-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energomash.pro/userfiles/ufiles/gidrogeogologiya/2018-03-30_17-19-13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4110" cy="1366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AFEA65" w14:textId="77777777" w:rsidR="007A35A5" w:rsidRPr="00B40209" w:rsidRDefault="007A35A5" w:rsidP="007A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04735D1" w14:textId="0867C8C2" w:rsidR="007A35A5" w:rsidRPr="007A35A5" w:rsidRDefault="007A35A5" w:rsidP="007A35A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2. Типы нисходящих родников: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– н</w:t>
      </w:r>
      <w:r w:rsidRPr="007A35A5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исходящий родник,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35A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завуалированный насосами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 б –</w:t>
      </w:r>
      <w:r w:rsidRPr="007A35A5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7A3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одник сифонного типа</w:t>
      </w:r>
    </w:p>
    <w:p w14:paraId="26E88A70" w14:textId="77777777" w:rsidR="007A35A5" w:rsidRPr="00931F77" w:rsidRDefault="007A35A5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7AC6D6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восходящим родникам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относятся естественные выходы напорной воды, которая может подниматься либо под влиянием гидростатического давления, либо под влиянием п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ров и газов (углекислым газом или метаном).</w:t>
      </w:r>
    </w:p>
    <w:p w14:paraId="172AABF4" w14:textId="008CB983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действием гидро</w:t>
      </w:r>
      <w:r w:rsidR="00732C5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статического давления поднимают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ся воды тогда, когда вод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упорная кровля водоносного горизонта прорезана какой-либо трещи</w:t>
      </w:r>
      <w:r w:rsidR="00053168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ной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B13698F" w14:textId="013C7876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Углекислые источники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явление довольно обычное. Углекислота, находясь в воде, повышает значительно растворимость углекислых солей. Такие воды, под большим давлен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ем выходя на поверхность земли, теряют здесь углекислоту. Пары воды играют роль только в вул</w:t>
      </w:r>
      <w:r w:rsidR="00732C5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канических обла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стях. Источники с периодически выбрасываемыми парами воды носят название гейзеров.</w:t>
      </w:r>
    </w:p>
    <w:p w14:paraId="10D18355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Перемежающиеся источники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характеризуются резким непостоянством дебита во времени; действуя по принципу сифона, они дают то большие дебиты, то очень малые, вплоть до прекращения выхода воды. Связаны подобные источники с зоной, залегающей выше уровня карстовых вод.</w:t>
      </w:r>
    </w:p>
    <w:p w14:paraId="0805343A" w14:textId="77777777" w:rsidR="007A35A5" w:rsidRPr="00EE6171" w:rsidRDefault="007A35A5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A81225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Постоянные источники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связаны с крупными трещинами, подземными каналами, г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ризонтальными пещерами, развитыми в зоне распространения основных карстовых водоно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горизонтов. Дебит этих источников иногда достигает несколько м</w:t>
      </w:r>
      <w:r w:rsidRPr="00EE61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/с, причем часто им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резкие колебания по сезонам года.</w:t>
      </w:r>
    </w:p>
    <w:p w14:paraId="6FD11220" w14:textId="77777777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Также, родниковые водоемы можно классифицировать 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величине дебита (расх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да):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малодебитные – менее 1 л/с;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среднедебитные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1-10 л/с; высокодебитные – более 10 л/с. А также, по степени изменчивости дебита (отношению минимального дебита 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максимал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ному) [9]: </w:t>
      </w:r>
    </w:p>
    <w:tbl>
      <w:tblPr>
        <w:tblStyle w:val="a6"/>
        <w:tblW w:w="9345" w:type="dxa"/>
        <w:tblInd w:w="1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931F77" w:rsidRPr="00EE6171" w14:paraId="09C2FE1B" w14:textId="77777777" w:rsidTr="001C39EC">
        <w:tc>
          <w:tcPr>
            <w:tcW w:w="4672" w:type="dxa"/>
          </w:tcPr>
          <w:p w14:paraId="42B151C8" w14:textId="77777777" w:rsidR="00931F77" w:rsidRPr="00EE6171" w:rsidRDefault="00931F77" w:rsidP="00945DF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61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весьма постоянные </w:t>
            </w:r>
          </w:p>
        </w:tc>
        <w:tc>
          <w:tcPr>
            <w:tcW w:w="4673" w:type="dxa"/>
          </w:tcPr>
          <w:p w14:paraId="279B3EBF" w14:textId="77777777" w:rsidR="00931F77" w:rsidRPr="00EE6171" w:rsidRDefault="00931F77" w:rsidP="00945D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≈ 1:1</w:t>
            </w:r>
          </w:p>
        </w:tc>
      </w:tr>
      <w:tr w:rsidR="00931F77" w:rsidRPr="00EE6171" w14:paraId="41B6D4B1" w14:textId="77777777" w:rsidTr="001C39EC">
        <w:tc>
          <w:tcPr>
            <w:tcW w:w="4672" w:type="dxa"/>
          </w:tcPr>
          <w:p w14:paraId="189B07AF" w14:textId="77777777" w:rsidR="00931F77" w:rsidRPr="00EE6171" w:rsidRDefault="00931F77" w:rsidP="00945DF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617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постоянные </w:t>
            </w:r>
          </w:p>
        </w:tc>
        <w:tc>
          <w:tcPr>
            <w:tcW w:w="4673" w:type="dxa"/>
          </w:tcPr>
          <w:p w14:paraId="0E828F0E" w14:textId="77777777" w:rsidR="00931F77" w:rsidRPr="00EE6171" w:rsidRDefault="00931F77" w:rsidP="00945D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1:1 до 1:2</w:t>
            </w:r>
          </w:p>
        </w:tc>
      </w:tr>
      <w:tr w:rsidR="00931F77" w:rsidRPr="00EE6171" w14:paraId="2A27D298" w14:textId="77777777" w:rsidTr="001C39EC">
        <w:tc>
          <w:tcPr>
            <w:tcW w:w="4672" w:type="dxa"/>
          </w:tcPr>
          <w:p w14:paraId="1E0A6484" w14:textId="77777777" w:rsidR="00931F77" w:rsidRPr="00EE6171" w:rsidRDefault="00931F77" w:rsidP="00945DF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6171">
              <w:rPr>
                <w:rFonts w:ascii="Times New Roman" w:eastAsia="Calibri" w:hAnsi="Times New Roman" w:cs="Times New Roman"/>
                <w:sz w:val="24"/>
                <w:szCs w:val="24"/>
              </w:rPr>
              <w:t>переменные</w:t>
            </w:r>
          </w:p>
        </w:tc>
        <w:tc>
          <w:tcPr>
            <w:tcW w:w="4673" w:type="dxa"/>
          </w:tcPr>
          <w:p w14:paraId="0FBEEA1B" w14:textId="77777777" w:rsidR="00931F77" w:rsidRPr="00EE6171" w:rsidRDefault="00931F77" w:rsidP="00945D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1:2 до 1:10</w:t>
            </w:r>
          </w:p>
        </w:tc>
      </w:tr>
      <w:tr w:rsidR="00931F77" w:rsidRPr="00EE6171" w14:paraId="6CFC68DD" w14:textId="77777777" w:rsidTr="001C39EC">
        <w:tc>
          <w:tcPr>
            <w:tcW w:w="4672" w:type="dxa"/>
          </w:tcPr>
          <w:p w14:paraId="54C6E151" w14:textId="77777777" w:rsidR="00931F77" w:rsidRPr="00EE6171" w:rsidRDefault="00931F77" w:rsidP="00945DF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6171">
              <w:rPr>
                <w:rFonts w:ascii="Times New Roman" w:eastAsia="Calibri" w:hAnsi="Times New Roman" w:cs="Times New Roman"/>
                <w:sz w:val="24"/>
                <w:szCs w:val="24"/>
              </w:rPr>
              <w:t>весьма переменные</w:t>
            </w:r>
          </w:p>
        </w:tc>
        <w:tc>
          <w:tcPr>
            <w:tcW w:w="4673" w:type="dxa"/>
          </w:tcPr>
          <w:p w14:paraId="6CBEC0EE" w14:textId="77777777" w:rsidR="00931F77" w:rsidRPr="00EE6171" w:rsidRDefault="00931F77" w:rsidP="00945D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1:10 до 1:30</w:t>
            </w:r>
          </w:p>
        </w:tc>
      </w:tr>
      <w:tr w:rsidR="00931F77" w:rsidRPr="00EE6171" w14:paraId="2BAFE5D1" w14:textId="77777777" w:rsidTr="001C39EC">
        <w:tc>
          <w:tcPr>
            <w:tcW w:w="4672" w:type="dxa"/>
          </w:tcPr>
          <w:p w14:paraId="2A4FD09C" w14:textId="77777777" w:rsidR="00931F77" w:rsidRPr="00EE6171" w:rsidRDefault="00931F77" w:rsidP="00945DF5">
            <w:pPr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spacing w:after="16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E6171">
              <w:rPr>
                <w:rFonts w:ascii="Times New Roman" w:eastAsia="Calibri" w:hAnsi="Times New Roman" w:cs="Times New Roman"/>
                <w:sz w:val="24"/>
                <w:szCs w:val="24"/>
              </w:rPr>
              <w:t>исключительно непостоянные</w:t>
            </w:r>
          </w:p>
        </w:tc>
        <w:tc>
          <w:tcPr>
            <w:tcW w:w="4673" w:type="dxa"/>
          </w:tcPr>
          <w:p w14:paraId="5302C0EB" w14:textId="77777777" w:rsidR="00931F77" w:rsidRPr="00EE6171" w:rsidRDefault="00931F77" w:rsidP="00945DF5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E617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1:30 до 1:∞</w:t>
            </w:r>
          </w:p>
        </w:tc>
      </w:tr>
    </w:tbl>
    <w:p w14:paraId="385F1A68" w14:textId="77777777" w:rsidR="008C4FBC" w:rsidRDefault="008C4FBC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91EE9A" w14:textId="77777777" w:rsidR="007A35A5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разделить все родники </w:t>
      </w:r>
      <w:proofErr w:type="gramStart"/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45CB0197" w14:textId="77777777" w:rsidR="007A35A5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постоянно действующие родники, существующие многие годы. Дебит изменчив по сезонам 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и по годам;</w:t>
      </w:r>
    </w:p>
    <w:p w14:paraId="77626B70" w14:textId="77777777" w:rsidR="007A35A5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сезонно-действующие родники, возникающие только в определенное время года. К этой группе относятся родники: пересыхающие, действующие только после весеннего снег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таяния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выпадения обильных осадков;</w:t>
      </w:r>
    </w:p>
    <w:p w14:paraId="13C5A290" w14:textId="15C0A44C" w:rsidR="00931F77" w:rsidRPr="00EE6171" w:rsidRDefault="00931F77" w:rsidP="00945DF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3) ритмически-действующие родники, характеризующиеся периодичностью измен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ний дебита и напора. Примером их служат гейзеры [14].</w:t>
      </w:r>
    </w:p>
    <w:p w14:paraId="6A4D81BB" w14:textId="72EA5763" w:rsidR="001C39EC" w:rsidRDefault="00945DF5" w:rsidP="0076494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509E95FB" w14:textId="6F819314" w:rsidR="00A056DC" w:rsidRPr="00A056DC" w:rsidRDefault="001C39EC" w:rsidP="00A056DC">
      <w:pPr>
        <w:pStyle w:val="2"/>
        <w:numPr>
          <w:ilvl w:val="0"/>
          <w:numId w:val="21"/>
        </w:numPr>
        <w:spacing w:before="0" w:line="24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1C39EC">
        <w:rPr>
          <w:rFonts w:ascii="Times New Roman" w:hAnsi="Times New Roman" w:cs="Times New Roman"/>
          <w:color w:val="auto"/>
          <w:sz w:val="28"/>
          <w:szCs w:val="28"/>
        </w:rPr>
        <w:lastRenderedPageBreak/>
        <w:t>МЕТОДЫ ИССЛЕДОВАНИЯ</w:t>
      </w:r>
    </w:p>
    <w:p w14:paraId="4CE4C8DC" w14:textId="6E44D80A" w:rsidR="001C39EC" w:rsidRPr="00EE6171" w:rsidRDefault="001C39EC" w:rsidP="00BB37C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Исследования </w:t>
      </w:r>
      <w:r w:rsidR="007A35A5" w:rsidRPr="00EE6171">
        <w:rPr>
          <w:rFonts w:ascii="Times New Roman" w:hAnsi="Times New Roman" w:cs="Times New Roman"/>
          <w:bCs/>
          <w:sz w:val="24"/>
          <w:szCs w:val="24"/>
        </w:rPr>
        <w:t xml:space="preserve">родника «Берёзовый» </w:t>
      </w:r>
      <w:r w:rsidRPr="00EE6171">
        <w:rPr>
          <w:rFonts w:ascii="Times New Roman" w:hAnsi="Times New Roman" w:cs="Times New Roman"/>
          <w:bCs/>
          <w:sz w:val="24"/>
          <w:szCs w:val="24"/>
        </w:rPr>
        <w:t>проводятся с мая 2019 года по настоящее время. Нами выполнено описание родника, определены некоторые показатели качества воды и его другие хар</w:t>
      </w:r>
      <w:r w:rsidR="007A35A5" w:rsidRPr="00EE6171">
        <w:rPr>
          <w:rFonts w:ascii="Times New Roman" w:hAnsi="Times New Roman" w:cs="Times New Roman"/>
          <w:bCs/>
          <w:sz w:val="24"/>
          <w:szCs w:val="24"/>
        </w:rPr>
        <w:t>актеристики как малого водотока. Кроме того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выявлены основные особенности родника как среды обитания</w:t>
      </w:r>
      <w:r w:rsidR="007A35A5" w:rsidRPr="00EE6171">
        <w:rPr>
          <w:rFonts w:ascii="Times New Roman" w:hAnsi="Times New Roman" w:cs="Times New Roman"/>
          <w:bCs/>
          <w:sz w:val="24"/>
          <w:szCs w:val="24"/>
        </w:rPr>
        <w:t xml:space="preserve"> для </w:t>
      </w:r>
      <w:proofErr w:type="spellStart"/>
      <w:r w:rsidR="007A35A5" w:rsidRPr="00EE6171">
        <w:rPr>
          <w:rFonts w:ascii="Times New Roman" w:hAnsi="Times New Roman" w:cs="Times New Roman"/>
          <w:bCs/>
          <w:sz w:val="24"/>
          <w:szCs w:val="24"/>
        </w:rPr>
        <w:t>макробеспозвоночных</w:t>
      </w:r>
      <w:proofErr w:type="spellEnd"/>
      <w:r w:rsidR="007A35A5" w:rsidRPr="00EE6171">
        <w:rPr>
          <w:rFonts w:ascii="Times New Roman" w:hAnsi="Times New Roman" w:cs="Times New Roman"/>
          <w:bCs/>
          <w:sz w:val="24"/>
          <w:szCs w:val="24"/>
        </w:rPr>
        <w:t xml:space="preserve"> животных.</w:t>
      </w:r>
    </w:p>
    <w:p w14:paraId="6CD905A1" w14:textId="77777777" w:rsidR="001C39EC" w:rsidRPr="00D423E5" w:rsidRDefault="001C39EC" w:rsidP="00BB37C1">
      <w:pPr>
        <w:pStyle w:val="2"/>
        <w:spacing w:befor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14:paraId="5B20BFDC" w14:textId="5CB9D9F0" w:rsidR="001C39EC" w:rsidRPr="00D423E5" w:rsidRDefault="001C39EC" w:rsidP="00BB37C1">
      <w:pPr>
        <w:pStyle w:val="2"/>
        <w:spacing w:before="0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D423E5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>2.1 Отбор проб воды</w:t>
      </w:r>
    </w:p>
    <w:p w14:paraId="126D34C4" w14:textId="5B0873EA" w:rsidR="001C39EC" w:rsidRPr="00EE6171" w:rsidRDefault="001C39EC" w:rsidP="00BB3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проб воды при полевых анализах необходимо планировать, заранее намечая перечень определяемых показателей, количест</w:t>
      </w:r>
      <w:r w:rsidR="00AD218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воды, отбираемой для анализа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 Чаще всего на водоеме отбираются так называемые разовые пробы. Однако при обследовании водоема может возникнуть необходимость отбора и серий периодических и регулярных проб.</w:t>
      </w:r>
    </w:p>
    <w:p w14:paraId="26640C93" w14:textId="4E2379F0" w:rsidR="001C39EC" w:rsidRPr="00EE6171" w:rsidRDefault="001C39EC" w:rsidP="00BB3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получения репрезентативных проб при отборе воды из </w:t>
      </w:r>
      <w:r w:rsidR="00AD218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родников важно собл</w:t>
      </w:r>
      <w:r w:rsidR="00AD218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AD218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дать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следующие правила</w:t>
      </w:r>
      <w:r w:rsidR="00D423E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[1]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6755DFCA" w14:textId="074A73E9" w:rsidR="001C39EC" w:rsidRPr="00EE6171" w:rsidRDefault="001C39EC" w:rsidP="00BB37C1">
      <w:pPr>
        <w:numPr>
          <w:ilvl w:val="0"/>
          <w:numId w:val="17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посуда для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отбора проб должна быть чистой;</w:t>
      </w:r>
    </w:p>
    <w:p w14:paraId="68BB651D" w14:textId="63651AF9" w:rsidR="001C39EC" w:rsidRPr="00EE6171" w:rsidRDefault="001C39EC" w:rsidP="00BB37C1">
      <w:pPr>
        <w:numPr>
          <w:ilvl w:val="0"/>
          <w:numId w:val="17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сосуды, предназначенные для отбора проб, предварительно тщательно, ополаскивают не менее трех раз отбираемой водой</w:t>
      </w:r>
      <w:r w:rsidR="007A35A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6768C1B" w14:textId="765EC830" w:rsidR="001C39EC" w:rsidRPr="00EE6171" w:rsidRDefault="001C39EC" w:rsidP="00BB37C1">
      <w:pPr>
        <w:numPr>
          <w:ilvl w:val="0"/>
          <w:numId w:val="17"/>
        </w:numPr>
        <w:tabs>
          <w:tab w:val="num" w:pos="54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отборе проб вода должна течь в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пробоотборную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емкость до ее переполнения, после чего сосуд плотно закупоривают.</w:t>
      </w:r>
    </w:p>
    <w:p w14:paraId="3C0AE383" w14:textId="4C19A58E" w:rsidR="001C39EC" w:rsidRPr="00EE6171" w:rsidRDefault="001C39EC" w:rsidP="00BB3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отборе проб следует обращать внимание (и фиксировать в протоколе) на сопр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вождавшие отбор проб гидрологические и климатические условия, такие, как осадки и их обилие и др.</w:t>
      </w:r>
    </w:p>
    <w:p w14:paraId="74207AB3" w14:textId="77777777" w:rsidR="001C39EC" w:rsidRPr="00EE6171" w:rsidRDefault="001C39EC" w:rsidP="00BB3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Отбор проб, не предназначенных для анализа сразу же (т.е. отбираемых заблаговр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менно), производится в герметично закрывающуюся стеклянную или пластмассовую (жел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тельно фторопластовую) посуду вместимостью не менее </w:t>
      </w:r>
      <w:smartTag w:uri="urn:schemas-microsoft-com:office:smarttags" w:element="metricconverter">
        <w:smartTagPr>
          <w:attr w:name="ProductID" w:val="1 л"/>
        </w:smartTagPr>
        <w:r w:rsidRPr="00EE617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 л</w:t>
        </w:r>
      </w:smartTag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D1023A9" w14:textId="0EF119EC" w:rsidR="001C39EC" w:rsidRPr="00EE6171" w:rsidRDefault="001C39EC" w:rsidP="00BB37C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получения достоверных результатов анализ воды следует выполнять, по возмо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ности, скорее. В воде протекают процессы окисления-восстановления, седиментации, би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химические процессы, вызванные жизнедеятельностью микроорганизмов и др. В результате некоторые компоненты могут окисляться или восстанавливаться: нитраты – до нитритов или ионов аммония, сульфаты – до сульфитов; кислород может расходоваться на окисление 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ганических веществ и т.п. Соответственно могут изменяться и органолептические свойства воды – запах, привкус, цвет, мутность. Биохимические процессы можно замедлить, охладив воду до температуры 4–5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холодильнике).</w:t>
      </w:r>
    </w:p>
    <w:p w14:paraId="3F7123E5" w14:textId="38C89DDF" w:rsidR="001C39EC" w:rsidRPr="00EE6171" w:rsidRDefault="001C39EC" w:rsidP="007A35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Но, даже владея полевыми методами анализа, не всегда можно выполнить анализ ср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зу же после отбора пробы. В зависимости от предполагаемой продолжительности хранения отобранных проб может возникнуть </w:t>
      </w:r>
      <w:r w:rsidR="0082371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в их консервации.</w:t>
      </w:r>
    </w:p>
    <w:p w14:paraId="5232BD03" w14:textId="77777777" w:rsidR="00AD218D" w:rsidRPr="00EE6171" w:rsidRDefault="00AD218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br w:type="page"/>
      </w:r>
    </w:p>
    <w:p w14:paraId="61B5095E" w14:textId="50BBDDA4" w:rsidR="00823719" w:rsidRDefault="00823719" w:rsidP="00BB3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3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</w:t>
      </w:r>
      <w:r w:rsidRPr="008237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Методы исследования сообществ родниковых экосистем</w:t>
      </w:r>
    </w:p>
    <w:p w14:paraId="776976D6" w14:textId="77777777" w:rsidR="006A61C3" w:rsidRPr="00823719" w:rsidRDefault="006A61C3" w:rsidP="00BB37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F18C528" w14:textId="22FCCE16" w:rsidR="00441485" w:rsidRPr="00EE6171" w:rsidRDefault="00441485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Объек</w:t>
      </w:r>
      <w:r w:rsidR="00A54D30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нашего исследования </w:t>
      </w:r>
      <w:r w:rsidR="003D7DBA"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–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организмы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макрозообентоса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546B9DAE" w14:textId="77777777" w:rsidR="00441485" w:rsidRPr="00EE6171" w:rsidRDefault="00441485" w:rsidP="004414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Бентос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организмы, обитающие на дне и в придонных слоях воды.</w:t>
      </w:r>
    </w:p>
    <w:p w14:paraId="4A630177" w14:textId="67878B4E" w:rsidR="00441485" w:rsidRPr="00EE6171" w:rsidRDefault="00441485" w:rsidP="0044148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Бентосные организмы обитают на поверхности грунта и в его толще, в соответствии с чем население дна подразделяется на </w:t>
      </w:r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эп</w:t>
      </w:r>
      <w:proofErr w:type="gramStart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и-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эндобентос</w:t>
      </w:r>
      <w:proofErr w:type="spellEnd"/>
      <w:r w:rsidRPr="00EE617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размерному признаку различают микр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мейо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(мезо)- и макробентос. К первому относят организмы мельче 0,1 мм, к после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нему – крупнее 2 мм.</w:t>
      </w:r>
    </w:p>
    <w:p w14:paraId="092F7CA7" w14:textId="77777777" w:rsidR="005A5CA9" w:rsidRDefault="005A5CA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DCDBD13" w14:textId="17475EB3" w:rsidR="005A5CA9" w:rsidRDefault="00BE0A3D" w:rsidP="005A5C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2.2.1</w:t>
      </w:r>
      <w:r w:rsidR="005A5C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Отбор проб зообентоса</w:t>
      </w:r>
    </w:p>
    <w:p w14:paraId="3207E86D" w14:textId="77777777" w:rsidR="00BB37C1" w:rsidRPr="00EE6171" w:rsidRDefault="0082371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Отбор проб зообентоса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родниковых водотоках, как правило, производится общ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тыми методами сбора зообентоса.</w:t>
      </w:r>
    </w:p>
    <w:p w14:paraId="7F62BE8A" w14:textId="77D02056" w:rsidR="00BB37C1" w:rsidRPr="00EE6171" w:rsidRDefault="00BB37C1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качественного сбора можно использовать </w:t>
      </w:r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сачки гидробиологические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632E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(рис. 3)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служат как для сбора гидробионтов (обитателей водных экосистем), так и для их отмывки от массы грунта. Обод сачка круглый, диаметром 20–30 см; его изготавливают из прочной пр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волоки. Обод крепится к короткой ручке длиной 20–40 см. Для извлечения водных животных из небольших водоемов и из аквариумов используют небольшой сачок с диаметром обруча до 8 см. К краю обруча по периметру пришивается плотная ткань (бязь), а к ней, в свою оч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редь, мешок из мельничного газа. Мельничному газу присваивается номер, соответствующий количеству ячеек в 1 см ткани. Конец мешка нужно изготавливать </w:t>
      </w:r>
      <w:proofErr w:type="gram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полукруглым</w:t>
      </w:r>
      <w:proofErr w:type="gram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, а не заос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ренным.</w:t>
      </w:r>
    </w:p>
    <w:p w14:paraId="0988566E" w14:textId="45D7EC32" w:rsidR="00B632E9" w:rsidRDefault="00B632E9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8D0193" wp14:editId="5135C6E0">
            <wp:extent cx="2373331" cy="2024009"/>
            <wp:effectExtent l="0" t="0" r="825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727" r="37228" b="11259"/>
                    <a:stretch/>
                  </pic:blipFill>
                  <pic:spPr bwMode="auto">
                    <a:xfrm>
                      <a:off x="0" y="0"/>
                      <a:ext cx="2372870" cy="202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1B6581" w14:textId="55D01CF0" w:rsidR="00B632E9" w:rsidRPr="00B632E9" w:rsidRDefault="00B632E9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Рис. 3. Сачок гидробиологический </w:t>
      </w:r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[</w:t>
      </w:r>
      <w:r w:rsidRPr="00B63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http</w:t>
      </w:r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://</w:t>
      </w:r>
      <w:proofErr w:type="spellStart"/>
      <w:r w:rsidRPr="00B63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biofile</w:t>
      </w:r>
      <w:proofErr w:type="spellEnd"/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B63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Pr="00B63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bio</w:t>
      </w:r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/16852.</w:t>
      </w:r>
      <w:r w:rsidRPr="00B632E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html</w:t>
      </w:r>
      <w:r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]</w:t>
      </w:r>
    </w:p>
    <w:p w14:paraId="1111CF72" w14:textId="77777777" w:rsidR="00B632E9" w:rsidRDefault="00B632E9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DBE589" w14:textId="6522DC24" w:rsidR="00823719" w:rsidRPr="00EE6171" w:rsidRDefault="0082371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Наиболее оптимальным орудием 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количественного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сбора являются </w:t>
      </w:r>
      <w:proofErr w:type="spellStart"/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бентометры</w:t>
      </w:r>
      <w:proofErr w:type="spellEnd"/>
      <w:r w:rsidRPr="00EE617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ра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личных конструкций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Бентометр</w:t>
      </w:r>
      <w:proofErr w:type="spellEnd"/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очень простой прибор, позволяющий, производить кол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чественный отбор проб в водоемах с небольшой глубиной (10-40 см)</w:t>
      </w:r>
      <w:r w:rsidR="00B4020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4, а)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Представл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ет собой металлический короб, круглый или квадратный в сечении, вручную устанавлива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мый на дне и заглубляемый в грунт. Используется при работе на родниках, ручьях, топях, на прибрежном мелководье малых озер. </w:t>
      </w:r>
      <w:proofErr w:type="gramStart"/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установки </w:t>
      </w:r>
      <w:proofErr w:type="spellStart"/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бентометра</w:t>
      </w:r>
      <w:proofErr w:type="spellEnd"/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грунт из него необходимо равномерно вычерпать на заданную глубину любым способом (например, с помощью мета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лической кружки</w:t>
      </w:r>
      <w:r w:rsidR="00B4020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4, б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), а затем промыть через гидробиологический сачок</w:t>
      </w:r>
      <w:r w:rsidR="00B4020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4, в)</w:t>
      </w:r>
      <w:r w:rsidR="00BB37C1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14:paraId="6326F645" w14:textId="77777777" w:rsidR="00B632E9" w:rsidRDefault="00B632E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C291D3" w14:textId="77777777" w:rsidR="00B632E9" w:rsidRDefault="00B632E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6146EA" w14:textId="1087C3AA" w:rsidR="00B632E9" w:rsidRDefault="00D423E5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А. </w:t>
      </w:r>
      <w:r w:rsidR="00C21BC5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0FB3B4" wp14:editId="6C2058BF">
            <wp:extent cx="2847858" cy="2137025"/>
            <wp:effectExtent l="0" t="0" r="0" b="0"/>
            <wp:docPr id="9" name="Рисунок 9" descr="C:\Users\User\Desktop\Новая папка\20210930_1552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Новая папка\20210930_15521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858" cy="21370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 </w:t>
      </w:r>
      <w:r w:rsidR="0044557B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27F0EC" wp14:editId="7AD580FE">
            <wp:extent cx="2847859" cy="2137025"/>
            <wp:effectExtent l="0" t="0" r="0" b="0"/>
            <wp:docPr id="12" name="Рисунок 12" descr="C:\Users\User\Desktop\Новая папка\20210930_153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Новая папка\20210930_15300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806" cy="21414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2F46DB0E" w14:textId="1388E6B9" w:rsidR="005643AD" w:rsidRDefault="00D423E5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073A7C" wp14:editId="5657A736">
            <wp:extent cx="3563566" cy="2672676"/>
            <wp:effectExtent l="7303" t="0" r="6667" b="6668"/>
            <wp:docPr id="15" name="Рисунок 15" descr="C:\Users\User\Desktop\Новая папка\20210930_153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Новая папка\20210930_15340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7672" cy="26757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Г.</w:t>
      </w:r>
      <w:r w:rsidR="00564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43A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512BFB" wp14:editId="0B789C52">
            <wp:extent cx="3571982" cy="2678987"/>
            <wp:effectExtent l="8573" t="0" r="0" b="0"/>
            <wp:docPr id="14" name="Рисунок 14" descr="C:\Users\User\Desktop\Новая папка\20210930_15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Новая папка\20210930_15354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76187" cy="26821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1C774645" w14:textId="079BF7AC" w:rsidR="00D423E5" w:rsidRDefault="00B40209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4</w:t>
      </w:r>
      <w:r w:rsidR="00B632E9" w:rsidRPr="00B632E9">
        <w:rPr>
          <w:rFonts w:ascii="Times New Roman" w:eastAsia="Times New Roman" w:hAnsi="Times New Roman" w:cs="Times New Roman"/>
          <w:sz w:val="24"/>
          <w:szCs w:val="24"/>
          <w:lang w:eastAsia="ru-RU"/>
        </w:rPr>
        <w:t>. Отбор проб зообентоса</w:t>
      </w:r>
      <w:r w:rsidR="00D423E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5E0FC969" w14:textId="2949103D" w:rsidR="00B632E9" w:rsidRDefault="00D423E5" w:rsidP="00B632E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–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бентометр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б – отбор пробы; в – первичная промывка субстрата перед фиксацией, г - 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ночки для хранения бентосных проб и термометр</w:t>
      </w:r>
      <w:r w:rsidR="00B632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32E9" w:rsidRPr="0044557B">
        <w:rPr>
          <w:rFonts w:ascii="Times New Roman" w:eastAsia="Times New Roman" w:hAnsi="Times New Roman" w:cs="Times New Roman"/>
          <w:sz w:val="24"/>
          <w:szCs w:val="24"/>
          <w:lang w:eastAsia="ru-RU"/>
        </w:rPr>
        <w:t>(фото автора)</w:t>
      </w:r>
    </w:p>
    <w:p w14:paraId="1EAEB091" w14:textId="77777777" w:rsidR="00B632E9" w:rsidRPr="00823719" w:rsidRDefault="00B632E9" w:rsidP="00B632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00DCFD" w14:textId="502AA974" w:rsidR="006A61C3" w:rsidRPr="006A61C3" w:rsidRDefault="00BB37C1" w:rsidP="006A61C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Живые пробы обрабатываются по возможности немедленно после сбора. Если время не позволяет сделать это, то пробы сохраняются до обработки, консервируя их 4-10%-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ным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раствором формалина. Для хранения бентосных проб используют широкогорлые стеклянные или полиэтиленовые банки преимущественно объемом 100, 250, 500 мл с завинчивающими крышками</w:t>
      </w:r>
      <w:r w:rsidR="00B4020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4</w:t>
      </w:r>
      <w:r w:rsidR="005643A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423E5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5643AD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D4C1D81" w14:textId="4C670C07" w:rsidR="00BB37C1" w:rsidRPr="00BB37C1" w:rsidRDefault="004527CD" w:rsidP="005A5C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2.2.1</w:t>
      </w:r>
      <w:r w:rsidR="00B632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Методы обработки</w:t>
      </w:r>
      <w:r w:rsidR="005A5C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проб</w:t>
      </w:r>
    </w:p>
    <w:p w14:paraId="0FA301D0" w14:textId="364F3F82" w:rsidR="00B632E9" w:rsidRPr="00EE6171" w:rsidRDefault="00B632E9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Камеральную обработку проб проводили на кафедре гидробиологии и зоологии бе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позвоночных биолого-почвенного факультета ИГУ</w:t>
      </w:r>
      <w:r w:rsidR="00742FBE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общепринятой методике</w:t>
      </w:r>
      <w:r w:rsidR="00742FBE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(рис. 4)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 С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держимое проб промывали под проточной водой в сачке из мельничного сита № 20. </w:t>
      </w:r>
    </w:p>
    <w:p w14:paraId="2C14ACC4" w14:textId="6F0E5DDA" w:rsidR="00BB37C1" w:rsidRPr="00EE6171" w:rsidRDefault="00BB37C1" w:rsidP="00BB37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Идентификация заключается в определении всех собранных организмов и составл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нии таксономического списка. Основные требуемые инструменты: бинокулярный микроскоп типа МБС, тонкий пинцет, </w:t>
      </w:r>
      <w:proofErr w:type="spellStart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препаровальные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иглы, чашки Петри или заме</w:t>
      </w:r>
      <w:r w:rsidR="00B632E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няющие их емкости для животных.</w:t>
      </w:r>
    </w:p>
    <w:p w14:paraId="0266D628" w14:textId="4101F391" w:rsidR="00742FBE" w:rsidRDefault="00BB37C1" w:rsidP="005A5C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количественных сборах требуется, кроме того, подсчитать организ</w:t>
      </w:r>
      <w:r w:rsidR="00B632E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каждого определенного таксона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и, для определения биомассы, измерить или взвесить их.</w:t>
      </w:r>
      <w:r w:rsidR="00B632E9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Пересчитать результаты на 1 м</w:t>
      </w:r>
      <w:proofErr w:type="gramStart"/>
      <w:r w:rsidR="00B632E9" w:rsidRPr="00EE617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2</w:t>
      </w:r>
      <w:proofErr w:type="gramEnd"/>
      <w:r w:rsidR="00742FBE"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D93BA94" w14:textId="77777777" w:rsidR="006A61C3" w:rsidRPr="00EE6171" w:rsidRDefault="006A61C3" w:rsidP="005A5C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EEE633" w14:textId="295CA5FF" w:rsidR="00742FBE" w:rsidRDefault="0044557B" w:rsidP="0044557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40C1B8" wp14:editId="37FACE25">
            <wp:extent cx="2732925" cy="3644499"/>
            <wp:effectExtent l="0" t="0" r="0" b="0"/>
            <wp:docPr id="10" name="Рисунок 10" descr="C:\Users\User\Desktop\Новая папка\0-iR7L4DLy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\0-iR7L4DLyU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6072" cy="364869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Б.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16F936" wp14:editId="2BC3397C">
            <wp:extent cx="2691830" cy="3589106"/>
            <wp:effectExtent l="0" t="0" r="0" b="0"/>
            <wp:docPr id="11" name="Рисунок 11" descr="C:\Users\User\Desktop\Новая папка\duZolN-MT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\duZolN-MTwo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652" cy="35902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14:paraId="02E9CEA2" w14:textId="7842DACB" w:rsidR="00742FBE" w:rsidRDefault="00742FBE" w:rsidP="00742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Рис. 4. Обработ</w:t>
      </w:r>
      <w:r w:rsidR="0044557B">
        <w:rPr>
          <w:rFonts w:ascii="Times New Roman" w:eastAsia="Times New Roman" w:hAnsi="Times New Roman" w:cs="Times New Roman"/>
          <w:sz w:val="24"/>
          <w:szCs w:val="24"/>
          <w:lang w:eastAsia="ru-RU"/>
        </w:rPr>
        <w:t>ка проб в лабораторных условиях:</w:t>
      </w:r>
    </w:p>
    <w:p w14:paraId="37D09EC6" w14:textId="0F6EB080" w:rsidR="0044557B" w:rsidRPr="00742FBE" w:rsidRDefault="0044557B" w:rsidP="00742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– промывка пробы, б – разбор пробы</w:t>
      </w:r>
    </w:p>
    <w:p w14:paraId="66B67077" w14:textId="3E326238" w:rsidR="00BB37C1" w:rsidRDefault="00B632E9" w:rsidP="005A5CA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32E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.</w:t>
      </w:r>
      <w:r w:rsidR="00BB37C1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61F17B4C" w14:textId="4B44FB96" w:rsidR="00945DF5" w:rsidRPr="006A61C3" w:rsidRDefault="00945DF5" w:rsidP="006A61C3">
      <w:pPr>
        <w:pStyle w:val="a4"/>
        <w:numPr>
          <w:ilvl w:val="0"/>
          <w:numId w:val="17"/>
        </w:numPr>
        <w:tabs>
          <w:tab w:val="clear" w:pos="2382"/>
        </w:tabs>
        <w:spacing w:after="0"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6A61C3">
        <w:rPr>
          <w:rFonts w:ascii="Times New Roman" w:hAnsi="Times New Roman"/>
          <w:b/>
          <w:sz w:val="28"/>
          <w:szCs w:val="28"/>
        </w:rPr>
        <w:lastRenderedPageBreak/>
        <w:t>ХАРАКТЕРИСТИКА РОДНИКА «БЕРЁЗОВЫЙ»</w:t>
      </w:r>
    </w:p>
    <w:p w14:paraId="36252D3B" w14:textId="77777777" w:rsidR="006A61C3" w:rsidRPr="006A61C3" w:rsidRDefault="006A61C3" w:rsidP="006A61C3">
      <w:pPr>
        <w:pStyle w:val="a4"/>
        <w:spacing w:after="0" w:line="240" w:lineRule="auto"/>
        <w:ind w:left="2382"/>
        <w:rPr>
          <w:rFonts w:ascii="Times New Roman" w:hAnsi="Times New Roman"/>
          <w:b/>
          <w:sz w:val="28"/>
          <w:szCs w:val="28"/>
        </w:rPr>
      </w:pPr>
    </w:p>
    <w:p w14:paraId="097C0C05" w14:textId="77777777" w:rsidR="003D4575" w:rsidRPr="00D30303" w:rsidRDefault="003D4575" w:rsidP="00BB37C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303">
        <w:rPr>
          <w:rFonts w:ascii="Times New Roman" w:hAnsi="Times New Roman" w:cs="Times New Roman"/>
          <w:b/>
          <w:bCs/>
          <w:sz w:val="28"/>
          <w:szCs w:val="28"/>
        </w:rPr>
        <w:t xml:space="preserve">1. Местоположение: </w:t>
      </w:r>
    </w:p>
    <w:p w14:paraId="76E5E3F8" w14:textId="5CC2648E" w:rsidR="003D4575" w:rsidRPr="00EE6171" w:rsidRDefault="003D4575" w:rsidP="00BB37C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Родник находится в черте города Иркутска, к западу от микрорайона Берёзовый. Окружающая местность родника представлена смешанно сосново-березовым лесом с прим</w:t>
      </w:r>
      <w:r w:rsidRPr="00EE6171">
        <w:rPr>
          <w:rFonts w:ascii="Times New Roman" w:hAnsi="Times New Roman" w:cs="Times New Roman"/>
          <w:bCs/>
          <w:sz w:val="24"/>
          <w:szCs w:val="24"/>
        </w:rPr>
        <w:t>е</w:t>
      </w:r>
      <w:r w:rsidRPr="00EE6171">
        <w:rPr>
          <w:rFonts w:ascii="Times New Roman" w:hAnsi="Times New Roman" w:cs="Times New Roman"/>
          <w:bCs/>
          <w:sz w:val="24"/>
          <w:szCs w:val="24"/>
        </w:rPr>
        <w:t>сью кустарников из шиповника, черемухи, яблони, ивы. От дороги, которая ведет в микр</w:t>
      </w:r>
      <w:r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Pr="00EE6171">
        <w:rPr>
          <w:rFonts w:ascii="Times New Roman" w:hAnsi="Times New Roman" w:cs="Times New Roman"/>
          <w:bCs/>
          <w:sz w:val="24"/>
          <w:szCs w:val="24"/>
        </w:rPr>
        <w:t>район, по тропе до родника – 800 метров. Подъезда к роднику нет. Родник расположен на склоне, сложенн</w:t>
      </w:r>
      <w:r w:rsidR="00A532B8"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м суглинком и песчаником, высота склона – 8 метров. </w:t>
      </w:r>
    </w:p>
    <w:p w14:paraId="44C8A311" w14:textId="4DAF1C62" w:rsidR="00703994" w:rsidRDefault="00703994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Родник вытекает из склона на высоте 6 метров, далее вода стекает по руслу, сложе</w:t>
      </w:r>
      <w:r w:rsidRPr="00EE6171">
        <w:rPr>
          <w:rFonts w:ascii="Times New Roman" w:hAnsi="Times New Roman" w:cs="Times New Roman"/>
          <w:bCs/>
          <w:sz w:val="24"/>
          <w:szCs w:val="24"/>
        </w:rPr>
        <w:t>н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ному </w:t>
      </w:r>
      <w:r w:rsidR="003D7DBA" w:rsidRPr="00EE6171">
        <w:rPr>
          <w:rFonts w:ascii="Times New Roman" w:hAnsi="Times New Roman" w:cs="Times New Roman"/>
          <w:bCs/>
          <w:sz w:val="24"/>
          <w:szCs w:val="24"/>
        </w:rPr>
        <w:t xml:space="preserve">небольшими </w:t>
      </w:r>
      <w:r w:rsidRPr="00EE6171">
        <w:rPr>
          <w:rFonts w:ascii="Times New Roman" w:hAnsi="Times New Roman" w:cs="Times New Roman"/>
          <w:bCs/>
          <w:sz w:val="24"/>
          <w:szCs w:val="24"/>
        </w:rPr>
        <w:t>камнями</w:t>
      </w:r>
      <w:r w:rsidR="003D7DBA" w:rsidRPr="00EE6171">
        <w:rPr>
          <w:rFonts w:ascii="Times New Roman" w:hAnsi="Times New Roman" w:cs="Times New Roman"/>
          <w:bCs/>
          <w:sz w:val="24"/>
          <w:szCs w:val="24"/>
        </w:rPr>
        <w:t xml:space="preserve"> и песчано-илистым грунтом</w:t>
      </w:r>
      <w:r w:rsidRPr="00EE6171">
        <w:rPr>
          <w:rFonts w:ascii="Times New Roman" w:hAnsi="Times New Roman" w:cs="Times New Roman"/>
          <w:bCs/>
          <w:sz w:val="24"/>
          <w:szCs w:val="24"/>
        </w:rPr>
        <w:t>. Через 35 метров русло теряется, в</w:t>
      </w:r>
      <w:r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Pr="00EE6171">
        <w:rPr>
          <w:rFonts w:ascii="Times New Roman" w:hAnsi="Times New Roman" w:cs="Times New Roman"/>
          <w:bCs/>
          <w:sz w:val="24"/>
          <w:szCs w:val="24"/>
        </w:rPr>
        <w:t>да просачивается в грунт, о чем свидетельствует переувлажненная почва. Для забора воды от места выхода проложен металлический желоб</w:t>
      </w:r>
      <w:r w:rsidR="00742FBE" w:rsidRPr="00EE6171">
        <w:rPr>
          <w:rFonts w:ascii="Times New Roman" w:hAnsi="Times New Roman" w:cs="Times New Roman"/>
          <w:bCs/>
          <w:sz w:val="24"/>
          <w:szCs w:val="24"/>
        </w:rPr>
        <w:t xml:space="preserve"> (рис. 5</w:t>
      </w:r>
      <w:r w:rsidR="00BE536B" w:rsidRPr="00EE6171">
        <w:rPr>
          <w:rFonts w:ascii="Times New Roman" w:hAnsi="Times New Roman" w:cs="Times New Roman"/>
          <w:bCs/>
          <w:sz w:val="24"/>
          <w:szCs w:val="24"/>
        </w:rPr>
        <w:t>).</w:t>
      </w:r>
    </w:p>
    <w:p w14:paraId="150C227C" w14:textId="77777777" w:rsidR="006A61C3" w:rsidRPr="00EE6171" w:rsidRDefault="006A61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EAD8CDC" w14:textId="413AF5F8" w:rsidR="00BE536B" w:rsidRPr="00703994" w:rsidRDefault="00BE536B" w:rsidP="0044557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E536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DFB138C" wp14:editId="3D807D74">
            <wp:extent cx="5729314" cy="3411020"/>
            <wp:effectExtent l="0" t="0" r="5080" b="0"/>
            <wp:docPr id="13315" name="Рисунок 3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62D0080C-EA54-4CFB-A42F-0A98274C0B0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Рисунок 3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62D0080C-EA54-4CFB-A42F-0A98274C0B0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359" cy="341223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3FE9C5C0" w14:textId="0924DA65" w:rsidR="00BE536B" w:rsidRPr="00742FBE" w:rsidRDefault="00742FBE" w:rsidP="00BE536B">
      <w:pPr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2FBE">
        <w:rPr>
          <w:rFonts w:ascii="Times New Roman" w:hAnsi="Times New Roman" w:cs="Times New Roman"/>
          <w:bCs/>
          <w:sz w:val="24"/>
          <w:szCs w:val="24"/>
        </w:rPr>
        <w:t>Рис. 5</w:t>
      </w:r>
      <w:r w:rsidR="00BE536B" w:rsidRPr="00742FBE">
        <w:rPr>
          <w:rFonts w:ascii="Times New Roman" w:hAnsi="Times New Roman" w:cs="Times New Roman"/>
          <w:bCs/>
          <w:sz w:val="24"/>
          <w:szCs w:val="24"/>
        </w:rPr>
        <w:t>. Родник «Березовый»</w:t>
      </w:r>
      <w:r w:rsidRPr="00742FBE">
        <w:rPr>
          <w:rFonts w:ascii="Times New Roman" w:hAnsi="Times New Roman" w:cs="Times New Roman"/>
          <w:bCs/>
          <w:sz w:val="24"/>
          <w:szCs w:val="24"/>
        </w:rPr>
        <w:t xml:space="preserve"> (фото автора)</w:t>
      </w:r>
    </w:p>
    <w:p w14:paraId="7B92BEB1" w14:textId="77777777" w:rsidR="007920C3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4831526" w14:textId="0E1B28C5" w:rsidR="007920C3" w:rsidRPr="00EE6171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Русло родника покрыто листовым и веточным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опадом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EE6171">
        <w:rPr>
          <w:rFonts w:ascii="Times New Roman" w:hAnsi="Times New Roman" w:cs="Times New Roman"/>
          <w:bCs/>
          <w:sz w:val="24"/>
          <w:szCs w:val="24"/>
        </w:rPr>
        <w:t>–к</w:t>
      </w:r>
      <w:proofErr w:type="gramEnd"/>
      <w:r w:rsidRPr="00EE6171">
        <w:rPr>
          <w:rFonts w:ascii="Times New Roman" w:hAnsi="Times New Roman" w:cs="Times New Roman"/>
          <w:bCs/>
          <w:sz w:val="24"/>
          <w:szCs w:val="24"/>
        </w:rPr>
        <w:t>рупнодисперсным органич</w:t>
      </w:r>
      <w:r w:rsidRPr="00EE6171">
        <w:rPr>
          <w:rFonts w:ascii="Times New Roman" w:hAnsi="Times New Roman" w:cs="Times New Roman"/>
          <w:bCs/>
          <w:sz w:val="24"/>
          <w:szCs w:val="24"/>
        </w:rPr>
        <w:t>е</w:t>
      </w:r>
      <w:r w:rsidRPr="00EE6171">
        <w:rPr>
          <w:rFonts w:ascii="Times New Roman" w:hAnsi="Times New Roman" w:cs="Times New Roman"/>
          <w:bCs/>
          <w:sz w:val="24"/>
          <w:szCs w:val="24"/>
        </w:rPr>
        <w:t>ским веществом.</w:t>
      </w:r>
    </w:p>
    <w:p w14:paraId="769D1421" w14:textId="462026A6" w:rsidR="00B40209" w:rsidRPr="00EE6171" w:rsidRDefault="00B40209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Скорость течения на первом участке 5-7 см/сек., далее значительно замедляется.</w:t>
      </w:r>
    </w:p>
    <w:p w14:paraId="23CF205C" w14:textId="77777777" w:rsidR="007920C3" w:rsidRPr="00EE6171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8997C3" w14:textId="77777777" w:rsidR="003D7DBA" w:rsidRDefault="003D7DBA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0812605" w14:textId="7287E5D9" w:rsidR="00DC3E96" w:rsidRPr="00D30303" w:rsidRDefault="00DC3E96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303">
        <w:rPr>
          <w:rFonts w:ascii="Times New Roman" w:hAnsi="Times New Roman" w:cs="Times New Roman"/>
          <w:b/>
          <w:bCs/>
          <w:sz w:val="28"/>
          <w:szCs w:val="28"/>
        </w:rPr>
        <w:lastRenderedPageBreak/>
        <w:t>2. Измерение расхода воды:</w:t>
      </w:r>
    </w:p>
    <w:p w14:paraId="5CD40C32" w14:textId="0E69871A" w:rsidR="004A3964" w:rsidRPr="00EE6171" w:rsidRDefault="004A3964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 xml:space="preserve">Результаты </w:t>
      </w:r>
      <w:r w:rsidR="006F7808" w:rsidRPr="00EE6171">
        <w:rPr>
          <w:rFonts w:ascii="Times New Roman" w:hAnsi="Times New Roman" w:cs="Times New Roman"/>
          <w:sz w:val="24"/>
          <w:szCs w:val="24"/>
        </w:rPr>
        <w:t xml:space="preserve">измерения расхода воды </w:t>
      </w:r>
      <w:r w:rsidRPr="00EE6171">
        <w:rPr>
          <w:rFonts w:ascii="Times New Roman" w:hAnsi="Times New Roman" w:cs="Times New Roman"/>
          <w:sz w:val="24"/>
          <w:szCs w:val="24"/>
        </w:rPr>
        <w:t>представлены в таблице</w:t>
      </w:r>
      <w:r w:rsidR="00742FBE" w:rsidRPr="00EE6171">
        <w:rPr>
          <w:rFonts w:ascii="Times New Roman" w:hAnsi="Times New Roman" w:cs="Times New Roman"/>
          <w:sz w:val="24"/>
          <w:szCs w:val="24"/>
        </w:rPr>
        <w:t xml:space="preserve"> 3:</w:t>
      </w:r>
    </w:p>
    <w:p w14:paraId="1BF37F1D" w14:textId="77777777" w:rsidR="00742FBE" w:rsidRPr="00EE6171" w:rsidRDefault="00742FBE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C632AC" w14:textId="2F02C825" w:rsidR="00742FBE" w:rsidRPr="00931F77" w:rsidRDefault="00742FBE" w:rsidP="00742FB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Таблица 3</w:t>
      </w:r>
    </w:p>
    <w:p w14:paraId="4592EE24" w14:textId="05985516" w:rsidR="00742FBE" w:rsidRPr="00742FBE" w:rsidRDefault="00742FBE" w:rsidP="00742FB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Расход воды родника «Берёзовый»</w:t>
      </w:r>
    </w:p>
    <w:p w14:paraId="73510839" w14:textId="77777777" w:rsidR="00742FBE" w:rsidRPr="00D30303" w:rsidRDefault="00742FBE" w:rsidP="00D30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854" w:type="dxa"/>
        <w:tblLook w:val="04A0" w:firstRow="1" w:lastRow="0" w:firstColumn="1" w:lastColumn="0" w:noHBand="0" w:noVBand="1"/>
      </w:tblPr>
      <w:tblGrid>
        <w:gridCol w:w="2163"/>
        <w:gridCol w:w="2567"/>
        <w:gridCol w:w="2687"/>
        <w:gridCol w:w="2437"/>
      </w:tblGrid>
      <w:tr w:rsidR="00945DF5" w14:paraId="5AC619C8" w14:textId="73DE749A" w:rsidTr="00945DF5">
        <w:tc>
          <w:tcPr>
            <w:tcW w:w="2163" w:type="dxa"/>
          </w:tcPr>
          <w:p w14:paraId="6864F068" w14:textId="77777777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dxa"/>
          </w:tcPr>
          <w:p w14:paraId="0367ABEA" w14:textId="6EDCB528" w:rsidR="00945DF5" w:rsidRPr="006F7808" w:rsidRDefault="00945DF5" w:rsidP="004A39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7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Май 2019 г.</w:t>
            </w:r>
          </w:p>
        </w:tc>
        <w:tc>
          <w:tcPr>
            <w:tcW w:w="2687" w:type="dxa"/>
          </w:tcPr>
          <w:p w14:paraId="3B3AD33A" w14:textId="19247A00" w:rsidR="00945DF5" w:rsidRPr="006F7808" w:rsidRDefault="00945DF5" w:rsidP="004A39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F7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Август 2020 г.</w:t>
            </w:r>
          </w:p>
        </w:tc>
        <w:tc>
          <w:tcPr>
            <w:tcW w:w="2437" w:type="dxa"/>
          </w:tcPr>
          <w:p w14:paraId="15AEE1D2" w14:textId="003017F6" w:rsidR="00945DF5" w:rsidRPr="006F7808" w:rsidRDefault="00945DF5" w:rsidP="004A396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Сентябрь 2021</w:t>
            </w:r>
            <w:r w:rsidRPr="006F78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г.</w:t>
            </w:r>
          </w:p>
        </w:tc>
      </w:tr>
      <w:tr w:rsidR="00945DF5" w14:paraId="2D8BC7FA" w14:textId="116D72D5" w:rsidTr="00945DF5">
        <w:tc>
          <w:tcPr>
            <w:tcW w:w="2163" w:type="dxa"/>
          </w:tcPr>
          <w:p w14:paraId="7CD7F2F5" w14:textId="7E25E270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Т ср.</w:t>
            </w:r>
          </w:p>
        </w:tc>
        <w:tc>
          <w:tcPr>
            <w:tcW w:w="2567" w:type="dxa"/>
          </w:tcPr>
          <w:p w14:paraId="03909107" w14:textId="6F5C0BB9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4 </w:t>
            </w: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сек</w:t>
            </w:r>
          </w:p>
        </w:tc>
        <w:tc>
          <w:tcPr>
            <w:tcW w:w="2687" w:type="dxa"/>
          </w:tcPr>
          <w:p w14:paraId="5C185BEF" w14:textId="28A6D5F3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5 сек</w:t>
            </w:r>
          </w:p>
        </w:tc>
        <w:tc>
          <w:tcPr>
            <w:tcW w:w="2437" w:type="dxa"/>
          </w:tcPr>
          <w:p w14:paraId="0C64DD76" w14:textId="456FB3E4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5 сек</w:t>
            </w:r>
          </w:p>
        </w:tc>
      </w:tr>
      <w:tr w:rsidR="00945DF5" w14:paraId="735AF7F6" w14:textId="26D809BD" w:rsidTr="00945DF5">
        <w:tc>
          <w:tcPr>
            <w:tcW w:w="2163" w:type="dxa"/>
          </w:tcPr>
          <w:p w14:paraId="668387BA" w14:textId="642735E3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(мл/сек.)</w:t>
            </w:r>
          </w:p>
        </w:tc>
        <w:tc>
          <w:tcPr>
            <w:tcW w:w="2567" w:type="dxa"/>
          </w:tcPr>
          <w:p w14:paraId="5EFAD677" w14:textId="4814BA2E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250 мл/сек</w:t>
            </w:r>
          </w:p>
        </w:tc>
        <w:tc>
          <w:tcPr>
            <w:tcW w:w="2687" w:type="dxa"/>
          </w:tcPr>
          <w:p w14:paraId="580282A6" w14:textId="23D867B6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200 мл/сек</w:t>
            </w:r>
          </w:p>
        </w:tc>
        <w:tc>
          <w:tcPr>
            <w:tcW w:w="2437" w:type="dxa"/>
          </w:tcPr>
          <w:p w14:paraId="0E4C1229" w14:textId="69550A9E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200 мл/сек</w:t>
            </w:r>
          </w:p>
        </w:tc>
      </w:tr>
      <w:tr w:rsidR="00945DF5" w14:paraId="3541D59E" w14:textId="4615A465" w:rsidTr="00945DF5">
        <w:tc>
          <w:tcPr>
            <w:tcW w:w="2163" w:type="dxa"/>
          </w:tcPr>
          <w:p w14:paraId="03E79A86" w14:textId="1709F59D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Q</w:t>
            </w: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(л/час)</w:t>
            </w:r>
          </w:p>
        </w:tc>
        <w:tc>
          <w:tcPr>
            <w:tcW w:w="2567" w:type="dxa"/>
          </w:tcPr>
          <w:p w14:paraId="671FA76C" w14:textId="6D4C9AED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900 л/час</w:t>
            </w:r>
          </w:p>
        </w:tc>
        <w:tc>
          <w:tcPr>
            <w:tcW w:w="2687" w:type="dxa"/>
          </w:tcPr>
          <w:p w14:paraId="4466C289" w14:textId="1AC04EB1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720 л/час</w:t>
            </w:r>
          </w:p>
        </w:tc>
        <w:tc>
          <w:tcPr>
            <w:tcW w:w="2437" w:type="dxa"/>
          </w:tcPr>
          <w:p w14:paraId="0DC86B08" w14:textId="7E85329A" w:rsidR="00945DF5" w:rsidRPr="004A3964" w:rsidRDefault="00945DF5" w:rsidP="004A396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A3964">
              <w:rPr>
                <w:rFonts w:ascii="Times New Roman" w:hAnsi="Times New Roman" w:cs="Times New Roman"/>
                <w:bCs/>
                <w:sz w:val="24"/>
                <w:szCs w:val="24"/>
              </w:rPr>
              <w:t>720 л/час</w:t>
            </w:r>
          </w:p>
        </w:tc>
      </w:tr>
    </w:tbl>
    <w:p w14:paraId="4570BA76" w14:textId="5AB32ADF" w:rsidR="006F7808" w:rsidRPr="00EE6171" w:rsidRDefault="006F7808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Расход воды определен объемным способом.</w:t>
      </w:r>
      <w:r w:rsidRPr="00EE6171">
        <w:rPr>
          <w:rFonts w:ascii="Times New Roman" w:hAnsi="Times New Roman" w:cs="Times New Roman"/>
          <w:sz w:val="24"/>
          <w:szCs w:val="24"/>
        </w:rPr>
        <w:t xml:space="preserve"> </w:t>
      </w:r>
      <w:r w:rsidRPr="00EE6171">
        <w:rPr>
          <w:rFonts w:ascii="Times New Roman" w:hAnsi="Times New Roman" w:cs="Times New Roman"/>
          <w:bCs/>
          <w:sz w:val="24"/>
          <w:szCs w:val="24"/>
        </w:rPr>
        <w:t>Изм</w:t>
      </w:r>
      <w:r w:rsidR="00945DF5" w:rsidRPr="00EE6171">
        <w:rPr>
          <w:rFonts w:ascii="Times New Roman" w:hAnsi="Times New Roman" w:cs="Times New Roman"/>
          <w:bCs/>
          <w:sz w:val="24"/>
          <w:szCs w:val="24"/>
        </w:rPr>
        <w:t xml:space="preserve">ерения проводились в мае 2019, </w:t>
      </w:r>
      <w:r w:rsidRPr="00EE6171">
        <w:rPr>
          <w:rFonts w:ascii="Times New Roman" w:hAnsi="Times New Roman" w:cs="Times New Roman"/>
          <w:bCs/>
          <w:sz w:val="24"/>
          <w:szCs w:val="24"/>
        </w:rPr>
        <w:t>а</w:t>
      </w:r>
      <w:r w:rsidRPr="00EE6171">
        <w:rPr>
          <w:rFonts w:ascii="Times New Roman" w:hAnsi="Times New Roman" w:cs="Times New Roman"/>
          <w:bCs/>
          <w:sz w:val="24"/>
          <w:szCs w:val="24"/>
        </w:rPr>
        <w:t>в</w:t>
      </w:r>
      <w:r w:rsidRPr="00EE6171">
        <w:rPr>
          <w:rFonts w:ascii="Times New Roman" w:hAnsi="Times New Roman" w:cs="Times New Roman"/>
          <w:bCs/>
          <w:sz w:val="24"/>
          <w:szCs w:val="24"/>
        </w:rPr>
        <w:t>густе 2020 года</w:t>
      </w:r>
      <w:r w:rsidR="00945DF5" w:rsidRPr="00EE6171">
        <w:rPr>
          <w:rFonts w:ascii="Times New Roman" w:hAnsi="Times New Roman" w:cs="Times New Roman"/>
          <w:bCs/>
          <w:sz w:val="24"/>
          <w:szCs w:val="24"/>
        </w:rPr>
        <w:t xml:space="preserve"> и сентябре 2021 г</w:t>
      </w:r>
      <w:r w:rsidRPr="00EE6171">
        <w:rPr>
          <w:rFonts w:ascii="Times New Roman" w:hAnsi="Times New Roman" w:cs="Times New Roman"/>
          <w:bCs/>
          <w:sz w:val="24"/>
          <w:szCs w:val="24"/>
        </w:rPr>
        <w:t>.</w:t>
      </w:r>
      <w:r w:rsidRPr="00EE6171">
        <w:rPr>
          <w:rFonts w:ascii="Times New Roman" w:hAnsi="Times New Roman" w:cs="Times New Roman"/>
          <w:sz w:val="24"/>
          <w:szCs w:val="24"/>
        </w:rPr>
        <w:t xml:space="preserve"> </w:t>
      </w:r>
      <w:r w:rsidRPr="00EE6171">
        <w:rPr>
          <w:rFonts w:ascii="Times New Roman" w:hAnsi="Times New Roman" w:cs="Times New Roman"/>
          <w:bCs/>
          <w:sz w:val="24"/>
          <w:szCs w:val="24"/>
        </w:rPr>
        <w:t>Определение расхода воды родника вычислили по форм</w:t>
      </w:r>
      <w:r w:rsidRPr="00EE6171">
        <w:rPr>
          <w:rFonts w:ascii="Times New Roman" w:hAnsi="Times New Roman" w:cs="Times New Roman"/>
          <w:bCs/>
          <w:sz w:val="24"/>
          <w:szCs w:val="24"/>
        </w:rPr>
        <w:t>у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ле: </w:t>
      </w:r>
      <w:r w:rsidRPr="00EE6171">
        <w:rPr>
          <w:rFonts w:ascii="Times New Roman" w:hAnsi="Times New Roman" w:cs="Times New Roman"/>
          <w:bCs/>
          <w:sz w:val="24"/>
          <w:szCs w:val="24"/>
          <w:lang w:val="en-US"/>
        </w:rPr>
        <w:t>Q</w:t>
      </w:r>
      <w:r w:rsidRPr="00EE6171">
        <w:rPr>
          <w:rFonts w:ascii="Times New Roman" w:hAnsi="Times New Roman" w:cs="Times New Roman"/>
          <w:bCs/>
          <w:sz w:val="24"/>
          <w:szCs w:val="24"/>
        </w:rPr>
        <w:t>=</w:t>
      </w:r>
      <w:r w:rsidRPr="00EE6171">
        <w:rPr>
          <w:rFonts w:ascii="Times New Roman" w:hAnsi="Times New Roman" w:cs="Times New Roman"/>
          <w:bCs/>
          <w:sz w:val="24"/>
          <w:szCs w:val="24"/>
          <w:lang w:val="en-US"/>
        </w:rPr>
        <w:t>V</w:t>
      </w:r>
      <w:r w:rsidRPr="00EE6171">
        <w:rPr>
          <w:rFonts w:ascii="Times New Roman" w:hAnsi="Times New Roman" w:cs="Times New Roman"/>
          <w:bCs/>
          <w:sz w:val="24"/>
          <w:szCs w:val="24"/>
        </w:rPr>
        <w:t>/</w:t>
      </w:r>
      <w:r w:rsidRPr="00EE6171">
        <w:rPr>
          <w:rFonts w:ascii="Times New Roman" w:hAnsi="Times New Roman" w:cs="Times New Roman"/>
          <w:bCs/>
          <w:sz w:val="24"/>
          <w:szCs w:val="24"/>
          <w:lang w:val="en-US"/>
        </w:rPr>
        <w:t>T</w:t>
      </w:r>
      <w:r w:rsidRPr="00EE6171">
        <w:rPr>
          <w:rFonts w:ascii="Times New Roman" w:hAnsi="Times New Roman" w:cs="Times New Roman"/>
          <w:bCs/>
          <w:sz w:val="24"/>
          <w:szCs w:val="24"/>
        </w:rPr>
        <w:t>ср, где:</w:t>
      </w:r>
    </w:p>
    <w:p w14:paraId="10AE170A" w14:textId="77777777" w:rsidR="006F7808" w:rsidRPr="00EE6171" w:rsidRDefault="006F7808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/>
          <w:bCs/>
          <w:sz w:val="24"/>
          <w:szCs w:val="24"/>
          <w:lang w:val="en-US"/>
        </w:rPr>
        <w:t>V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proofErr w:type="gramStart"/>
      <w:r w:rsidRPr="00EE6171">
        <w:rPr>
          <w:rFonts w:ascii="Times New Roman" w:hAnsi="Times New Roman" w:cs="Times New Roman"/>
          <w:bCs/>
          <w:sz w:val="24"/>
          <w:szCs w:val="24"/>
        </w:rPr>
        <w:t>объем</w:t>
      </w:r>
      <w:proofErr w:type="gram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взятого сосуда (л);</w:t>
      </w:r>
    </w:p>
    <w:p w14:paraId="5C0802F2" w14:textId="10B8AFFA" w:rsidR="004A3964" w:rsidRPr="00EE6171" w:rsidRDefault="006F7808" w:rsidP="00D3030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EE6171">
        <w:rPr>
          <w:rFonts w:ascii="Times New Roman" w:hAnsi="Times New Roman" w:cs="Times New Roman"/>
          <w:b/>
          <w:bCs/>
          <w:sz w:val="24"/>
          <w:szCs w:val="24"/>
          <w:lang w:val="en-US"/>
        </w:rPr>
        <w:t>T</w:t>
      </w:r>
      <w:r w:rsidRPr="00EE6171">
        <w:rPr>
          <w:rFonts w:ascii="Times New Roman" w:hAnsi="Times New Roman" w:cs="Times New Roman"/>
          <w:b/>
          <w:bCs/>
          <w:sz w:val="24"/>
          <w:szCs w:val="24"/>
        </w:rPr>
        <w:t>ср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 – среднее время его наполнения.</w:t>
      </w:r>
      <w:proofErr w:type="gramEnd"/>
    </w:p>
    <w:p w14:paraId="1843CBD1" w14:textId="77777777" w:rsidR="00296D8C" w:rsidRPr="00D30303" w:rsidRDefault="00296D8C" w:rsidP="00D3030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4DBFE6" w14:textId="77777777" w:rsidR="00390EB2" w:rsidRPr="00D30303" w:rsidRDefault="00390EB2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30303">
        <w:rPr>
          <w:rFonts w:ascii="Times New Roman" w:hAnsi="Times New Roman" w:cs="Times New Roman"/>
          <w:b/>
          <w:bCs/>
          <w:sz w:val="28"/>
          <w:szCs w:val="28"/>
        </w:rPr>
        <w:t>3. Особенности воды источника:</w:t>
      </w:r>
    </w:p>
    <w:p w14:paraId="03C79B86" w14:textId="19A59088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а) температура воды - 4 градуса (при температуре воздуха +15 (май</w:t>
      </w:r>
      <w:r w:rsidR="00945DF5" w:rsidRPr="00EE6171">
        <w:rPr>
          <w:rFonts w:ascii="Times New Roman" w:hAnsi="Times New Roman" w:cs="Times New Roman"/>
          <w:bCs/>
          <w:sz w:val="24"/>
          <w:szCs w:val="24"/>
        </w:rPr>
        <w:t>, сентябрь</w:t>
      </w:r>
      <w:r w:rsidRPr="00EE6171">
        <w:rPr>
          <w:rFonts w:ascii="Times New Roman" w:hAnsi="Times New Roman" w:cs="Times New Roman"/>
          <w:bCs/>
          <w:sz w:val="24"/>
          <w:szCs w:val="24"/>
        </w:rPr>
        <w:t>) +25 (август) градусов). Зимой родник не замерзает;</w:t>
      </w:r>
    </w:p>
    <w:p w14:paraId="1BA6034D" w14:textId="77777777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б) запах - вода не имеет запаха;</w:t>
      </w:r>
    </w:p>
    <w:p w14:paraId="4AD96D79" w14:textId="77777777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в) цветность - вода в роднике бесцветная;</w:t>
      </w:r>
    </w:p>
    <w:p w14:paraId="1249A642" w14:textId="570BC7B9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г) содержа</w:t>
      </w:r>
      <w:r w:rsidR="00742FBE" w:rsidRPr="00EE6171">
        <w:rPr>
          <w:rFonts w:ascii="Times New Roman" w:hAnsi="Times New Roman" w:cs="Times New Roman"/>
          <w:bCs/>
          <w:sz w:val="24"/>
          <w:szCs w:val="24"/>
        </w:rPr>
        <w:t>ние мути - вода не имеет осадка, но после кипячения на стенках сосуда появился налёт;</w:t>
      </w:r>
    </w:p>
    <w:p w14:paraId="2E7BE9A6" w14:textId="77777777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д) прозрачность - вода прозрачная (через высоту столба 20 см читается шрифт размером 10 мм);</w:t>
      </w:r>
    </w:p>
    <w:p w14:paraId="62BF5D92" w14:textId="77777777" w:rsidR="00390EB2" w:rsidRPr="00EE6171" w:rsidRDefault="00390EB2" w:rsidP="00D303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е) вкус - вкус и привкус воды не ощущается.</w:t>
      </w:r>
    </w:p>
    <w:p w14:paraId="17EDB28C" w14:textId="697CEFC4" w:rsidR="00AD3B2D" w:rsidRPr="00EE6171" w:rsidRDefault="006674CA" w:rsidP="00C21224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Гидрохимический анализ воды </w:t>
      </w:r>
      <w:r w:rsidR="00AD3B2D" w:rsidRPr="00EE6171">
        <w:rPr>
          <w:rFonts w:ascii="Times New Roman" w:hAnsi="Times New Roman" w:cs="Times New Roman"/>
          <w:bCs/>
          <w:sz w:val="24"/>
          <w:szCs w:val="24"/>
        </w:rPr>
        <w:t>проведён на биолого-почвенном факультете ИГУ</w:t>
      </w:r>
      <w:r w:rsidRPr="00EE6171">
        <w:rPr>
          <w:rFonts w:ascii="Times New Roman" w:hAnsi="Times New Roman" w:cs="Times New Roman"/>
          <w:bCs/>
          <w:sz w:val="24"/>
          <w:szCs w:val="24"/>
        </w:rPr>
        <w:t>.</w:t>
      </w:r>
    </w:p>
    <w:p w14:paraId="43A0BA45" w14:textId="79071BEC" w:rsidR="00C21224" w:rsidRPr="00D30303" w:rsidRDefault="00C21224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A1D9147" wp14:editId="20C73841">
            <wp:simplePos x="0" y="0"/>
            <wp:positionH relativeFrom="column">
              <wp:posOffset>-1905</wp:posOffset>
            </wp:positionH>
            <wp:positionV relativeFrom="paragraph">
              <wp:posOffset>102235</wp:posOffset>
            </wp:positionV>
            <wp:extent cx="2986405" cy="1633220"/>
            <wp:effectExtent l="0" t="0" r="4445" b="5080"/>
            <wp:wrapSquare wrapText="bothSides"/>
            <wp:docPr id="41987" name="Picture 3" descr="C:\Users\User\Desktop\Родник\20201201_105518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DB6B3B1C-A680-4E35-82B2-F238CF273B1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7" name="Picture 3" descr="C:\Users\User\Desktop\Родник\20201201_105518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DB6B3B1C-A680-4E35-82B2-F238CF273B1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28" r="17135"/>
                    <a:stretch/>
                  </pic:blipFill>
                  <pic:spPr bwMode="auto">
                    <a:xfrm>
                      <a:off x="0" y="0"/>
                      <a:ext cx="2986405" cy="16332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FB9704" w14:textId="759E5756" w:rsidR="007270AC" w:rsidRDefault="007270AC" w:rsidP="00970F6E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270AC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39BDFB1F" wp14:editId="50AD01CD">
            <wp:extent cx="3259187" cy="1530850"/>
            <wp:effectExtent l="0" t="0" r="0" b="0"/>
            <wp:docPr id="41988" name="Picture 4" descr="C:\Users\User\Desktop\Родник\20201201_104152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001205E-F1BF-42AD-A9E1-36394FBD311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8" name="Picture 4" descr="C:\Users\User\Desktop\Родник\20201201_104152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8001205E-F1BF-42AD-A9E1-36394FBD311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713" cy="155411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721629E0" w14:textId="77777777" w:rsidR="00970F6E" w:rsidRDefault="00970F6E" w:rsidP="00970F6E">
      <w:pPr>
        <w:tabs>
          <w:tab w:val="left" w:pos="0"/>
        </w:tabs>
        <w:spacing w:after="0" w:line="360" w:lineRule="auto"/>
        <w:ind w:firstLine="709"/>
        <w:rPr>
          <w:rFonts w:ascii="Times New Roman" w:hAnsi="Times New Roman" w:cs="Times New Roman"/>
          <w:bCs/>
        </w:rPr>
      </w:pPr>
    </w:p>
    <w:p w14:paraId="64F282B2" w14:textId="0B8E8EF7" w:rsidR="00970F6E" w:rsidRPr="00742FBE" w:rsidRDefault="00742FBE" w:rsidP="00970F6E">
      <w:pPr>
        <w:tabs>
          <w:tab w:val="left" w:pos="0"/>
        </w:tabs>
        <w:spacing w:after="0" w:line="36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2FBE">
        <w:rPr>
          <w:rFonts w:ascii="Times New Roman" w:hAnsi="Times New Roman" w:cs="Times New Roman"/>
          <w:bCs/>
          <w:sz w:val="24"/>
          <w:szCs w:val="24"/>
        </w:rPr>
        <w:t>Рис</w:t>
      </w:r>
      <w:r w:rsidR="00970F6E" w:rsidRPr="00742FBE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742FBE"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="00970F6E" w:rsidRPr="00742FBE">
        <w:rPr>
          <w:rFonts w:ascii="Times New Roman" w:hAnsi="Times New Roman" w:cs="Times New Roman"/>
          <w:bCs/>
          <w:sz w:val="24"/>
          <w:szCs w:val="24"/>
        </w:rPr>
        <w:t>Определение показателя рН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42FBE">
        <w:rPr>
          <w:rFonts w:ascii="Times New Roman" w:hAnsi="Times New Roman" w:cs="Times New Roman"/>
          <w:bCs/>
          <w:sz w:val="24"/>
          <w:szCs w:val="24"/>
        </w:rPr>
        <w:t xml:space="preserve">(фото </w:t>
      </w:r>
      <w:r>
        <w:rPr>
          <w:rFonts w:ascii="Times New Roman" w:hAnsi="Times New Roman" w:cs="Times New Roman"/>
          <w:bCs/>
          <w:sz w:val="24"/>
          <w:szCs w:val="24"/>
        </w:rPr>
        <w:t>автора)</w:t>
      </w:r>
    </w:p>
    <w:p w14:paraId="0D3FA9DF" w14:textId="6DFA8F91" w:rsidR="00154BE4" w:rsidRPr="00EE6171" w:rsidRDefault="00AD3B2D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Определение величины водородного показателя (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pH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>) служит важным показателем кислотности или щелочности природной воды</w:t>
      </w:r>
      <w:r w:rsidR="005A1EFA" w:rsidRPr="00EE6171">
        <w:rPr>
          <w:rFonts w:ascii="Times New Roman" w:hAnsi="Times New Roman" w:cs="Times New Roman"/>
          <w:bCs/>
          <w:sz w:val="24"/>
          <w:szCs w:val="24"/>
        </w:rPr>
        <w:t>.</w:t>
      </w:r>
      <w:r w:rsidR="005A1EFA" w:rsidRPr="00EE6171">
        <w:rPr>
          <w:rFonts w:ascii="Times New Roman" w:hAnsi="Times New Roman" w:cs="Times New Roman"/>
          <w:sz w:val="24"/>
          <w:szCs w:val="24"/>
        </w:rPr>
        <w:t xml:space="preserve"> </w:t>
      </w:r>
      <w:r w:rsidR="005A1EFA" w:rsidRPr="00EE6171">
        <w:rPr>
          <w:rFonts w:ascii="Times New Roman" w:hAnsi="Times New Roman"/>
          <w:bCs/>
          <w:sz w:val="24"/>
          <w:szCs w:val="24"/>
        </w:rPr>
        <w:t>З</w:t>
      </w:r>
      <w:r w:rsidR="00C70E78" w:rsidRPr="00EE6171">
        <w:rPr>
          <w:rFonts w:ascii="Times New Roman" w:hAnsi="Times New Roman"/>
          <w:bCs/>
          <w:sz w:val="24"/>
          <w:szCs w:val="24"/>
        </w:rPr>
        <w:t xml:space="preserve">начение </w:t>
      </w:r>
      <w:proofErr w:type="spellStart"/>
      <w:r w:rsidR="00C70E78" w:rsidRPr="00EE6171">
        <w:rPr>
          <w:rFonts w:ascii="Times New Roman" w:hAnsi="Times New Roman"/>
          <w:bCs/>
          <w:sz w:val="24"/>
          <w:szCs w:val="24"/>
        </w:rPr>
        <w:t>pH</w:t>
      </w:r>
      <w:proofErr w:type="spellEnd"/>
      <w:r w:rsidR="00C70E78" w:rsidRPr="00EE6171">
        <w:rPr>
          <w:rFonts w:ascii="Times New Roman" w:hAnsi="Times New Roman"/>
          <w:bCs/>
          <w:sz w:val="24"/>
          <w:szCs w:val="24"/>
        </w:rPr>
        <w:t xml:space="preserve"> пробы воды можно получить, используя универсальную (лакмусовую) индикаторную бумагу или специальные приборы</w:t>
      </w:r>
      <w:r w:rsidR="00742FBE" w:rsidRPr="00EE6171">
        <w:rPr>
          <w:rFonts w:ascii="Times New Roman" w:hAnsi="Times New Roman"/>
          <w:bCs/>
          <w:sz w:val="24"/>
          <w:szCs w:val="24"/>
        </w:rPr>
        <w:t xml:space="preserve"> (рис. 6</w:t>
      </w:r>
      <w:r w:rsidR="00970F6E" w:rsidRPr="00EE6171">
        <w:rPr>
          <w:rFonts w:ascii="Times New Roman" w:hAnsi="Times New Roman"/>
          <w:bCs/>
          <w:sz w:val="24"/>
          <w:szCs w:val="24"/>
        </w:rPr>
        <w:t>).</w:t>
      </w:r>
    </w:p>
    <w:p w14:paraId="2617FA2D" w14:textId="15C5D17C" w:rsidR="003D7DBA" w:rsidRDefault="007270AC" w:rsidP="00C21224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EE6171">
        <w:rPr>
          <w:rFonts w:ascii="Times New Roman" w:hAnsi="Times New Roman"/>
          <w:bCs/>
          <w:sz w:val="24"/>
          <w:szCs w:val="24"/>
        </w:rPr>
        <w:t>По результатам измерений</w:t>
      </w:r>
      <w:r w:rsidR="00C70E78" w:rsidRPr="00EE6171">
        <w:rPr>
          <w:rFonts w:ascii="Times New Roman" w:hAnsi="Times New Roman"/>
          <w:bCs/>
          <w:sz w:val="24"/>
          <w:szCs w:val="24"/>
        </w:rPr>
        <w:t>,</w:t>
      </w:r>
      <w:r w:rsidRPr="00EE6171">
        <w:rPr>
          <w:rFonts w:ascii="Times New Roman" w:hAnsi="Times New Roman"/>
          <w:bCs/>
          <w:sz w:val="24"/>
          <w:szCs w:val="24"/>
        </w:rPr>
        <w:t xml:space="preserve"> </w:t>
      </w:r>
      <w:r w:rsidR="00C70E78" w:rsidRPr="00EE6171">
        <w:rPr>
          <w:rFonts w:ascii="Times New Roman" w:hAnsi="Times New Roman"/>
          <w:bCs/>
          <w:sz w:val="24"/>
          <w:szCs w:val="24"/>
        </w:rPr>
        <w:t xml:space="preserve">показатель </w:t>
      </w:r>
      <w:proofErr w:type="spellStart"/>
      <w:r w:rsidR="00C70E78" w:rsidRPr="00EE6171">
        <w:rPr>
          <w:rFonts w:ascii="Times New Roman" w:hAnsi="Times New Roman"/>
          <w:bCs/>
          <w:sz w:val="24"/>
          <w:szCs w:val="24"/>
        </w:rPr>
        <w:t>pH</w:t>
      </w:r>
      <w:proofErr w:type="spellEnd"/>
      <w:r w:rsidR="00C70E78" w:rsidRPr="00EE6171">
        <w:rPr>
          <w:rFonts w:ascii="Times New Roman" w:hAnsi="Times New Roman"/>
          <w:bCs/>
          <w:sz w:val="24"/>
          <w:szCs w:val="24"/>
        </w:rPr>
        <w:t xml:space="preserve"> </w:t>
      </w:r>
      <w:r w:rsidRPr="00EE6171">
        <w:rPr>
          <w:rFonts w:ascii="Times New Roman" w:hAnsi="Times New Roman"/>
          <w:bCs/>
          <w:sz w:val="24"/>
          <w:szCs w:val="24"/>
        </w:rPr>
        <w:t xml:space="preserve">воды родника </w:t>
      </w:r>
      <w:r w:rsidR="00C70E78" w:rsidRPr="00EE6171">
        <w:rPr>
          <w:rFonts w:ascii="Times New Roman" w:hAnsi="Times New Roman"/>
          <w:bCs/>
          <w:sz w:val="24"/>
          <w:szCs w:val="24"/>
        </w:rPr>
        <w:t>равен 4</w:t>
      </w:r>
      <w:r w:rsidR="006674CA" w:rsidRPr="00EE6171">
        <w:rPr>
          <w:rFonts w:ascii="Times New Roman" w:hAnsi="Times New Roman"/>
          <w:bCs/>
          <w:sz w:val="24"/>
          <w:szCs w:val="24"/>
        </w:rPr>
        <w:t>;</w:t>
      </w:r>
      <w:r w:rsidR="00C70E78" w:rsidRPr="00EE6171">
        <w:rPr>
          <w:rFonts w:ascii="Times New Roman" w:hAnsi="Times New Roman"/>
          <w:bCs/>
          <w:sz w:val="24"/>
          <w:szCs w:val="24"/>
        </w:rPr>
        <w:t xml:space="preserve"> </w:t>
      </w:r>
      <w:r w:rsidRPr="00EE6171">
        <w:rPr>
          <w:rFonts w:ascii="Times New Roman" w:hAnsi="Times New Roman"/>
          <w:bCs/>
          <w:sz w:val="24"/>
          <w:szCs w:val="24"/>
        </w:rPr>
        <w:t xml:space="preserve">то есть </w:t>
      </w:r>
      <w:r w:rsidR="00C70E78" w:rsidRPr="00EE6171">
        <w:rPr>
          <w:rFonts w:ascii="Times New Roman" w:hAnsi="Times New Roman"/>
          <w:bCs/>
          <w:sz w:val="24"/>
          <w:szCs w:val="24"/>
        </w:rPr>
        <w:t>вода слаб</w:t>
      </w:r>
      <w:r w:rsidR="00C70E78" w:rsidRPr="00EE6171">
        <w:rPr>
          <w:rFonts w:ascii="Times New Roman" w:hAnsi="Times New Roman"/>
          <w:bCs/>
          <w:sz w:val="24"/>
          <w:szCs w:val="24"/>
        </w:rPr>
        <w:t>о</w:t>
      </w:r>
      <w:r w:rsidR="00C70E78" w:rsidRPr="00EE6171">
        <w:rPr>
          <w:rFonts w:ascii="Times New Roman" w:hAnsi="Times New Roman"/>
          <w:bCs/>
          <w:sz w:val="24"/>
          <w:szCs w:val="24"/>
        </w:rPr>
        <w:t>кислая</w:t>
      </w:r>
      <w:r w:rsidR="006674CA" w:rsidRPr="00EE6171">
        <w:rPr>
          <w:rFonts w:ascii="Times New Roman" w:hAnsi="Times New Roman"/>
          <w:bCs/>
          <w:sz w:val="24"/>
          <w:szCs w:val="24"/>
        </w:rPr>
        <w:t>.</w:t>
      </w:r>
      <w:r w:rsidR="003D7DBA">
        <w:rPr>
          <w:rFonts w:ascii="Times New Roman" w:hAnsi="Times New Roman"/>
          <w:bCs/>
          <w:sz w:val="28"/>
          <w:szCs w:val="28"/>
        </w:rPr>
        <w:br w:type="page"/>
      </w:r>
    </w:p>
    <w:p w14:paraId="55F3E2FB" w14:textId="77777777" w:rsidR="00154BE4" w:rsidRPr="00D30303" w:rsidRDefault="00154BE4" w:rsidP="00D3030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443EE02" w14:textId="395460DB" w:rsidR="00703994" w:rsidRPr="003D4575" w:rsidRDefault="005A1EFA" w:rsidP="00742FBE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1EF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F6B0235" wp14:editId="0182DA28">
            <wp:extent cx="3421295" cy="2045125"/>
            <wp:effectExtent l="0" t="0" r="8255" b="0"/>
            <wp:docPr id="43010" name="Picture 2" descr="C:\Users\User\Desktop\Родник\20201201_104639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DD9394B9-EA32-4B8F-9038-106A6F5B9B8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0" name="Picture 2" descr="C:\Users\User\Desktop\Родник\20201201_104639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DD9394B9-EA32-4B8F-9038-106A6F5B9B8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383" cy="205892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970F6E" w:rsidRPr="00970F6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CAA1C77" wp14:editId="4B2FAA2E">
            <wp:extent cx="2043551" cy="2423894"/>
            <wp:effectExtent l="317" t="0" r="0" b="0"/>
            <wp:docPr id="43012" name="Picture 4" descr="C:\Users\User\Desktop\Родник\20201201_105136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8BE3277-07B0-453B-968F-13AE2229066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12" name="Picture 4" descr="C:\Users\User\Desktop\Родник\20201201_105136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98BE3277-07B0-453B-968F-13AE2229066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70" t="10002" r="14291"/>
                    <a:stretch/>
                  </pic:blipFill>
                  <pic:spPr bwMode="auto">
                    <a:xfrm rot="5400000">
                      <a:off x="0" y="0"/>
                      <a:ext cx="2061319" cy="24449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970F6E" w:rsidRPr="00970F6E">
        <w:rPr>
          <w:noProof/>
          <w:lang w:eastAsia="ru-RU"/>
        </w:rPr>
        <w:drawing>
          <wp:inline distT="0" distB="0" distL="0" distR="0" wp14:anchorId="251C013D" wp14:editId="52D50416">
            <wp:extent cx="2642688" cy="2239767"/>
            <wp:effectExtent l="0" t="0" r="5715" b="8255"/>
            <wp:docPr id="41986" name="Picture 2" descr="C:\Users\User\Desktop\Родник\B612_20201201_113003_139.jpg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69F8C4A-8F9B-4DA2-AAD1-B2C8B082842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86" name="Picture 2" descr="C:\Users\User\Desktop\Родник\B612_20201201_113003_139.jpg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5="http://schemas.microsoft.com/office/word/2012/wordml" xmlns:w16cid="http://schemas.microsoft.com/office/word/2016/wordml/cid" xmlns:w16se="http://schemas.microsoft.com/office/word/2015/wordml/symex" xmlns:a16="http://schemas.microsoft.com/office/drawing/2014/main" id="{769F8C4A-8F9B-4DA2-AAD1-B2C8B082842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528" cy="229726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4BF2CF0B" w14:textId="5FCDA9AF" w:rsidR="00970F6E" w:rsidRPr="00742FBE" w:rsidRDefault="00742FBE" w:rsidP="00742FBE">
      <w:pPr>
        <w:tabs>
          <w:tab w:val="left" w:pos="0"/>
        </w:tabs>
        <w:spacing w:after="0"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742FBE">
        <w:rPr>
          <w:rFonts w:ascii="Times New Roman" w:hAnsi="Times New Roman" w:cs="Times New Roman"/>
          <w:bCs/>
          <w:sz w:val="24"/>
          <w:szCs w:val="24"/>
        </w:rPr>
        <w:t>Рис. 7</w:t>
      </w:r>
      <w:r w:rsidR="00970F6E" w:rsidRPr="00742FBE">
        <w:rPr>
          <w:rFonts w:ascii="Times New Roman" w:hAnsi="Times New Roman" w:cs="Times New Roman"/>
          <w:bCs/>
          <w:sz w:val="24"/>
          <w:szCs w:val="24"/>
        </w:rPr>
        <w:t>. Определение наличия ионов</w:t>
      </w:r>
      <w:r w:rsidRPr="00742FBE">
        <w:rPr>
          <w:rFonts w:ascii="Times New Roman" w:hAnsi="Times New Roman" w:cs="Times New Roman"/>
          <w:bCs/>
          <w:sz w:val="24"/>
          <w:szCs w:val="24"/>
        </w:rPr>
        <w:t xml:space="preserve"> (фото автора)</w:t>
      </w:r>
    </w:p>
    <w:p w14:paraId="41D4554D" w14:textId="1D4D097C" w:rsidR="00970F6E" w:rsidRPr="00EE6171" w:rsidRDefault="00742FBE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sz w:val="24"/>
          <w:szCs w:val="24"/>
        </w:rPr>
        <w:t xml:space="preserve">Определение наличия ионов </w:t>
      </w:r>
      <w:r w:rsidR="0090177E" w:rsidRPr="00EE6171">
        <w:rPr>
          <w:rFonts w:ascii="Times New Roman" w:hAnsi="Times New Roman" w:cs="Times New Roman"/>
          <w:sz w:val="24"/>
          <w:szCs w:val="24"/>
        </w:rPr>
        <w:t xml:space="preserve">[по 1] </w:t>
      </w:r>
      <w:r w:rsidR="00970F6E" w:rsidRPr="00EE6171">
        <w:rPr>
          <w:rFonts w:ascii="Times New Roman" w:hAnsi="Times New Roman" w:cs="Times New Roman"/>
          <w:sz w:val="24"/>
          <w:szCs w:val="24"/>
        </w:rPr>
        <w:t>показало следующе</w:t>
      </w:r>
      <w:proofErr w:type="gramStart"/>
      <w:r w:rsidR="00970F6E" w:rsidRPr="00EE6171">
        <w:rPr>
          <w:rFonts w:ascii="Times New Roman" w:hAnsi="Times New Roman" w:cs="Times New Roman"/>
          <w:sz w:val="24"/>
          <w:szCs w:val="24"/>
        </w:rPr>
        <w:t>е</w:t>
      </w:r>
      <w:r w:rsidR="0090177E" w:rsidRPr="00EE617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90177E" w:rsidRPr="00EE6171">
        <w:rPr>
          <w:rFonts w:ascii="Times New Roman" w:hAnsi="Times New Roman" w:cs="Times New Roman"/>
          <w:sz w:val="24"/>
          <w:szCs w:val="24"/>
        </w:rPr>
        <w:t>рис. 7)</w:t>
      </w:r>
      <w:r w:rsidR="00970F6E" w:rsidRPr="00EE6171">
        <w:rPr>
          <w:rFonts w:ascii="Times New Roman" w:hAnsi="Times New Roman" w:cs="Times New Roman"/>
          <w:sz w:val="24"/>
          <w:szCs w:val="24"/>
        </w:rPr>
        <w:t>:</w:t>
      </w:r>
    </w:p>
    <w:p w14:paraId="6268B809" w14:textId="2842A957" w:rsidR="00970F6E" w:rsidRPr="00EE6171" w:rsidRDefault="00970F6E" w:rsidP="00D30303">
      <w:pPr>
        <w:pStyle w:val="a4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sz w:val="24"/>
          <w:szCs w:val="24"/>
        </w:rPr>
        <w:t>Вода + Фенолфталеин = нет изменения цвета. В воде нет НСО</w:t>
      </w:r>
      <w:r w:rsidRPr="00EE6171">
        <w:rPr>
          <w:rFonts w:ascii="Times New Roman" w:hAnsi="Times New Roman"/>
          <w:sz w:val="24"/>
          <w:szCs w:val="24"/>
          <w:vertAlign w:val="subscript"/>
        </w:rPr>
        <w:t>3</w:t>
      </w:r>
    </w:p>
    <w:p w14:paraId="3ED351B8" w14:textId="39FBED6D" w:rsidR="00970F6E" w:rsidRPr="00EE6171" w:rsidRDefault="00970F6E" w:rsidP="00D30303">
      <w:pPr>
        <w:pStyle w:val="a4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sz w:val="24"/>
          <w:szCs w:val="24"/>
        </w:rPr>
        <w:t>Вода + Метилоранж = Жёлтая окраска. В воде присутствует СО</w:t>
      </w:r>
      <w:r w:rsidRPr="00EE6171">
        <w:rPr>
          <w:rFonts w:ascii="Times New Roman" w:hAnsi="Times New Roman"/>
          <w:sz w:val="24"/>
          <w:szCs w:val="24"/>
          <w:vertAlign w:val="subscript"/>
        </w:rPr>
        <w:t>3</w:t>
      </w:r>
      <w:r w:rsidRPr="00EE6171">
        <w:rPr>
          <w:rFonts w:ascii="Times New Roman" w:hAnsi="Times New Roman"/>
          <w:sz w:val="24"/>
          <w:szCs w:val="24"/>
          <w:vertAlign w:val="superscript"/>
        </w:rPr>
        <w:t>2</w:t>
      </w:r>
      <w:r w:rsidR="00C70E78" w:rsidRPr="00EE6171">
        <w:rPr>
          <w:rFonts w:ascii="Times New Roman" w:hAnsi="Times New Roman"/>
          <w:bCs/>
          <w:sz w:val="24"/>
          <w:szCs w:val="24"/>
        </w:rPr>
        <w:t xml:space="preserve">. </w:t>
      </w:r>
      <w:r w:rsidRPr="00EE6171">
        <w:rPr>
          <w:rFonts w:ascii="Times New Roman" w:hAnsi="Times New Roman"/>
          <w:bCs/>
          <w:sz w:val="24"/>
          <w:szCs w:val="24"/>
        </w:rPr>
        <w:t>То есть вода родника карбонатная.</w:t>
      </w:r>
    </w:p>
    <w:p w14:paraId="41DD5AD2" w14:textId="0967BE3F" w:rsidR="00970F6E" w:rsidRPr="00EE6171" w:rsidRDefault="00970F6E" w:rsidP="00D30303">
      <w:pPr>
        <w:pStyle w:val="a4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sz w:val="24"/>
          <w:szCs w:val="24"/>
        </w:rPr>
        <w:t xml:space="preserve">Вода + барий хлористый = нет осадка. В воде </w:t>
      </w:r>
      <w:r w:rsidRPr="00EE6171">
        <w:rPr>
          <w:rFonts w:ascii="Times New Roman" w:hAnsi="Times New Roman"/>
          <w:bCs/>
          <w:sz w:val="24"/>
          <w:szCs w:val="24"/>
        </w:rPr>
        <w:t>нет сульфатов.</w:t>
      </w:r>
    </w:p>
    <w:p w14:paraId="63F1EFAC" w14:textId="7BEECD39" w:rsidR="00970F6E" w:rsidRPr="00EE6171" w:rsidRDefault="00970F6E" w:rsidP="00D30303">
      <w:pPr>
        <w:pStyle w:val="a4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sz w:val="24"/>
          <w:szCs w:val="24"/>
        </w:rPr>
        <w:t xml:space="preserve">Вода + азотнокислое серебро = слабая муть. В воде </w:t>
      </w:r>
      <w:r w:rsidRPr="00EE6171">
        <w:rPr>
          <w:rFonts w:ascii="Times New Roman" w:hAnsi="Times New Roman"/>
          <w:bCs/>
          <w:sz w:val="24"/>
          <w:szCs w:val="24"/>
        </w:rPr>
        <w:t>есть хлориды, то есть вода родника хлоридная.</w:t>
      </w:r>
    </w:p>
    <w:p w14:paraId="1343EDDD" w14:textId="77777777" w:rsidR="00296D8C" w:rsidRPr="00D30303" w:rsidRDefault="00296D8C" w:rsidP="00296D8C">
      <w:pPr>
        <w:pStyle w:val="a4"/>
        <w:spacing w:after="0" w:line="240" w:lineRule="auto"/>
        <w:ind w:left="284"/>
        <w:jc w:val="both"/>
        <w:rPr>
          <w:rFonts w:ascii="Times New Roman" w:hAnsi="Times New Roman"/>
          <w:sz w:val="28"/>
          <w:szCs w:val="28"/>
        </w:rPr>
      </w:pPr>
    </w:p>
    <w:p w14:paraId="24B2D470" w14:textId="77777777" w:rsidR="00DB293D" w:rsidRPr="00D30303" w:rsidRDefault="00DB293D" w:rsidP="00D3030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303">
        <w:rPr>
          <w:rFonts w:ascii="Times New Roman" w:hAnsi="Times New Roman" w:cs="Times New Roman"/>
          <w:b/>
          <w:bCs/>
          <w:sz w:val="28"/>
          <w:szCs w:val="28"/>
        </w:rPr>
        <w:t>4. Экологическое состояние территории родника:</w:t>
      </w:r>
    </w:p>
    <w:p w14:paraId="7B8C9A63" w14:textId="77777777" w:rsidR="00154BE4" w:rsidRPr="00EE6171" w:rsidRDefault="00C70E78" w:rsidP="00D30303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bCs/>
          <w:sz w:val="24"/>
          <w:szCs w:val="24"/>
        </w:rPr>
        <w:t>в районе родника отсутствуют мусорные свалки;</w:t>
      </w:r>
    </w:p>
    <w:p w14:paraId="5C0BAFAA" w14:textId="77777777" w:rsidR="00154BE4" w:rsidRPr="00EE6171" w:rsidRDefault="00C70E78" w:rsidP="00D30303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bCs/>
          <w:sz w:val="24"/>
          <w:szCs w:val="24"/>
        </w:rPr>
        <w:t>от родника в разные стороны расходятся четыре тропинки;</w:t>
      </w:r>
    </w:p>
    <w:p w14:paraId="475EF595" w14:textId="77777777" w:rsidR="00154BE4" w:rsidRPr="00EE6171" w:rsidRDefault="00C70E78" w:rsidP="00D30303">
      <w:pPr>
        <w:pStyle w:val="a4"/>
        <w:numPr>
          <w:ilvl w:val="0"/>
          <w:numId w:val="6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E6171">
        <w:rPr>
          <w:rFonts w:ascii="Times New Roman" w:hAnsi="Times New Roman"/>
          <w:bCs/>
          <w:sz w:val="24"/>
          <w:szCs w:val="24"/>
        </w:rPr>
        <w:t>построен пешеходный мост.</w:t>
      </w:r>
    </w:p>
    <w:p w14:paraId="21003364" w14:textId="77777777" w:rsidR="00DB293D" w:rsidRPr="00EE6171" w:rsidRDefault="00DB293D" w:rsidP="00BB37C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Экологическое состояние территории родника удовлетворительное.</w:t>
      </w:r>
    </w:p>
    <w:p w14:paraId="7FA682C6" w14:textId="322A1ECB" w:rsidR="00945DF5" w:rsidRPr="00EE6171" w:rsidRDefault="003D7DBA" w:rsidP="00945D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Особо следует отметить, что р</w:t>
      </w:r>
      <w:r w:rsidR="00DB293D" w:rsidRPr="00EE6171">
        <w:rPr>
          <w:rFonts w:ascii="Times New Roman" w:hAnsi="Times New Roman" w:cs="Times New Roman"/>
          <w:bCs/>
          <w:sz w:val="24"/>
          <w:szCs w:val="24"/>
        </w:rPr>
        <w:t>одник «Березовый» является одной из станций школ</w:t>
      </w:r>
      <w:r w:rsidR="00DB293D" w:rsidRPr="00EE6171">
        <w:rPr>
          <w:rFonts w:ascii="Times New Roman" w:hAnsi="Times New Roman" w:cs="Times New Roman"/>
          <w:bCs/>
          <w:sz w:val="24"/>
          <w:szCs w:val="24"/>
        </w:rPr>
        <w:t>ь</w:t>
      </w:r>
      <w:r w:rsidR="00DB293D" w:rsidRPr="00EE6171">
        <w:rPr>
          <w:rFonts w:ascii="Times New Roman" w:hAnsi="Times New Roman" w:cs="Times New Roman"/>
          <w:bCs/>
          <w:sz w:val="24"/>
          <w:szCs w:val="24"/>
        </w:rPr>
        <w:t>ной экологической тропы.</w:t>
      </w:r>
    </w:p>
    <w:p w14:paraId="31F3F02C" w14:textId="7651A6C4" w:rsidR="00945DF5" w:rsidRDefault="00945DF5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br w:type="page"/>
      </w:r>
    </w:p>
    <w:p w14:paraId="3577A4CA" w14:textId="61EC16DC" w:rsidR="00945DF5" w:rsidRPr="007920C3" w:rsidRDefault="00BB37C1" w:rsidP="00B2495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4</w:t>
      </w:r>
      <w:r w:rsidR="007920C3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7920C3" w:rsidRPr="007920C3">
        <w:rPr>
          <w:rFonts w:ascii="Times New Roman" w:hAnsi="Times New Roman" w:cs="Times New Roman"/>
          <w:b/>
          <w:bCs/>
          <w:sz w:val="28"/>
          <w:szCs w:val="28"/>
        </w:rPr>
        <w:t>ОСОБЕННОСТИ РОДНИКОВ КАК СРЕДЫ ОБИТАНИЯ</w:t>
      </w:r>
    </w:p>
    <w:p w14:paraId="779A00B0" w14:textId="67ACF634" w:rsidR="007920C3" w:rsidRPr="00EE6171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Отличие родников и ручьев от других водных экосистем связано с условиями жизни. В родниках они постоянны – то есть вода не пересыхает и не промерзает, отличается пост</w:t>
      </w:r>
      <w:r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янством температуры и химического режима. Для родников характерно медленное течение, скопление рыхлого осадка в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бентали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>, а также значительное поступление детрита из назе</w:t>
      </w:r>
      <w:r w:rsidRPr="00EE6171">
        <w:rPr>
          <w:rFonts w:ascii="Times New Roman" w:hAnsi="Times New Roman" w:cs="Times New Roman"/>
          <w:bCs/>
          <w:sz w:val="24"/>
          <w:szCs w:val="24"/>
        </w:rPr>
        <w:t>м</w:t>
      </w:r>
      <w:r w:rsidRPr="00EE6171">
        <w:rPr>
          <w:rFonts w:ascii="Times New Roman" w:hAnsi="Times New Roman" w:cs="Times New Roman"/>
          <w:bCs/>
          <w:sz w:val="24"/>
          <w:szCs w:val="24"/>
        </w:rPr>
        <w:t>ных экосистем. Часто вода родников богата солями железа, иногда подогрета тепловым п</w:t>
      </w:r>
      <w:r w:rsidRPr="00EE6171">
        <w:rPr>
          <w:rFonts w:ascii="Times New Roman" w:hAnsi="Times New Roman" w:cs="Times New Roman"/>
          <w:bCs/>
          <w:sz w:val="24"/>
          <w:szCs w:val="24"/>
        </w:rPr>
        <w:t>о</w:t>
      </w:r>
      <w:r w:rsidRPr="00EE6171">
        <w:rPr>
          <w:rFonts w:ascii="Times New Roman" w:hAnsi="Times New Roman" w:cs="Times New Roman"/>
          <w:bCs/>
          <w:sz w:val="24"/>
          <w:szCs w:val="24"/>
        </w:rPr>
        <w:t>током из земных недр.</w:t>
      </w:r>
    </w:p>
    <w:p w14:paraId="42F7C563" w14:textId="190C4045" w:rsidR="007920C3" w:rsidRPr="00EE6171" w:rsidRDefault="00227447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>Родниковое местообитание (</w:t>
      </w:r>
      <w:proofErr w:type="spellStart"/>
      <w:r w:rsidRPr="00EE6171">
        <w:rPr>
          <w:rFonts w:ascii="Times New Roman" w:hAnsi="Times New Roman" w:cs="Times New Roman"/>
          <w:b/>
          <w:bCs/>
          <w:i/>
          <w:sz w:val="24"/>
          <w:szCs w:val="24"/>
        </w:rPr>
        <w:t>креналь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) принято делить на два участка: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эукреналь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и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г</w:t>
      </w:r>
      <w:r w:rsidRPr="00EE6171">
        <w:rPr>
          <w:rFonts w:ascii="Times New Roman" w:hAnsi="Times New Roman" w:cs="Times New Roman"/>
          <w:bCs/>
          <w:sz w:val="24"/>
          <w:szCs w:val="24"/>
        </w:rPr>
        <w:t>и</w:t>
      </w:r>
      <w:r w:rsidRPr="00EE6171">
        <w:rPr>
          <w:rFonts w:ascii="Times New Roman" w:hAnsi="Times New Roman" w:cs="Times New Roman"/>
          <w:bCs/>
          <w:sz w:val="24"/>
          <w:szCs w:val="24"/>
        </w:rPr>
        <w:t>покреналь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. Под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эукреналью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обычно понимается часть родника, непосредственно </w:t>
      </w:r>
      <w:proofErr w:type="gramStart"/>
      <w:r w:rsidRPr="00EE6171">
        <w:rPr>
          <w:rFonts w:ascii="Times New Roman" w:hAnsi="Times New Roman" w:cs="Times New Roman"/>
          <w:bCs/>
          <w:sz w:val="24"/>
          <w:szCs w:val="24"/>
        </w:rPr>
        <w:t>примык</w:t>
      </w:r>
      <w:r w:rsidRPr="00EE6171">
        <w:rPr>
          <w:rFonts w:ascii="Times New Roman" w:hAnsi="Times New Roman" w:cs="Times New Roman"/>
          <w:bCs/>
          <w:sz w:val="24"/>
          <w:szCs w:val="24"/>
        </w:rPr>
        <w:t>а</w:t>
      </w:r>
      <w:r w:rsidRPr="00EE6171">
        <w:rPr>
          <w:rFonts w:ascii="Times New Roman" w:hAnsi="Times New Roman" w:cs="Times New Roman"/>
          <w:bCs/>
          <w:sz w:val="24"/>
          <w:szCs w:val="24"/>
        </w:rPr>
        <w:t>ющее</w:t>
      </w:r>
      <w:proofErr w:type="gram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к месту выхода подземных вод.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Гипокреналь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, как переходная зона от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кренали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к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ритр</w:t>
      </w:r>
      <w:r w:rsidRPr="00EE6171">
        <w:rPr>
          <w:rFonts w:ascii="Times New Roman" w:hAnsi="Times New Roman" w:cs="Times New Roman"/>
          <w:bCs/>
          <w:sz w:val="24"/>
          <w:szCs w:val="24"/>
        </w:rPr>
        <w:t>а</w:t>
      </w:r>
      <w:r w:rsidRPr="00EE6171">
        <w:rPr>
          <w:rFonts w:ascii="Times New Roman" w:hAnsi="Times New Roman" w:cs="Times New Roman"/>
          <w:bCs/>
          <w:sz w:val="24"/>
          <w:szCs w:val="24"/>
        </w:rPr>
        <w:t>ли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, т.е. типично речному местообитанию, не имеет чётких границ, хотя имеются попытки дать ей объективное определение. Например, если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креналь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определяется как зона со ст</w:t>
      </w:r>
      <w:r w:rsidRPr="00EE6171">
        <w:rPr>
          <w:rFonts w:ascii="Times New Roman" w:hAnsi="Times New Roman" w:cs="Times New Roman"/>
          <w:bCs/>
          <w:sz w:val="24"/>
          <w:szCs w:val="24"/>
        </w:rPr>
        <w:t>а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бильно низкими температурами, то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гипокреналью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считается зона, где годовые колебания температуры не превышают двух градусов [5].</w:t>
      </w:r>
    </w:p>
    <w:p w14:paraId="043C090A" w14:textId="73576A77" w:rsidR="007920C3" w:rsidRPr="00EE6171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Родники обладают своим населением – </w:t>
      </w:r>
      <w:proofErr w:type="spellStart"/>
      <w:r w:rsidRPr="00EE6171">
        <w:rPr>
          <w:rFonts w:ascii="Times New Roman" w:hAnsi="Times New Roman" w:cs="Times New Roman"/>
          <w:b/>
          <w:bCs/>
          <w:i/>
          <w:sz w:val="24"/>
          <w:szCs w:val="24"/>
        </w:rPr>
        <w:t>кренон</w:t>
      </w:r>
      <w:proofErr w:type="spellEnd"/>
      <w:r w:rsidRPr="00EE6171">
        <w:rPr>
          <w:rFonts w:ascii="Times New Roman" w:hAnsi="Times New Roman" w:cs="Times New Roman"/>
          <w:b/>
          <w:bCs/>
          <w:i/>
          <w:sz w:val="24"/>
          <w:szCs w:val="24"/>
        </w:rPr>
        <w:t>.</w:t>
      </w:r>
    </w:p>
    <w:p w14:paraId="6295428D" w14:textId="77777777" w:rsidR="00B2495F" w:rsidRPr="00EE6171" w:rsidRDefault="00B2495F" w:rsidP="00B249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фауны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постоянных родниковых водотоков могут входить представители ра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>з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ных таксономических групп беспозвоночных: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Turbellaria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(Ресничные черви),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Oligochaeta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(Малощетинковые черви),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Hirudinea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(Пиявки),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Bivalvia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(Двустворчатые моллюски),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Gastropoda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(Брюхоногие моллюски),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Crustacea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(Ракообразные),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Insecta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(Насекомые): </w:t>
      </w:r>
      <w:proofErr w:type="spellStart"/>
      <w:proofErr w:type="gramStart"/>
      <w:r w:rsidRPr="00EE6171">
        <w:rPr>
          <w:rFonts w:ascii="Times New Roman" w:eastAsia="Times-Roman" w:hAnsi="Times New Roman" w:cs="Times New Roman"/>
          <w:i/>
          <w:sz w:val="24"/>
          <w:szCs w:val="24"/>
          <w:lang w:val="en-US" w:eastAsia="ru-RU"/>
        </w:rPr>
        <w:t>Ephe</w:t>
      </w:r>
      <w:r w:rsidRPr="00EE6171">
        <w:rPr>
          <w:rFonts w:ascii="Times New Roman" w:eastAsia="Times-Roman" w:hAnsi="Times New Roman" w:cs="Times New Roman"/>
          <w:i/>
          <w:sz w:val="24"/>
          <w:szCs w:val="24"/>
          <w:lang w:val="en-US" w:eastAsia="ru-RU"/>
        </w:rPr>
        <w:t>m</w:t>
      </w:r>
      <w:r w:rsidRPr="00EE6171">
        <w:rPr>
          <w:rFonts w:ascii="Times New Roman" w:eastAsia="Times-Roman" w:hAnsi="Times New Roman" w:cs="Times New Roman"/>
          <w:i/>
          <w:sz w:val="24"/>
          <w:szCs w:val="24"/>
          <w:lang w:val="en-US" w:eastAsia="ru-RU"/>
        </w:rPr>
        <w:t>eroptera</w:t>
      </w:r>
      <w:proofErr w:type="spellEnd"/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(Подёнки),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val="en-US" w:eastAsia="ru-RU"/>
        </w:rPr>
        <w:t>Plecoptera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(Веснянки</w:t>
      </w:r>
      <w:r w:rsidRPr="00EE61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val="en-US" w:eastAsia="ru-RU"/>
        </w:rPr>
        <w:t>Trichoptera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(Ручейники), </w:t>
      </w:r>
      <w:proofErr w:type="spellStart"/>
      <w:r w:rsidRPr="00EE6171">
        <w:rPr>
          <w:rFonts w:ascii="Times New Roman" w:eastAsia="Times-Roman" w:hAnsi="Times New Roman" w:cs="Times New Roman"/>
          <w:i/>
          <w:sz w:val="24"/>
          <w:szCs w:val="24"/>
          <w:lang w:eastAsia="ru-RU"/>
        </w:rPr>
        <w:t>Odonata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(Стрекозы) – на разных стадиях жизненного цикла (в основном – личинки и куколки)).</w:t>
      </w:r>
      <w:proofErr w:type="gramEnd"/>
    </w:p>
    <w:p w14:paraId="13270879" w14:textId="7C131120" w:rsidR="00B2495F" w:rsidRPr="00EE6171" w:rsidRDefault="00B2495F" w:rsidP="00B2495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-Roman" w:hAnsi="Times New Roman" w:cs="Times New Roman"/>
          <w:sz w:val="24"/>
          <w:szCs w:val="24"/>
          <w:lang w:eastAsia="ru-RU"/>
        </w:rPr>
      </w:pP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>Состав сообществ и соотношение видов в них в определенной степени зависят от сл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>е</w:t>
      </w:r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дующих абиотических факторов – тип субстрата, </w:t>
      </w:r>
      <w:proofErr w:type="spellStart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>водорасход</w:t>
      </w:r>
      <w:proofErr w:type="spellEnd"/>
      <w:r w:rsidRPr="00EE6171">
        <w:rPr>
          <w:rFonts w:ascii="Times New Roman" w:eastAsia="Times-Roman" w:hAnsi="Times New Roman" w:cs="Times New Roman"/>
          <w:sz w:val="24"/>
          <w:szCs w:val="24"/>
          <w:lang w:eastAsia="ru-RU"/>
        </w:rPr>
        <w:t xml:space="preserve"> и скорость течения [5], а также от расположения биотопа и влияния на него антропогенной нагрузки.</w:t>
      </w:r>
    </w:p>
    <w:p w14:paraId="53450EE4" w14:textId="553CC7BC" w:rsidR="00227447" w:rsidRPr="00EE6171" w:rsidRDefault="00227447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Особо следует отметить, что нередко родники являются отличными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рефугиумами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редких и реликтовых видов [15].</w:t>
      </w:r>
    </w:p>
    <w:p w14:paraId="0E337950" w14:textId="77777777" w:rsidR="007920C3" w:rsidRDefault="007920C3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174B831" w14:textId="1FAA2664" w:rsidR="00BE0A3D" w:rsidRPr="00BE0A3D" w:rsidRDefault="00BE0A3D" w:rsidP="00BE0A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0A3D">
        <w:rPr>
          <w:rFonts w:ascii="Times New Roman" w:hAnsi="Times New Roman" w:cs="Times New Roman"/>
          <w:b/>
          <w:bCs/>
          <w:sz w:val="28"/>
          <w:szCs w:val="28"/>
        </w:rPr>
        <w:t xml:space="preserve">4.1 </w:t>
      </w:r>
      <w:proofErr w:type="spellStart"/>
      <w:r w:rsidRPr="00BE0A3D">
        <w:rPr>
          <w:rFonts w:ascii="Times New Roman" w:hAnsi="Times New Roman" w:cs="Times New Roman"/>
          <w:b/>
          <w:bCs/>
          <w:sz w:val="28"/>
          <w:szCs w:val="28"/>
        </w:rPr>
        <w:t>Макрозообентос</w:t>
      </w:r>
      <w:proofErr w:type="spellEnd"/>
      <w:r w:rsidRPr="00BE0A3D">
        <w:rPr>
          <w:rFonts w:ascii="Times New Roman" w:hAnsi="Times New Roman" w:cs="Times New Roman"/>
          <w:b/>
          <w:bCs/>
          <w:sz w:val="28"/>
          <w:szCs w:val="28"/>
        </w:rPr>
        <w:t xml:space="preserve"> родника «Берёзовый»</w:t>
      </w:r>
    </w:p>
    <w:p w14:paraId="6485CF33" w14:textId="1E47B156" w:rsidR="003D7DBA" w:rsidRPr="00EE6171" w:rsidRDefault="00093191" w:rsidP="000931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E6171">
        <w:rPr>
          <w:rFonts w:ascii="Times New Roman" w:hAnsi="Times New Roman" w:cs="Times New Roman"/>
          <w:bCs/>
          <w:sz w:val="24"/>
          <w:szCs w:val="24"/>
        </w:rPr>
        <w:t xml:space="preserve">В пробах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макрозообентоса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, отобранных в сентябре 2021 г. в роднике «Берёзовый», в составе донного сообщества нами были отмечены такие </w:t>
      </w:r>
      <w:proofErr w:type="spellStart"/>
      <w:r w:rsidRPr="00EE6171">
        <w:rPr>
          <w:rFonts w:ascii="Times New Roman" w:hAnsi="Times New Roman" w:cs="Times New Roman"/>
          <w:bCs/>
          <w:sz w:val="24"/>
          <w:szCs w:val="24"/>
        </w:rPr>
        <w:t>макробеспозвоночные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 xml:space="preserve"> как личинки </w:t>
      </w:r>
      <w:r w:rsidR="00B22A59" w:rsidRPr="00EE6171">
        <w:rPr>
          <w:rFonts w:ascii="Times New Roman" w:hAnsi="Times New Roman" w:cs="Times New Roman"/>
          <w:bCs/>
          <w:sz w:val="24"/>
          <w:szCs w:val="24"/>
        </w:rPr>
        <w:t xml:space="preserve">двукрылых </w:t>
      </w:r>
      <w:r w:rsidRPr="00EE6171">
        <w:rPr>
          <w:rFonts w:ascii="Times New Roman" w:hAnsi="Times New Roman" w:cs="Times New Roman"/>
          <w:bCs/>
          <w:sz w:val="24"/>
          <w:szCs w:val="24"/>
        </w:rPr>
        <w:t>насекомых (преобладали количественно</w:t>
      </w:r>
      <w:r w:rsidR="00B40209" w:rsidRPr="00EE6171">
        <w:rPr>
          <w:rFonts w:ascii="Times New Roman" w:hAnsi="Times New Roman" w:cs="Times New Roman"/>
          <w:bCs/>
          <w:sz w:val="24"/>
          <w:szCs w:val="24"/>
        </w:rPr>
        <w:t xml:space="preserve"> - </w:t>
      </w:r>
      <w:proofErr w:type="spellStart"/>
      <w:r w:rsidR="00B40209" w:rsidRPr="00EE6171">
        <w:rPr>
          <w:rFonts w:ascii="Times New Roman" w:hAnsi="Times New Roman" w:cs="Times New Roman"/>
          <w:bCs/>
          <w:sz w:val="24"/>
          <w:szCs w:val="24"/>
        </w:rPr>
        <w:t>хирономиды</w:t>
      </w:r>
      <w:proofErr w:type="spellEnd"/>
      <w:r w:rsidR="00B40209" w:rsidRPr="00EE6171">
        <w:rPr>
          <w:rFonts w:ascii="Times New Roman" w:hAnsi="Times New Roman" w:cs="Times New Roman"/>
          <w:bCs/>
          <w:sz w:val="24"/>
          <w:szCs w:val="24"/>
        </w:rPr>
        <w:t xml:space="preserve">, долгоножки и </w:t>
      </w:r>
      <w:proofErr w:type="spellStart"/>
      <w:r w:rsidR="00B40209" w:rsidRPr="00EE6171">
        <w:rPr>
          <w:rFonts w:ascii="Times New Roman" w:hAnsi="Times New Roman" w:cs="Times New Roman"/>
          <w:bCs/>
          <w:sz w:val="24"/>
          <w:szCs w:val="24"/>
        </w:rPr>
        <w:t>болотн</w:t>
      </w:r>
      <w:r w:rsidR="00B40209" w:rsidRPr="00EE6171">
        <w:rPr>
          <w:rFonts w:ascii="Times New Roman" w:hAnsi="Times New Roman" w:cs="Times New Roman"/>
          <w:bCs/>
          <w:sz w:val="24"/>
          <w:szCs w:val="24"/>
        </w:rPr>
        <w:t>и</w:t>
      </w:r>
      <w:r w:rsidR="00B40209" w:rsidRPr="00EE6171">
        <w:rPr>
          <w:rFonts w:ascii="Times New Roman" w:hAnsi="Times New Roman" w:cs="Times New Roman"/>
          <w:bCs/>
          <w:sz w:val="24"/>
          <w:szCs w:val="24"/>
        </w:rPr>
        <w:t>цы</w:t>
      </w:r>
      <w:proofErr w:type="spellEnd"/>
      <w:r w:rsidRPr="00EE6171">
        <w:rPr>
          <w:rFonts w:ascii="Times New Roman" w:hAnsi="Times New Roman" w:cs="Times New Roman"/>
          <w:bCs/>
          <w:sz w:val="24"/>
          <w:szCs w:val="24"/>
        </w:rPr>
        <w:t>), олигохе</w:t>
      </w:r>
      <w:r w:rsidR="00B40209" w:rsidRPr="00EE6171">
        <w:rPr>
          <w:rFonts w:ascii="Times New Roman" w:hAnsi="Times New Roman" w:cs="Times New Roman"/>
          <w:bCs/>
          <w:sz w:val="24"/>
          <w:szCs w:val="24"/>
        </w:rPr>
        <w:t xml:space="preserve">ты </w:t>
      </w:r>
      <w:r w:rsidRPr="00EE6171">
        <w:rPr>
          <w:rFonts w:ascii="Times New Roman" w:hAnsi="Times New Roman" w:cs="Times New Roman"/>
          <w:bCs/>
          <w:sz w:val="24"/>
          <w:szCs w:val="24"/>
        </w:rPr>
        <w:t>и брюхо</w:t>
      </w:r>
      <w:r w:rsidR="00B22A59" w:rsidRPr="00EE6171">
        <w:rPr>
          <w:rFonts w:ascii="Times New Roman" w:hAnsi="Times New Roman" w:cs="Times New Roman"/>
          <w:bCs/>
          <w:sz w:val="24"/>
          <w:szCs w:val="24"/>
        </w:rPr>
        <w:t>ногий моллюск</w:t>
      </w:r>
      <w:r w:rsidR="00B40209" w:rsidRPr="00EE6171">
        <w:rPr>
          <w:rFonts w:ascii="Times New Roman" w:hAnsi="Times New Roman" w:cs="Times New Roman"/>
          <w:bCs/>
          <w:sz w:val="24"/>
          <w:szCs w:val="24"/>
        </w:rPr>
        <w:t xml:space="preserve"> (единично)</w:t>
      </w:r>
      <w:r w:rsidRPr="00EE6171">
        <w:rPr>
          <w:rFonts w:ascii="Times New Roman" w:hAnsi="Times New Roman" w:cs="Times New Roman"/>
          <w:bCs/>
          <w:sz w:val="24"/>
          <w:szCs w:val="24"/>
        </w:rPr>
        <w:t xml:space="preserve"> (рис. 8). </w:t>
      </w:r>
    </w:p>
    <w:p w14:paraId="080D4401" w14:textId="77777777" w:rsidR="00C21BC5" w:rsidRDefault="00C21BC5" w:rsidP="0009319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FF68DC3" w14:textId="527BF2E8" w:rsidR="00C21BC5" w:rsidRDefault="00C21BC5" w:rsidP="00C21B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DB98877" wp14:editId="13140BEB">
            <wp:extent cx="7313546" cy="3228230"/>
            <wp:effectExtent l="0" t="0" r="0" b="0"/>
            <wp:docPr id="8" name="Рисунок 8" descr="C:\Users\User\Desktop\Новая папка\Screenshot_20211021-162948_Galle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Новая папка\Screenshot_20211021-162948_Galle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12" t="8844" r="-17667" b="43533"/>
                    <a:stretch/>
                  </pic:blipFill>
                  <pic:spPr bwMode="auto">
                    <a:xfrm>
                      <a:off x="0" y="0"/>
                      <a:ext cx="7312223" cy="3227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01B22" w14:textId="7EB77061" w:rsidR="00227447" w:rsidRPr="00B40209" w:rsidRDefault="00B40209" w:rsidP="00B40209">
      <w:pPr>
        <w:spacing w:after="0" w:line="240" w:lineRule="auto"/>
        <w:ind w:firstLine="709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Рис. 8. Первичная карточка разбора пробы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макрозообентоса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из родника «Берёзовый»</w:t>
      </w:r>
    </w:p>
    <w:p w14:paraId="0564394F" w14:textId="77777777" w:rsidR="00B40209" w:rsidRDefault="00B40209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F6AF10E" w14:textId="1CBBCF68" w:rsidR="00B22A59" w:rsidRPr="006A61C3" w:rsidRDefault="00B22A59" w:rsidP="00D3030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>Ниже дано краткое описание этих таксономических групп</w:t>
      </w:r>
      <w:r w:rsidR="006E4794" w:rsidRPr="006A61C3">
        <w:rPr>
          <w:rFonts w:ascii="Times New Roman" w:hAnsi="Times New Roman" w:cs="Times New Roman"/>
          <w:bCs/>
          <w:sz w:val="24"/>
          <w:szCs w:val="24"/>
        </w:rPr>
        <w:t xml:space="preserve"> (рис. 9)</w:t>
      </w:r>
      <w:r w:rsidRPr="006A61C3">
        <w:rPr>
          <w:rFonts w:ascii="Times New Roman" w:hAnsi="Times New Roman" w:cs="Times New Roman"/>
          <w:bCs/>
          <w:sz w:val="24"/>
          <w:szCs w:val="24"/>
        </w:rPr>
        <w:t>.</w:t>
      </w:r>
    </w:p>
    <w:p w14:paraId="4A490CA2" w14:textId="27EEE7A4" w:rsidR="00B22A59" w:rsidRPr="006A61C3" w:rsidRDefault="00B40209" w:rsidP="00B22A5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Малощетинковые черви (лат.</w:t>
      </w:r>
      <w:proofErr w:type="gram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Oligochaeta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>–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подкласс кольчатых червей из класса </w:t>
      </w:r>
      <w:proofErr w:type="spellStart"/>
      <w:r w:rsidRPr="006A61C3">
        <w:rPr>
          <w:rFonts w:ascii="Times New Roman" w:hAnsi="Times New Roman" w:cs="Times New Roman"/>
          <w:bCs/>
          <w:sz w:val="24"/>
          <w:szCs w:val="24"/>
        </w:rPr>
        <w:t>поясковых</w:t>
      </w:r>
      <w:proofErr w:type="spell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6A61C3">
        <w:rPr>
          <w:rFonts w:ascii="Times New Roman" w:hAnsi="Times New Roman" w:cs="Times New Roman"/>
          <w:bCs/>
          <w:sz w:val="24"/>
          <w:szCs w:val="24"/>
        </w:rPr>
        <w:t>Clitellata</w:t>
      </w:r>
      <w:proofErr w:type="spellEnd"/>
      <w:r w:rsidRPr="006A61C3">
        <w:rPr>
          <w:rFonts w:ascii="Times New Roman" w:hAnsi="Times New Roman" w:cs="Times New Roman"/>
          <w:bCs/>
          <w:sz w:val="24"/>
          <w:szCs w:val="24"/>
        </w:rPr>
        <w:t>).</w:t>
      </w:r>
      <w:proofErr w:type="gramEnd"/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A61C3">
        <w:rPr>
          <w:rFonts w:ascii="Times New Roman" w:hAnsi="Times New Roman" w:cs="Times New Roman"/>
          <w:bCs/>
          <w:sz w:val="24"/>
          <w:szCs w:val="24"/>
        </w:rPr>
        <w:t>Латинское название «</w:t>
      </w:r>
      <w:proofErr w:type="spellStart"/>
      <w:r w:rsidRPr="006A61C3">
        <w:rPr>
          <w:rFonts w:ascii="Times New Roman" w:hAnsi="Times New Roman" w:cs="Times New Roman"/>
          <w:bCs/>
          <w:sz w:val="24"/>
          <w:szCs w:val="24"/>
        </w:rPr>
        <w:t>Oligochaeta</w:t>
      </w:r>
      <w:proofErr w:type="spellEnd"/>
      <w:r w:rsidRPr="006A61C3">
        <w:rPr>
          <w:rFonts w:ascii="Times New Roman" w:hAnsi="Times New Roman" w:cs="Times New Roman"/>
          <w:bCs/>
          <w:sz w:val="24"/>
          <w:szCs w:val="24"/>
        </w:rPr>
        <w:t>» или русское «Малощетинковые черви» происходит от др</w:t>
      </w:r>
      <w:proofErr w:type="gramStart"/>
      <w:r w:rsidRPr="006A61C3">
        <w:rPr>
          <w:rFonts w:ascii="Times New Roman" w:hAnsi="Times New Roman" w:cs="Times New Roman"/>
          <w:bCs/>
          <w:sz w:val="24"/>
          <w:szCs w:val="24"/>
        </w:rPr>
        <w:t>.-</w:t>
      </w:r>
      <w:proofErr w:type="gram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греч. </w:t>
      </w:r>
      <w:proofErr w:type="spellStart"/>
      <w:r w:rsidRPr="006A61C3">
        <w:rPr>
          <w:rFonts w:ascii="Times New Roman" w:hAnsi="Times New Roman" w:cs="Times New Roman"/>
          <w:bCs/>
          <w:sz w:val="24"/>
          <w:szCs w:val="24"/>
        </w:rPr>
        <w:t>ὀ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>λίγος</w:t>
      </w:r>
      <w:proofErr w:type="spellEnd"/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– «мало» и др.-греч. χα</w:t>
      </w:r>
      <w:proofErr w:type="spellStart"/>
      <w:r w:rsidR="006B4B61" w:rsidRPr="006A61C3">
        <w:rPr>
          <w:rFonts w:ascii="Times New Roman" w:hAnsi="Times New Roman" w:cs="Times New Roman"/>
          <w:bCs/>
          <w:sz w:val="24"/>
          <w:szCs w:val="24"/>
        </w:rPr>
        <w:t>ίτη</w:t>
      </w:r>
      <w:proofErr w:type="spellEnd"/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–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«волос».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Обитают в почве, </w:t>
      </w:r>
      <w:proofErr w:type="gramStart"/>
      <w:r w:rsidRPr="006A61C3">
        <w:rPr>
          <w:rFonts w:ascii="Times New Roman" w:hAnsi="Times New Roman" w:cs="Times New Roman"/>
          <w:bCs/>
          <w:sz w:val="24"/>
          <w:szCs w:val="24"/>
        </w:rPr>
        <w:t>солёной</w:t>
      </w:r>
      <w:proofErr w:type="gram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или пресной воде, некоторые сразу в двух сре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>дах –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в воде и на земле.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A61C3">
        <w:rPr>
          <w:rFonts w:ascii="Times New Roman" w:hAnsi="Times New Roman" w:cs="Times New Roman"/>
          <w:bCs/>
          <w:sz w:val="24"/>
          <w:szCs w:val="24"/>
        </w:rPr>
        <w:t>Описано пр</w:t>
      </w:r>
      <w:r w:rsidRPr="006A61C3">
        <w:rPr>
          <w:rFonts w:ascii="Times New Roman" w:hAnsi="Times New Roman" w:cs="Times New Roman"/>
          <w:bCs/>
          <w:sz w:val="24"/>
          <w:szCs w:val="24"/>
        </w:rPr>
        <w:t>и</w:t>
      </w:r>
      <w:r w:rsidRPr="006A61C3">
        <w:rPr>
          <w:rFonts w:ascii="Times New Roman" w:hAnsi="Times New Roman" w:cs="Times New Roman"/>
          <w:bCs/>
          <w:sz w:val="24"/>
          <w:szCs w:val="24"/>
        </w:rPr>
        <w:t>мерно 3000 видов.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Длина тела — от долей </w:t>
      </w:r>
      <w:r w:rsidRPr="006A61C3">
        <w:rPr>
          <w:rFonts w:ascii="Times New Roman" w:hAnsi="Times New Roman" w:cs="Times New Roman"/>
          <w:bCs/>
          <w:sz w:val="24"/>
          <w:szCs w:val="24"/>
        </w:rPr>
        <w:t>миллимет</w:t>
      </w:r>
      <w:r w:rsidR="00401A88" w:rsidRPr="006A61C3">
        <w:rPr>
          <w:rFonts w:ascii="Times New Roman" w:hAnsi="Times New Roman" w:cs="Times New Roman"/>
          <w:bCs/>
          <w:sz w:val="24"/>
          <w:szCs w:val="24"/>
        </w:rPr>
        <w:t>ра до 2,5 м</w:t>
      </w:r>
      <w:r w:rsidR="006B4B61" w:rsidRPr="006A61C3">
        <w:rPr>
          <w:rFonts w:ascii="Times New Roman" w:hAnsi="Times New Roman" w:cs="Times New Roman"/>
          <w:bCs/>
          <w:sz w:val="24"/>
          <w:szCs w:val="24"/>
        </w:rPr>
        <w:t xml:space="preserve"> (некоторые тропические </w:t>
      </w:r>
      <w:r w:rsidRPr="006A61C3">
        <w:rPr>
          <w:rFonts w:ascii="Times New Roman" w:hAnsi="Times New Roman" w:cs="Times New Roman"/>
          <w:bCs/>
          <w:sz w:val="24"/>
          <w:szCs w:val="24"/>
        </w:rPr>
        <w:t>дождевые черви).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 xml:space="preserve"> Питаются олигохеты органическими остатками.</w:t>
      </w:r>
    </w:p>
    <w:p w14:paraId="044E650B" w14:textId="77777777" w:rsidR="004527CD" w:rsidRPr="006A61C3" w:rsidRDefault="006B4B61" w:rsidP="004527C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Комары-звонцы, </w:t>
      </w:r>
      <w:proofErr w:type="spell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хирономиды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r w:rsidR="00C21224" w:rsidRPr="006A61C3">
        <w:rPr>
          <w:rFonts w:ascii="Times New Roman" w:hAnsi="Times New Roman" w:cs="Times New Roman"/>
          <w:b/>
          <w:bCs/>
          <w:sz w:val="24"/>
          <w:szCs w:val="24"/>
        </w:rPr>
        <w:t>лат.</w:t>
      </w:r>
      <w:proofErr w:type="gramEnd"/>
      <w:r w:rsidR="00B22A59"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Chironomidae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— семейство двукрылых</w:t>
      </w:r>
      <w:r w:rsidR="00401A88" w:rsidRPr="006A61C3">
        <w:rPr>
          <w:rFonts w:ascii="Times New Roman" w:hAnsi="Times New Roman" w:cs="Times New Roman"/>
          <w:bCs/>
          <w:sz w:val="24"/>
          <w:szCs w:val="24"/>
        </w:rPr>
        <w:t xml:space="preserve"> (оп</w:t>
      </w:r>
      <w:r w:rsidR="00401A88" w:rsidRPr="006A61C3">
        <w:rPr>
          <w:rFonts w:ascii="Times New Roman" w:hAnsi="Times New Roman" w:cs="Times New Roman"/>
          <w:bCs/>
          <w:sz w:val="24"/>
          <w:szCs w:val="24"/>
        </w:rPr>
        <w:t>и</w:t>
      </w:r>
      <w:r w:rsidR="00401A88" w:rsidRPr="006A61C3">
        <w:rPr>
          <w:rFonts w:ascii="Times New Roman" w:hAnsi="Times New Roman" w:cs="Times New Roman"/>
          <w:bCs/>
          <w:sz w:val="24"/>
          <w:szCs w:val="24"/>
        </w:rPr>
        <w:t>сано более 7000 видов).</w:t>
      </w:r>
      <w:proofErr w:type="gram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Название комар получил из-за характерного звука, </w:t>
      </w:r>
      <w:proofErr w:type="gramStart"/>
      <w:r w:rsidRPr="006A61C3">
        <w:rPr>
          <w:rFonts w:ascii="Times New Roman" w:hAnsi="Times New Roman" w:cs="Times New Roman"/>
          <w:bCs/>
          <w:sz w:val="24"/>
          <w:szCs w:val="24"/>
        </w:rPr>
        <w:t>который</w:t>
      </w:r>
      <w:proofErr w:type="gram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получ</w:t>
      </w:r>
      <w:r w:rsidRPr="006A61C3">
        <w:rPr>
          <w:rFonts w:ascii="Times New Roman" w:hAnsi="Times New Roman" w:cs="Times New Roman"/>
          <w:bCs/>
          <w:sz w:val="24"/>
          <w:szCs w:val="24"/>
        </w:rPr>
        <w:t>а</w:t>
      </w:r>
      <w:r w:rsidRPr="006A61C3">
        <w:rPr>
          <w:rFonts w:ascii="Times New Roman" w:hAnsi="Times New Roman" w:cs="Times New Roman"/>
          <w:bCs/>
          <w:sz w:val="24"/>
          <w:szCs w:val="24"/>
        </w:rPr>
        <w:t>ется из-за того, что комар машет крыльями до 1000 взмахов в секунду. Взрослые особи в</w:t>
      </w:r>
      <w:r w:rsidRPr="006A61C3">
        <w:rPr>
          <w:rFonts w:ascii="Times New Roman" w:hAnsi="Times New Roman" w:cs="Times New Roman"/>
          <w:bCs/>
          <w:sz w:val="24"/>
          <w:szCs w:val="24"/>
        </w:rPr>
        <w:t>о</w:t>
      </w:r>
      <w:r w:rsidRPr="006A61C3">
        <w:rPr>
          <w:rFonts w:ascii="Times New Roman" w:hAnsi="Times New Roman" w:cs="Times New Roman"/>
          <w:bCs/>
          <w:sz w:val="24"/>
          <w:szCs w:val="24"/>
        </w:rPr>
        <w:t>обще не питаются, их ротовые органы недоразвиты. Личинки ко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маров-звонцов («мотыль») –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живут в придонном иле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.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Личинки питаются детритом и различными одноклеточными орг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а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низмами (водоросли, простейшие, бактерии, дрожжи)</w:t>
      </w:r>
    </w:p>
    <w:p w14:paraId="236BE914" w14:textId="4E870A06" w:rsidR="004527CD" w:rsidRPr="006A61C3" w:rsidRDefault="004527CD" w:rsidP="004527C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1C3">
        <w:rPr>
          <w:rFonts w:ascii="Times New Roman" w:hAnsi="Times New Roman" w:cs="Times New Roman"/>
          <w:b/>
          <w:bCs/>
          <w:sz w:val="24"/>
          <w:szCs w:val="24"/>
        </w:rPr>
        <w:t>Комары</w:t>
      </w:r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́-</w:t>
      </w:r>
      <w:proofErr w:type="spellStart"/>
      <w:proofErr w:type="gramEnd"/>
      <w:r w:rsidRPr="006A61C3">
        <w:rPr>
          <w:rFonts w:ascii="Times New Roman" w:hAnsi="Times New Roman" w:cs="Times New Roman"/>
          <w:b/>
          <w:bCs/>
          <w:sz w:val="24"/>
          <w:szCs w:val="24"/>
        </w:rPr>
        <w:t>долгоно́жки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, или </w:t>
      </w:r>
      <w:proofErr w:type="spell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кара́моры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 (лат. </w:t>
      </w:r>
      <w:proofErr w:type="spellStart"/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Tipulidae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6A61C3">
        <w:rPr>
          <w:rFonts w:ascii="Times New Roman" w:hAnsi="Times New Roman" w:cs="Times New Roman"/>
          <w:bCs/>
          <w:sz w:val="24"/>
          <w:szCs w:val="24"/>
        </w:rPr>
        <w:t xml:space="preserve"> – семейство двукрылых нас</w:t>
      </w:r>
      <w:r w:rsidRPr="006A61C3">
        <w:rPr>
          <w:rFonts w:ascii="Times New Roman" w:hAnsi="Times New Roman" w:cs="Times New Roman"/>
          <w:bCs/>
          <w:sz w:val="24"/>
          <w:szCs w:val="24"/>
        </w:rPr>
        <w:t>е</w:t>
      </w:r>
      <w:r w:rsidRPr="006A61C3">
        <w:rPr>
          <w:rFonts w:ascii="Times New Roman" w:hAnsi="Times New Roman" w:cs="Times New Roman"/>
          <w:bCs/>
          <w:sz w:val="24"/>
          <w:szCs w:val="24"/>
        </w:rPr>
        <w:t>комых.</w:t>
      </w:r>
      <w:proofErr w:type="gramEnd"/>
      <w:r w:rsidRPr="006A61C3">
        <w:rPr>
          <w:rFonts w:ascii="Times New Roman" w:hAnsi="Times New Roman" w:cs="Times New Roman"/>
          <w:bCs/>
          <w:sz w:val="24"/>
          <w:szCs w:val="24"/>
        </w:rPr>
        <w:t xml:space="preserve"> Живут в сильно и умеренно увлажнённых биотопах: в лесах и других древесных насаждениях, вблизи пресных, как правило, мелководных водоёмов и на болотах. Взрослые насекомые питаются нектаром или не питаются вовсе. Личинки питаются разлагающимися растительными остатками.</w:t>
      </w:r>
    </w:p>
    <w:p w14:paraId="30C276A7" w14:textId="3470992F" w:rsidR="00B22A59" w:rsidRDefault="006E4794" w:rsidP="006E4794">
      <w:pPr>
        <w:spacing w:after="0" w:line="24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А. </w:t>
      </w:r>
      <w:r w:rsidR="00B22A5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drawing>
          <wp:inline distT="0" distB="0" distL="0" distR="0" wp14:anchorId="6BD86319" wp14:editId="1FA17C25">
            <wp:extent cx="2358523" cy="1088884"/>
            <wp:effectExtent l="6350" t="0" r="0" b="0"/>
            <wp:docPr id="16" name="Рисунок 16" descr="D:\МИШАРИНА ЕА_флэшка_2020.09.13\2019-2020\Уч пособия\Уч пособие_ Мишарина, Вокин\Рисунки к уч пособию _Мишарина, Вокин\Рисунок 6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МИШАРИНА ЕА_флэшка_2020.09.13\2019-2020\Уч пособия\Уч пособие_ Мишарина, Вокин\Рисунки к уч пособию _Мишарина, Вокин\Рисунок 6.tif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667" r="8398"/>
                    <a:stretch/>
                  </pic:blipFill>
                  <pic:spPr bwMode="auto">
                    <a:xfrm rot="16200000">
                      <a:off x="0" y="0"/>
                      <a:ext cx="2367026" cy="1092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Б.</w:t>
      </w:r>
      <w:r w:rsidRPr="006E4794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097497A7" wp14:editId="6A356573">
            <wp:extent cx="2311353" cy="2363057"/>
            <wp:effectExtent l="0" t="0" r="0" b="0"/>
            <wp:docPr id="18" name="Рисунок 18" descr="Комары-дергуны (мотыль) и Комары-долгонож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мары-дергуны (мотыль) и Комары-долгоножки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2831" cy="2364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E4794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В.</w:t>
      </w:r>
      <w:r>
        <w:rPr>
          <w:noProof/>
          <w:lang w:eastAsia="ru-RU"/>
        </w:rPr>
        <w:drawing>
          <wp:inline distT="0" distB="0" distL="0" distR="0" wp14:anchorId="57AB7ACC" wp14:editId="639EE55B">
            <wp:extent cx="2023342" cy="2363056"/>
            <wp:effectExtent l="0" t="0" r="0" b="0"/>
            <wp:docPr id="19" name="Рисунок 19" descr="Личинки различных комаров-долгоножек. Педиция (Pedicia rivosa), Карамора, или Типула максима (Tipula maxima). Птихоптера (Ptychoptera sp.). Дикранота (Dicranota bimaculata) Увел. Диогма (Diogma glabrata). Увел. Фалакроцера (Phalacrocera rcplicat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Личинки различных комаров-долгоножек. Педиция (Pedicia rivosa), Карамора, или Типула максима (Tipula maxima). Птихоптера (Ptychoptera sp.). Дикранота (Dicranota bimaculata) Увел. Диогма (Diogma glabrata). Увел. Фалакроцера (Phalacrocera rcplicata)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938" cy="2362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28392D" w14:textId="77777777" w:rsidR="006E4794" w:rsidRDefault="006E4794" w:rsidP="006E4794">
      <w:pPr>
        <w:spacing w:after="0" w:line="240" w:lineRule="auto"/>
        <w:jc w:val="both"/>
        <w:rPr>
          <w:noProof/>
          <w:lang w:eastAsia="ru-RU"/>
        </w:rPr>
      </w:pPr>
    </w:p>
    <w:p w14:paraId="6C1077FC" w14:textId="2E7AD799" w:rsidR="006E4794" w:rsidRPr="006E4794" w:rsidRDefault="006E4794" w:rsidP="006E479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6E4794">
        <w:rPr>
          <w:rFonts w:ascii="Times New Roman" w:hAnsi="Times New Roman" w:cs="Times New Roman"/>
          <w:noProof/>
          <w:sz w:val="24"/>
          <w:szCs w:val="24"/>
          <w:lang w:eastAsia="ru-RU"/>
        </w:rPr>
        <w:t>Рис. 9. Представители макрозообентоса родника «Берёзовый»:</w:t>
      </w:r>
    </w:p>
    <w:p w14:paraId="39ADDBAE" w14:textId="14494D54" w:rsidR="006E4794" w:rsidRPr="006E4794" w:rsidRDefault="006E4794" w:rsidP="006E4794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а</w:t>
      </w:r>
      <w:r w:rsidRPr="006E47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– олигохета,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б– </w:t>
      </w:r>
      <w:r w:rsidRPr="006E479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личинки комаров-хирономид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и в–  долгоножек (</w:t>
      </w:r>
      <w:r w:rsidRPr="006E4794">
        <w:rPr>
          <w:rFonts w:ascii="Times New Roman" w:hAnsi="Times New Roman" w:cs="Times New Roman"/>
          <w:noProof/>
          <w:sz w:val="24"/>
          <w:szCs w:val="24"/>
          <w:lang w:eastAsia="ru-RU"/>
        </w:rPr>
        <w:t>http://ecosystema.ru/07referats/komariki/komariki.htm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>)</w:t>
      </w:r>
    </w:p>
    <w:p w14:paraId="4ED7E905" w14:textId="77777777" w:rsidR="006E4794" w:rsidRDefault="006E4794" w:rsidP="00B402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7E52F6F8" w14:textId="766710AF" w:rsidR="00B22A59" w:rsidRPr="006A61C3" w:rsidRDefault="004527CD" w:rsidP="00B402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Болотницы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>, или комары-</w:t>
      </w:r>
      <w:proofErr w:type="spell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лимонииды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>, или луговики (лат.</w:t>
      </w:r>
      <w:proofErr w:type="gram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proofErr w:type="gramStart"/>
      <w:r w:rsidRPr="006A61C3">
        <w:rPr>
          <w:rFonts w:ascii="Times New Roman" w:hAnsi="Times New Roman" w:cs="Times New Roman"/>
          <w:b/>
          <w:bCs/>
          <w:sz w:val="24"/>
          <w:szCs w:val="24"/>
        </w:rPr>
        <w:t>Limoniidae</w:t>
      </w:r>
      <w:proofErr w:type="spellEnd"/>
      <w:r w:rsidRPr="006A61C3">
        <w:rPr>
          <w:rFonts w:ascii="Times New Roman" w:hAnsi="Times New Roman" w:cs="Times New Roman"/>
          <w:b/>
          <w:bCs/>
          <w:sz w:val="24"/>
          <w:szCs w:val="24"/>
        </w:rPr>
        <w:t xml:space="preserve">) </w:t>
      </w:r>
      <w:r w:rsidR="00B22A59" w:rsidRPr="006A61C3">
        <w:rPr>
          <w:rFonts w:ascii="Times New Roman" w:hAnsi="Times New Roman" w:cs="Times New Roman"/>
          <w:bCs/>
          <w:sz w:val="24"/>
          <w:szCs w:val="24"/>
        </w:rPr>
        <w:t>– большое семейство двукрылых (описано 11000 видов).</w:t>
      </w:r>
      <w:proofErr w:type="gramEnd"/>
      <w:r w:rsidR="00B22A59" w:rsidRPr="006A61C3">
        <w:rPr>
          <w:rFonts w:ascii="Times New Roman" w:hAnsi="Times New Roman" w:cs="Times New Roman"/>
          <w:bCs/>
          <w:sz w:val="24"/>
          <w:szCs w:val="24"/>
        </w:rPr>
        <w:t xml:space="preserve"> Имаго питается и нектаром растений, личинка – гниющими остатками водорослей и растений. Не пьют крови.</w:t>
      </w:r>
    </w:p>
    <w:p w14:paraId="409C612F" w14:textId="77777777" w:rsidR="00B22A59" w:rsidRPr="006A61C3" w:rsidRDefault="00B22A59" w:rsidP="00B402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5607CA1" w14:textId="7F2A7850" w:rsidR="006E4794" w:rsidRPr="006A61C3" w:rsidRDefault="006E4794" w:rsidP="00B4020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>Таким об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 xml:space="preserve">разом, все обнаруженные в пробе организмы </w:t>
      </w:r>
      <w:proofErr w:type="spellStart"/>
      <w:r w:rsidR="00C21224" w:rsidRPr="006A61C3">
        <w:rPr>
          <w:rFonts w:ascii="Times New Roman" w:hAnsi="Times New Roman" w:cs="Times New Roman"/>
          <w:bCs/>
          <w:sz w:val="24"/>
          <w:szCs w:val="24"/>
        </w:rPr>
        <w:t>макрозообентоса</w:t>
      </w:r>
      <w:proofErr w:type="spellEnd"/>
      <w:r w:rsidR="00C21224" w:rsidRPr="006A61C3">
        <w:rPr>
          <w:rFonts w:ascii="Times New Roman" w:hAnsi="Times New Roman" w:cs="Times New Roman"/>
          <w:bCs/>
          <w:sz w:val="24"/>
          <w:szCs w:val="24"/>
        </w:rPr>
        <w:t>, питаясь орг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>а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>ническими остатками (детритом), играют важную роль в водной экосистеме родника (в пр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>о</w:t>
      </w:r>
      <w:r w:rsidR="00C21224" w:rsidRPr="006A61C3">
        <w:rPr>
          <w:rFonts w:ascii="Times New Roman" w:hAnsi="Times New Roman" w:cs="Times New Roman"/>
          <w:bCs/>
          <w:sz w:val="24"/>
          <w:szCs w:val="24"/>
        </w:rPr>
        <w:t>цессах самоочищения).</w:t>
      </w:r>
    </w:p>
    <w:p w14:paraId="296DB4A8" w14:textId="77777777" w:rsidR="00E210CA" w:rsidRDefault="00227447" w:rsidP="00227447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B7DDDD9" w14:textId="77777777" w:rsidR="00E210CA" w:rsidRPr="00E210CA" w:rsidRDefault="00E210CA" w:rsidP="000248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E210C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ЗАКЛЮЧЕНИЕ</w:t>
      </w:r>
    </w:p>
    <w:p w14:paraId="3A35CA90" w14:textId="77777777" w:rsidR="00093191" w:rsidRPr="006A61C3" w:rsidRDefault="00E210CA" w:rsidP="000248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Различные аспекты существования родников и их </w:t>
      </w:r>
      <w:proofErr w:type="spellStart"/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биоты</w:t>
      </w:r>
      <w:proofErr w:type="spellEnd"/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предметом интер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са, как простых людей, так и учёных разных направлений. В ходе подготовки </w:t>
      </w:r>
      <w:r w:rsidR="003D7DBA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данной 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работы был сделан обзор ряда литературных источников, обобщающий характеристики родниковых вод, классификации родников как </w:t>
      </w:r>
      <w:r w:rsidR="003D7DBA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малых 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водотоков.</w:t>
      </w:r>
    </w:p>
    <w:p w14:paraId="0B3BD447" w14:textId="77777777" w:rsidR="00093191" w:rsidRPr="006A61C3" w:rsidRDefault="00093191" w:rsidP="000931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>Были отмечены следующие особенности родника как водного объекта:</w:t>
      </w:r>
    </w:p>
    <w:p w14:paraId="114B5F2B" w14:textId="77777777" w:rsidR="00093191" w:rsidRPr="006A61C3" w:rsidRDefault="00093191" w:rsidP="006A61C3">
      <w:pPr>
        <w:pStyle w:val="a4"/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6A61C3">
        <w:rPr>
          <w:rFonts w:ascii="Times New Roman" w:hAnsi="Times New Roman"/>
          <w:bCs/>
          <w:sz w:val="24"/>
          <w:szCs w:val="24"/>
        </w:rPr>
        <w:t>стабильный в течение двух лет гидрологический режим;</w:t>
      </w:r>
    </w:p>
    <w:p w14:paraId="138EB104" w14:textId="77777777" w:rsidR="00093191" w:rsidRPr="006A61C3" w:rsidRDefault="00093191" w:rsidP="006A61C3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 xml:space="preserve">относительно постоянная температура воды источника; </w:t>
      </w:r>
    </w:p>
    <w:p w14:paraId="6429A95D" w14:textId="77777777" w:rsidR="00093191" w:rsidRPr="006A61C3" w:rsidRDefault="00093191" w:rsidP="006A61C3">
      <w:pPr>
        <w:numPr>
          <w:ilvl w:val="0"/>
          <w:numId w:val="1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>тесная связь родника с окружающим наземным ландшафтом.</w:t>
      </w:r>
    </w:p>
    <w:p w14:paraId="3B1C72B8" w14:textId="77777777" w:rsidR="00C21224" w:rsidRPr="006A61C3" w:rsidRDefault="00C21224" w:rsidP="000248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105407" w14:textId="77777777" w:rsidR="00C21224" w:rsidRPr="006A61C3" w:rsidRDefault="00C21224" w:rsidP="000248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BE52ED" w14:textId="3CA8CDFB" w:rsidR="00093191" w:rsidRPr="006A61C3" w:rsidRDefault="00E210CA" w:rsidP="000248E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отдельно был</w:t>
      </w:r>
      <w:r w:rsidR="003D7DBA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проанализированы особенности родников как среды обитания для беспозвоночных животных. Отличие родников и ручьев от других водных экосистем связано с условиями жизни. В родниках они постоянны – то есть вода не пересыхает и не промерзает, отличается постоянством температуры и химического режима. Для родников характерно медленное течение, скопление рыхлого осадка в </w:t>
      </w:r>
      <w:proofErr w:type="spellStart"/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бентали</w:t>
      </w:r>
      <w:proofErr w:type="spellEnd"/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значительное поступление детрита из наземных экосистем.</w:t>
      </w:r>
    </w:p>
    <w:p w14:paraId="7D670A29" w14:textId="77777777" w:rsidR="00093191" w:rsidRPr="006A61C3" w:rsidRDefault="00E210CA" w:rsidP="000931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практике освоены методы описания родников как малых водотоков и изучены м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тоды отбора 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камеральной обработки 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проб </w:t>
      </w:r>
      <w:proofErr w:type="spellStart"/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макрозообентоса</w:t>
      </w:r>
      <w:proofErr w:type="spellEnd"/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источника 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Берёзовый</w:t>
      </w:r>
      <w:r w:rsidR="00093191"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, к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торый располагается в пределах г. Иркутска и испытывает на себе антропогенную нагрузку.</w:t>
      </w:r>
    </w:p>
    <w:p w14:paraId="1B56853C" w14:textId="77777777" w:rsidR="00C21224" w:rsidRDefault="00C21224" w:rsidP="000931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6141FF20" w14:textId="6702A46D" w:rsidR="00C21224" w:rsidRDefault="00C21224" w:rsidP="0009319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C2122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ВЫВОДЫ:</w:t>
      </w:r>
    </w:p>
    <w:p w14:paraId="52227579" w14:textId="77777777" w:rsidR="00C21224" w:rsidRPr="006A61C3" w:rsidRDefault="00C21224" w:rsidP="006A61C3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A61C3">
        <w:rPr>
          <w:rFonts w:ascii="Times New Roman" w:eastAsia="Times New Roman" w:hAnsi="Times New Roman"/>
          <w:sz w:val="24"/>
          <w:szCs w:val="24"/>
          <w:lang w:eastAsia="ru-RU"/>
        </w:rPr>
        <w:t>Родник «Берёзовый» можно отнести к холодноводным малодебитным постоянно де</w:t>
      </w:r>
      <w:r w:rsidRPr="006A61C3">
        <w:rPr>
          <w:rFonts w:ascii="Times New Roman" w:eastAsia="Times New Roman" w:hAnsi="Times New Roman"/>
          <w:sz w:val="24"/>
          <w:szCs w:val="24"/>
          <w:lang w:eastAsia="ru-RU"/>
        </w:rPr>
        <w:t>й</w:t>
      </w:r>
      <w:r w:rsidRPr="006A61C3">
        <w:rPr>
          <w:rFonts w:ascii="Times New Roman" w:eastAsia="Times New Roman" w:hAnsi="Times New Roman"/>
          <w:sz w:val="24"/>
          <w:szCs w:val="24"/>
          <w:lang w:eastAsia="ru-RU"/>
        </w:rPr>
        <w:t>ствующим нисходящим источникам.</w:t>
      </w:r>
    </w:p>
    <w:p w14:paraId="663C0B92" w14:textId="03537829" w:rsidR="000248E2" w:rsidRPr="006A61C3" w:rsidRDefault="00C21224" w:rsidP="006A61C3">
      <w:pPr>
        <w:pStyle w:val="a4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6A61C3">
        <w:rPr>
          <w:rFonts w:ascii="Times New Roman" w:hAnsi="Times New Roman"/>
          <w:sz w:val="24"/>
          <w:szCs w:val="24"/>
        </w:rPr>
        <w:t>Р</w:t>
      </w:r>
      <w:r w:rsidR="000248E2" w:rsidRPr="006A61C3">
        <w:rPr>
          <w:rFonts w:ascii="Times New Roman" w:hAnsi="Times New Roman"/>
          <w:sz w:val="24"/>
          <w:szCs w:val="24"/>
        </w:rPr>
        <w:t>одники – являются специфичной средой для обитания организмов.</w:t>
      </w:r>
    </w:p>
    <w:p w14:paraId="67E2BA09" w14:textId="77777777" w:rsidR="00D2140A" w:rsidRPr="006A61C3" w:rsidRDefault="00D2140A" w:rsidP="006A61C3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412C87" w14:textId="4E4273EB" w:rsidR="00E210CA" w:rsidRPr="006A61C3" w:rsidRDefault="003D7DBA" w:rsidP="000248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A61C3">
        <w:rPr>
          <w:rFonts w:ascii="Times New Roman" w:hAnsi="Times New Roman" w:cs="Times New Roman"/>
          <w:bCs/>
          <w:sz w:val="24"/>
          <w:szCs w:val="24"/>
        </w:rPr>
        <w:t xml:space="preserve">Подводя итоги, мы отмечаем, что эта работа заставила нас по-новому взглянуть на </w:t>
      </w:r>
      <w:r w:rsidR="000248E2" w:rsidRPr="006A61C3">
        <w:rPr>
          <w:rFonts w:ascii="Times New Roman" w:hAnsi="Times New Roman" w:cs="Times New Roman"/>
          <w:bCs/>
          <w:sz w:val="24"/>
          <w:szCs w:val="24"/>
        </w:rPr>
        <w:t>а</w:t>
      </w:r>
      <w:r w:rsidR="000248E2" w:rsidRPr="006A61C3">
        <w:rPr>
          <w:rFonts w:ascii="Times New Roman" w:hAnsi="Times New Roman" w:cs="Times New Roman"/>
          <w:bCs/>
          <w:sz w:val="24"/>
          <w:szCs w:val="24"/>
        </w:rPr>
        <w:t>к</w:t>
      </w:r>
      <w:r w:rsidR="000248E2" w:rsidRPr="006A61C3">
        <w:rPr>
          <w:rFonts w:ascii="Times New Roman" w:hAnsi="Times New Roman" w:cs="Times New Roman"/>
          <w:bCs/>
          <w:sz w:val="24"/>
          <w:szCs w:val="24"/>
        </w:rPr>
        <w:t xml:space="preserve">туальность исследования и </w:t>
      </w:r>
      <w:r w:rsidRPr="006A61C3">
        <w:rPr>
          <w:rFonts w:ascii="Times New Roman" w:hAnsi="Times New Roman" w:cs="Times New Roman"/>
          <w:bCs/>
          <w:sz w:val="24"/>
          <w:szCs w:val="24"/>
        </w:rPr>
        <w:t>проблему сохранения окружающих нас небольших природных объектов.</w:t>
      </w:r>
    </w:p>
    <w:p w14:paraId="7255FA53" w14:textId="77777777" w:rsidR="00E210CA" w:rsidRPr="006A61C3" w:rsidRDefault="00E210CA" w:rsidP="00E210CA">
      <w:pPr>
        <w:spacing w:after="160" w:line="259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61C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14:paraId="677146B3" w14:textId="2CE51415" w:rsidR="00E210CA" w:rsidRPr="00786C9D" w:rsidRDefault="004527CD" w:rsidP="00786C9D">
      <w:pPr>
        <w:spacing w:after="24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СПИСОК ИСПОЛЬЗОВАННЫХ ИСТОЧНИКОВ</w:t>
      </w:r>
    </w:p>
    <w:p w14:paraId="7FB2274D" w14:textId="155598B9" w:rsidR="00E210CA" w:rsidRPr="00A258DA" w:rsidRDefault="00EF7D96" w:rsidP="0090177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Гидрохимия: учеб. для студ. вузов,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обуч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>. по спец. "Гидро</w:t>
      </w:r>
      <w:r w:rsidR="0090177E" w:rsidRPr="00A258DA">
        <w:rPr>
          <w:rFonts w:ascii="Times New Roman" w:eastAsia="Calibri" w:hAnsi="Times New Roman" w:cs="Times New Roman"/>
          <w:sz w:val="24"/>
          <w:szCs w:val="24"/>
        </w:rPr>
        <w:t xml:space="preserve">логия"./под </w:t>
      </w:r>
      <w:proofErr w:type="spellStart"/>
      <w:proofErr w:type="gramStart"/>
      <w:r w:rsidR="0090177E" w:rsidRPr="00A258DA">
        <w:rPr>
          <w:rFonts w:ascii="Times New Roman" w:eastAsia="Calibri" w:hAnsi="Times New Roman" w:cs="Times New Roman"/>
          <w:sz w:val="24"/>
          <w:szCs w:val="24"/>
        </w:rPr>
        <w:t>ред</w:t>
      </w:r>
      <w:proofErr w:type="spellEnd"/>
      <w:proofErr w:type="gramEnd"/>
      <w:r w:rsidR="0090177E" w:rsidRPr="00A258DA">
        <w:rPr>
          <w:rFonts w:ascii="Times New Roman" w:eastAsia="Calibri" w:hAnsi="Times New Roman" w:cs="Times New Roman"/>
          <w:sz w:val="24"/>
          <w:szCs w:val="24"/>
        </w:rPr>
        <w:t xml:space="preserve"> А. М. Никаноров. – СПб</w:t>
      </w:r>
      <w:proofErr w:type="gramStart"/>
      <w:r w:rsidR="0090177E" w:rsidRPr="00A258DA">
        <w:rPr>
          <w:rFonts w:ascii="Times New Roman" w:eastAsia="Calibri" w:hAnsi="Times New Roman" w:cs="Times New Roman"/>
          <w:sz w:val="24"/>
          <w:szCs w:val="24"/>
        </w:rPr>
        <w:t xml:space="preserve">. : </w:t>
      </w:r>
      <w:proofErr w:type="spellStart"/>
      <w:proofErr w:type="gramEnd"/>
      <w:r w:rsidR="0090177E" w:rsidRPr="00A258DA">
        <w:rPr>
          <w:rFonts w:ascii="Times New Roman" w:eastAsia="Calibri" w:hAnsi="Times New Roman" w:cs="Times New Roman"/>
          <w:sz w:val="24"/>
          <w:szCs w:val="24"/>
        </w:rPr>
        <w:t>Гидрометеоиздат</w:t>
      </w:r>
      <w:proofErr w:type="spellEnd"/>
      <w:r w:rsidR="0090177E" w:rsidRPr="00A258DA">
        <w:rPr>
          <w:rFonts w:ascii="Times New Roman" w:eastAsia="Calibri" w:hAnsi="Times New Roman" w:cs="Times New Roman"/>
          <w:sz w:val="24"/>
          <w:szCs w:val="24"/>
        </w:rPr>
        <w:t>, 2001. –</w:t>
      </w:r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447 с. </w:t>
      </w:r>
    </w:p>
    <w:p w14:paraId="4B0AC37D" w14:textId="2A7A4906" w:rsidR="0090177E" w:rsidRPr="00A258DA" w:rsidRDefault="00E210CA" w:rsidP="0090177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sz w:val="24"/>
          <w:szCs w:val="24"/>
        </w:rPr>
        <w:t>Доклад ООН о мировом водном развитии за 2019 год: не оставляя позади (WWAP) в П</w:t>
      </w:r>
      <w:r w:rsidRPr="00A258DA">
        <w:rPr>
          <w:rFonts w:ascii="Times New Roman" w:eastAsia="Calibri" w:hAnsi="Times New Roman" w:cs="Times New Roman"/>
          <w:sz w:val="24"/>
          <w:szCs w:val="24"/>
        </w:rPr>
        <w:t>а</w:t>
      </w:r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риже [Электронный ресурс]. Режим доступа: </w:t>
      </w:r>
      <w:hyperlink r:id="rId30" w:history="1">
        <w:r w:rsidRPr="00A258DA">
          <w:rPr>
            <w:rFonts w:ascii="Times New Roman" w:eastAsia="Calibri" w:hAnsi="Times New Roman" w:cs="Times New Roman"/>
            <w:color w:val="0563C1"/>
            <w:sz w:val="24"/>
            <w:szCs w:val="24"/>
            <w:u w:val="single"/>
          </w:rPr>
          <w:t>https://unesdoc.unesco.org/ark:/48223/pf0000367306</w:t>
        </w:r>
      </w:hyperlink>
      <w:r w:rsidR="0090177E" w:rsidRPr="00A258DA">
        <w:rPr>
          <w:rFonts w:ascii="Times New Roman" w:eastAsia="Calibri" w:hAnsi="Times New Roman" w:cs="Times New Roman"/>
          <w:sz w:val="24"/>
          <w:szCs w:val="24"/>
        </w:rPr>
        <w:t xml:space="preserve"> (дата обращения: 10.10</w:t>
      </w:r>
      <w:r w:rsidRPr="00A258DA">
        <w:rPr>
          <w:rFonts w:ascii="Times New Roman" w:eastAsia="Calibri" w:hAnsi="Times New Roman" w:cs="Times New Roman"/>
          <w:sz w:val="24"/>
          <w:szCs w:val="24"/>
        </w:rPr>
        <w:t>.2021)</w:t>
      </w:r>
    </w:p>
    <w:p w14:paraId="51C141AA" w14:textId="77777777" w:rsidR="0090177E" w:rsidRPr="00A258DA" w:rsidRDefault="0090177E" w:rsidP="0090177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40" w:lineRule="auto"/>
        <w:ind w:left="283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Зилов</w:t>
      </w:r>
      <w:proofErr w:type="spell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Е. А. Гидробиология и водная экология (организация, функционирование и загря</w:t>
      </w:r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</w:t>
      </w:r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нение водных экосистем): учебное пособие / Е. А. </w:t>
      </w:r>
      <w:proofErr w:type="spell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Зилов</w:t>
      </w:r>
      <w:proofErr w:type="spell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.– Иркутск: Изд-во Иркут</w:t>
      </w:r>
      <w:proofErr w:type="gram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  <w:proofErr w:type="gram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proofErr w:type="gram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г</w:t>
      </w:r>
      <w:proofErr w:type="gram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ос. ун-та, 2009.– 147 с. </w:t>
      </w:r>
    </w:p>
    <w:p w14:paraId="000452C4" w14:textId="4FE090C6" w:rsidR="0090177E" w:rsidRPr="00A258DA" w:rsidRDefault="0090177E" w:rsidP="0090177E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40" w:lineRule="auto"/>
        <w:ind w:left="283" w:hanging="425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Зверев В.В. Вода в Земле. Введение в учение о подземных водах: учеб</w:t>
      </w:r>
      <w:proofErr w:type="gram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.</w:t>
      </w:r>
      <w:proofErr w:type="gram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proofErr w:type="gramStart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п</w:t>
      </w:r>
      <w:proofErr w:type="gramEnd"/>
      <w:r w:rsidRPr="00A258DA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>особие / В. П. Зверев. - М.: Науч. мир, 2009. - 251 с.</w:t>
      </w:r>
    </w:p>
    <w:p w14:paraId="709A1723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Ивановский А.А. Экология и зоогеография родникового </w:t>
      </w:r>
      <w:proofErr w:type="spell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макрозообентоса</w:t>
      </w:r>
      <w:proofErr w:type="spell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 Восточной Е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в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ропы [Текст]: </w:t>
      </w:r>
      <w:proofErr w:type="spell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дис</w:t>
      </w:r>
      <w:proofErr w:type="spell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. на </w:t>
      </w:r>
      <w:proofErr w:type="spell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соиск</w:t>
      </w:r>
      <w:proofErr w:type="spell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. учен</w:t>
      </w:r>
      <w:proofErr w:type="gram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.</w:t>
      </w:r>
      <w:proofErr w:type="gram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proofErr w:type="gram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с</w:t>
      </w:r>
      <w:proofErr w:type="gram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теп. канд. биол. наук (03.02.10) / Александр Алекса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н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дрович Ивановский; МГУ им. Ломоносова. – М., 2010. – 146 с.</w:t>
      </w:r>
    </w:p>
    <w:p w14:paraId="627688C2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Каткова Е.Г. Родники Алтая и их использование / Е.Г. Каткова, А.М. </w:t>
      </w:r>
      <w:proofErr w:type="spell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Малолетко</w:t>
      </w:r>
      <w:proofErr w:type="spell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 // Вес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т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ник Томского Государственного университета. – 2013. – № 371. – С. 178-182.</w:t>
      </w:r>
    </w:p>
    <w:p w14:paraId="78695BA8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Крайнов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С.Р. Геохимия подземных вод. Теоретические, прикладные и экологические а</w:t>
      </w:r>
      <w:r w:rsidRPr="00A258DA">
        <w:rPr>
          <w:rFonts w:ascii="Times New Roman" w:eastAsia="Calibri" w:hAnsi="Times New Roman" w:cs="Times New Roman"/>
          <w:sz w:val="24"/>
          <w:szCs w:val="24"/>
        </w:rPr>
        <w:t>с</w:t>
      </w:r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пекты / С.Р.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Крайнов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>, Б.Н. Рыженко, В.М. Швец. – М.: Наука, 2004. – 677 с.</w:t>
      </w:r>
    </w:p>
    <w:p w14:paraId="7CEE2C6C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Крылов Г. А. Этимологический словарь русского языка / Г.А. Крылов. – СПб</w:t>
      </w:r>
      <w:proofErr w:type="gram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.: </w:t>
      </w:r>
      <w:proofErr w:type="gram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ООО «</w:t>
      </w:r>
      <w:proofErr w:type="spellStart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П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лиграфуслуги</w:t>
      </w:r>
      <w:proofErr w:type="spellEnd"/>
      <w:r w:rsidRPr="00A258DA">
        <w:rPr>
          <w:rFonts w:ascii="Times New Roman" w:eastAsia="Calibri" w:hAnsi="Times New Roman" w:cs="Times New Roman"/>
          <w:bCs/>
          <w:sz w:val="24"/>
          <w:szCs w:val="24"/>
        </w:rPr>
        <w:t>», 2005. – 432 с.</w:t>
      </w:r>
    </w:p>
    <w:p w14:paraId="582B16C1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Кузовлев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В.В. Методические рекомендации по изучению и охране родников Тверской области / В.В.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Кузовлев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>. – Тверь, 2008. – 25 с.</w:t>
      </w:r>
    </w:p>
    <w:p w14:paraId="0814DD22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Никонов В. А. Ручей–ключ–колодезь–криница–родник / В. А. Никонов // Материалы и исследования по русской диалектологии. В. 2. – М.,1961.– С.180-198.</w:t>
      </w:r>
    </w:p>
    <w:p w14:paraId="23740DDC" w14:textId="62F1DE4D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Общие данные о родниках и источниках [Электронный ресурс]. Режим дост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у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па:</w:t>
      </w:r>
      <w:hyperlink r:id="rId31" w:history="1"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https://energomash.pro/clauses/gidrogeologiya/obschie-dannye-o-rodnikakh-i-istochnikakh/</w:t>
        </w:r>
      </w:hyperlink>
      <w:r w:rsidR="0090177E"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 (дата обращения 10.10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.2021)</w:t>
      </w:r>
    </w:p>
    <w:p w14:paraId="364486B7" w14:textId="56C8DFA2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Подземные воды Бурятии, Иркутской области и Забайкальского края [Электронный р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е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сурс]. Режим доступа: </w:t>
      </w:r>
      <w:hyperlink r:id="rId32" w:history="1"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http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://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www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.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geol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.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irk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.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ru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/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baikal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/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baikal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/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rep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_2013/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pdf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/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baikal</w:t>
        </w:r>
        <w:proofErr w:type="spellEnd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2013_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p</w:t>
        </w:r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</w:rPr>
          <w:t>1-2-1-3.</w:t>
        </w:r>
        <w:proofErr w:type="spellStart"/>
        <w:r w:rsidRPr="00A258DA">
          <w:rPr>
            <w:rFonts w:ascii="Times New Roman" w:eastAsia="Calibri" w:hAnsi="Times New Roman" w:cs="Times New Roman"/>
            <w:bCs/>
            <w:color w:val="0563C1"/>
            <w:sz w:val="24"/>
            <w:szCs w:val="24"/>
            <w:u w:val="single"/>
            <w:lang w:val="en-US"/>
          </w:rPr>
          <w:t>pdf</w:t>
        </w:r>
        <w:proofErr w:type="spellEnd"/>
      </w:hyperlink>
      <w:r w:rsidR="0090177E" w:rsidRPr="00A258DA">
        <w:rPr>
          <w:rFonts w:ascii="Times New Roman" w:eastAsia="Calibri" w:hAnsi="Times New Roman" w:cs="Times New Roman"/>
          <w:bCs/>
          <w:sz w:val="24"/>
          <w:szCs w:val="24"/>
        </w:rPr>
        <w:t xml:space="preserve"> (дата обращения 10.10</w:t>
      </w:r>
      <w:r w:rsidRPr="00A258DA">
        <w:rPr>
          <w:rFonts w:ascii="Times New Roman" w:eastAsia="Calibri" w:hAnsi="Times New Roman" w:cs="Times New Roman"/>
          <w:bCs/>
          <w:sz w:val="24"/>
          <w:szCs w:val="24"/>
        </w:rPr>
        <w:t>.2021)</w:t>
      </w:r>
    </w:p>
    <w:p w14:paraId="7DF0F37E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В.В. Байкальские родники / В.В.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, А.В.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Галимзянова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// Экология и жизнь. – 2009. – № 2(87). – С. 37-42. </w:t>
      </w:r>
    </w:p>
    <w:p w14:paraId="1FBA20E3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В.В. 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Биота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некоторых термальных источников Прибайкалья и связанных с ними водоемов /  В.В. </w:t>
      </w:r>
      <w:proofErr w:type="spellStart"/>
      <w:r w:rsidRPr="00A258DA">
        <w:rPr>
          <w:rFonts w:ascii="Times New Roman" w:eastAsia="Calibri" w:hAnsi="Times New Roman" w:cs="Times New Roman"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[и др.] // Исследования водных экосистем Восточной Сибири. – Иркутск: Изд-во Иркут</w:t>
      </w:r>
      <w:proofErr w:type="gramStart"/>
      <w:r w:rsidRPr="00A258DA">
        <w:rPr>
          <w:rFonts w:ascii="Times New Roman" w:eastAsia="Calibri" w:hAnsi="Times New Roman" w:cs="Times New Roman"/>
          <w:sz w:val="24"/>
          <w:szCs w:val="24"/>
        </w:rPr>
        <w:t>.</w:t>
      </w:r>
      <w:proofErr w:type="gramEnd"/>
      <w:r w:rsidRPr="00A258D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A258DA">
        <w:rPr>
          <w:rFonts w:ascii="Times New Roman" w:eastAsia="Calibri" w:hAnsi="Times New Roman" w:cs="Times New Roman"/>
          <w:sz w:val="24"/>
          <w:szCs w:val="24"/>
        </w:rPr>
        <w:t>у</w:t>
      </w:r>
      <w:proofErr w:type="gramEnd"/>
      <w:r w:rsidRPr="00A258DA">
        <w:rPr>
          <w:rFonts w:ascii="Times New Roman" w:eastAsia="Calibri" w:hAnsi="Times New Roman" w:cs="Times New Roman"/>
          <w:sz w:val="24"/>
          <w:szCs w:val="24"/>
        </w:rPr>
        <w:t>нта, 2000. – С. 55-100.</w:t>
      </w:r>
    </w:p>
    <w:p w14:paraId="428C5E89" w14:textId="77777777" w:rsidR="00E210CA" w:rsidRPr="00A258DA" w:rsidRDefault="00E210CA" w:rsidP="00E210C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В.В. Сообщества зообентоса и их сезонная динамика в незамерзающих источн</w:t>
      </w:r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>и</w:t>
      </w:r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ках Прибайкалья / В.В. </w:t>
      </w:r>
      <w:proofErr w:type="spellStart"/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>Тахтеев</w:t>
      </w:r>
      <w:proofErr w:type="spellEnd"/>
      <w:r w:rsidRPr="00A258DA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A258DA">
        <w:rPr>
          <w:rFonts w:ascii="Times New Roman" w:eastAsia="Calibri" w:hAnsi="Times New Roman" w:cs="Times New Roman"/>
          <w:iCs/>
          <w:sz w:val="24"/>
          <w:szCs w:val="24"/>
        </w:rPr>
        <w:t>[и др.] // Известия РАН. Серия биологическая. – 2010.– № 6. – С. 740-749.</w:t>
      </w:r>
    </w:p>
    <w:p w14:paraId="498CA7F9" w14:textId="0C07D1E7" w:rsidR="004331D5" w:rsidRPr="00A258DA" w:rsidRDefault="00E210CA" w:rsidP="003D7DBA">
      <w:pPr>
        <w:widowControl w:val="0"/>
        <w:numPr>
          <w:ilvl w:val="0"/>
          <w:numId w:val="16"/>
        </w:numPr>
        <w:autoSpaceDE w:val="0"/>
        <w:autoSpaceDN w:val="0"/>
        <w:adjustRightInd w:val="0"/>
        <w:spacing w:before="240" w:after="240" w:line="259" w:lineRule="auto"/>
        <w:ind w:left="284" w:hanging="42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258DA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Черных П.Я. Историко-этимологический словарь современного русского языка: [В 2 т.] / П.Я. Черных. – [3-е изд., стер.]. – М.: Изд. «Русский язык», 1999. / Т. 1.: Пантомима. – 624 с.; Т. 2: Панцирь-Ящур. – 560 с.</w:t>
      </w:r>
    </w:p>
    <w:sectPr w:rsidR="004331D5" w:rsidRPr="00A258DA" w:rsidSect="00BE0A3D">
      <w:footerReference w:type="default" r:id="rId33"/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2DB977" w14:textId="77777777" w:rsidR="00560B41" w:rsidRDefault="00560B41" w:rsidP="001C39EC">
      <w:pPr>
        <w:spacing w:after="0" w:line="240" w:lineRule="auto"/>
      </w:pPr>
      <w:r>
        <w:separator/>
      </w:r>
    </w:p>
  </w:endnote>
  <w:endnote w:type="continuationSeparator" w:id="0">
    <w:p w14:paraId="0AD51F41" w14:textId="77777777" w:rsidR="00560B41" w:rsidRDefault="00560B41" w:rsidP="001C39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-Roman">
    <w:altName w:val="MS Gothic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67644438"/>
      <w:docPartObj>
        <w:docPartGallery w:val="Page Numbers (Bottom of Page)"/>
        <w:docPartUnique/>
      </w:docPartObj>
    </w:sdtPr>
    <w:sdtEndPr/>
    <w:sdtContent>
      <w:p w14:paraId="0C68F666" w14:textId="6313D58F" w:rsidR="006A61C3" w:rsidRDefault="006A61C3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61D">
          <w:rPr>
            <w:noProof/>
          </w:rPr>
          <w:t>5</w:t>
        </w:r>
        <w:r>
          <w:fldChar w:fldCharType="end"/>
        </w:r>
      </w:p>
    </w:sdtContent>
  </w:sdt>
  <w:p w14:paraId="02F1C035" w14:textId="77777777" w:rsidR="006A61C3" w:rsidRDefault="006A61C3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70E675" w14:textId="77777777" w:rsidR="00560B41" w:rsidRDefault="00560B41" w:rsidP="001C39EC">
      <w:pPr>
        <w:spacing w:after="0" w:line="240" w:lineRule="auto"/>
      </w:pPr>
      <w:r>
        <w:separator/>
      </w:r>
    </w:p>
  </w:footnote>
  <w:footnote w:type="continuationSeparator" w:id="0">
    <w:p w14:paraId="11EB941A" w14:textId="77777777" w:rsidR="00560B41" w:rsidRDefault="00560B41" w:rsidP="001C39E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2D12"/>
    <w:multiLevelType w:val="hybridMultilevel"/>
    <w:tmpl w:val="1506DF8A"/>
    <w:lvl w:ilvl="0" w:tplc="4A041376">
      <w:start w:val="1"/>
      <w:numFmt w:val="bullet"/>
      <w:lvlText w:val="о"/>
      <w:lvlJc w:val="left"/>
    </w:lvl>
    <w:lvl w:ilvl="1" w:tplc="ECA2BBBA">
      <w:numFmt w:val="decimal"/>
      <w:lvlText w:val=""/>
      <w:lvlJc w:val="left"/>
    </w:lvl>
    <w:lvl w:ilvl="2" w:tplc="4A7495B0">
      <w:numFmt w:val="decimal"/>
      <w:lvlText w:val=""/>
      <w:lvlJc w:val="left"/>
    </w:lvl>
    <w:lvl w:ilvl="3" w:tplc="E94ED334">
      <w:numFmt w:val="decimal"/>
      <w:lvlText w:val=""/>
      <w:lvlJc w:val="left"/>
    </w:lvl>
    <w:lvl w:ilvl="4" w:tplc="F072F772">
      <w:numFmt w:val="decimal"/>
      <w:lvlText w:val=""/>
      <w:lvlJc w:val="left"/>
    </w:lvl>
    <w:lvl w:ilvl="5" w:tplc="75523CE4">
      <w:numFmt w:val="decimal"/>
      <w:lvlText w:val=""/>
      <w:lvlJc w:val="left"/>
    </w:lvl>
    <w:lvl w:ilvl="6" w:tplc="5120A0F0">
      <w:numFmt w:val="decimal"/>
      <w:lvlText w:val=""/>
      <w:lvlJc w:val="left"/>
    </w:lvl>
    <w:lvl w:ilvl="7" w:tplc="9F865DA4">
      <w:numFmt w:val="decimal"/>
      <w:lvlText w:val=""/>
      <w:lvlJc w:val="left"/>
    </w:lvl>
    <w:lvl w:ilvl="8" w:tplc="D5023048">
      <w:numFmt w:val="decimal"/>
      <w:lvlText w:val=""/>
      <w:lvlJc w:val="left"/>
    </w:lvl>
  </w:abstractNum>
  <w:abstractNum w:abstractNumId="1">
    <w:nsid w:val="03377FDB"/>
    <w:multiLevelType w:val="hybridMultilevel"/>
    <w:tmpl w:val="AA40E678"/>
    <w:lvl w:ilvl="0" w:tplc="0570D87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2323AFF"/>
    <w:multiLevelType w:val="hybridMultilevel"/>
    <w:tmpl w:val="0AC8F61C"/>
    <w:lvl w:ilvl="0" w:tplc="4D4A73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18ED1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B54E97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FA64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607B2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F2AA0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5C8D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348C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C4DD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193999"/>
    <w:multiLevelType w:val="hybridMultilevel"/>
    <w:tmpl w:val="CFD83EC6"/>
    <w:lvl w:ilvl="0" w:tplc="3096547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57FC0"/>
    <w:multiLevelType w:val="hybridMultilevel"/>
    <w:tmpl w:val="68200B38"/>
    <w:lvl w:ilvl="0" w:tplc="A094C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56A0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AC5C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0E626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4E87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2A522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170DF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ACF85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DC6F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6919D1"/>
    <w:multiLevelType w:val="hybridMultilevel"/>
    <w:tmpl w:val="17848482"/>
    <w:lvl w:ilvl="0" w:tplc="04B038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E8BD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A32FA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8C3F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904E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E921B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A5A66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42634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D842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21646A"/>
    <w:multiLevelType w:val="hybridMultilevel"/>
    <w:tmpl w:val="2BDE4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705563"/>
    <w:multiLevelType w:val="hybridMultilevel"/>
    <w:tmpl w:val="E4DEBF02"/>
    <w:lvl w:ilvl="0" w:tplc="3096547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761A3E"/>
    <w:multiLevelType w:val="hybridMultilevel"/>
    <w:tmpl w:val="04F48436"/>
    <w:lvl w:ilvl="0" w:tplc="B324F2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66F4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368E9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0C4A1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965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A6B3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AEEB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E25C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60C9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ADA2C10"/>
    <w:multiLevelType w:val="hybridMultilevel"/>
    <w:tmpl w:val="3034A978"/>
    <w:lvl w:ilvl="0" w:tplc="3096547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220054"/>
    <w:multiLevelType w:val="hybridMultilevel"/>
    <w:tmpl w:val="A88456D4"/>
    <w:lvl w:ilvl="0" w:tplc="5E0C5A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C4A5A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227A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823D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BEAF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AAAC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B0AA0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AAE5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08E4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4D05DDD"/>
    <w:multiLevelType w:val="hybridMultilevel"/>
    <w:tmpl w:val="4F002CC8"/>
    <w:lvl w:ilvl="0" w:tplc="390E2C7A">
      <w:start w:val="1"/>
      <w:numFmt w:val="decimal"/>
      <w:lvlText w:val="%1."/>
      <w:lvlJc w:val="left"/>
      <w:pPr>
        <w:tabs>
          <w:tab w:val="num" w:pos="2382"/>
        </w:tabs>
        <w:ind w:left="2382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15"/>
        </w:tabs>
        <w:ind w:left="27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35"/>
        </w:tabs>
        <w:ind w:left="3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55"/>
        </w:tabs>
        <w:ind w:left="4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75"/>
        </w:tabs>
        <w:ind w:left="4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95"/>
        </w:tabs>
        <w:ind w:left="5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15"/>
        </w:tabs>
        <w:ind w:left="6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35"/>
        </w:tabs>
        <w:ind w:left="7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55"/>
        </w:tabs>
        <w:ind w:left="7755" w:hanging="180"/>
      </w:pPr>
    </w:lvl>
  </w:abstractNum>
  <w:abstractNum w:abstractNumId="12">
    <w:nsid w:val="418D0EF2"/>
    <w:multiLevelType w:val="hybridMultilevel"/>
    <w:tmpl w:val="10DC4F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9440F4"/>
    <w:multiLevelType w:val="hybridMultilevel"/>
    <w:tmpl w:val="35F2CD9A"/>
    <w:lvl w:ilvl="0" w:tplc="22BE2B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9009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C6CD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32B4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4D6D1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E3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217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8C29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5644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44250AD5"/>
    <w:multiLevelType w:val="hybridMultilevel"/>
    <w:tmpl w:val="208881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E92F3A"/>
    <w:multiLevelType w:val="hybridMultilevel"/>
    <w:tmpl w:val="ECEE0ACC"/>
    <w:lvl w:ilvl="0" w:tplc="AA4488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B4DF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A66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92010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F019C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9A92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7CFF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ED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0AE4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47124E8B"/>
    <w:multiLevelType w:val="hybridMultilevel"/>
    <w:tmpl w:val="D91ECFD4"/>
    <w:lvl w:ilvl="0" w:tplc="ACD4C8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3A40E6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870EA1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46A54C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C3831C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40BA7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CDA92D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A6509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7C9E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486D4731"/>
    <w:multiLevelType w:val="hybridMultilevel"/>
    <w:tmpl w:val="B2586840"/>
    <w:lvl w:ilvl="0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8">
    <w:nsid w:val="4A1F58B3"/>
    <w:multiLevelType w:val="hybridMultilevel"/>
    <w:tmpl w:val="1D0A8C4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659966EF"/>
    <w:multiLevelType w:val="hybridMultilevel"/>
    <w:tmpl w:val="6C08F4BC"/>
    <w:lvl w:ilvl="0" w:tplc="3096547C">
      <w:start w:val="1"/>
      <w:numFmt w:val="bullet"/>
      <w:lvlText w:val="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0">
    <w:nsid w:val="6FA01E0F"/>
    <w:multiLevelType w:val="hybridMultilevel"/>
    <w:tmpl w:val="A0D242D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8"/>
  </w:num>
  <w:num w:numId="4">
    <w:abstractNumId w:val="12"/>
  </w:num>
  <w:num w:numId="5">
    <w:abstractNumId w:val="13"/>
  </w:num>
  <w:num w:numId="6">
    <w:abstractNumId w:val="20"/>
  </w:num>
  <w:num w:numId="7">
    <w:abstractNumId w:val="15"/>
  </w:num>
  <w:num w:numId="8">
    <w:abstractNumId w:val="17"/>
  </w:num>
  <w:num w:numId="9">
    <w:abstractNumId w:val="4"/>
  </w:num>
  <w:num w:numId="10">
    <w:abstractNumId w:val="16"/>
  </w:num>
  <w:num w:numId="11">
    <w:abstractNumId w:val="14"/>
  </w:num>
  <w:num w:numId="12">
    <w:abstractNumId w:val="7"/>
  </w:num>
  <w:num w:numId="13">
    <w:abstractNumId w:val="9"/>
  </w:num>
  <w:num w:numId="14">
    <w:abstractNumId w:val="19"/>
  </w:num>
  <w:num w:numId="15">
    <w:abstractNumId w:val="3"/>
  </w:num>
  <w:num w:numId="16">
    <w:abstractNumId w:val="1"/>
  </w:num>
  <w:num w:numId="17">
    <w:abstractNumId w:val="11"/>
  </w:num>
  <w:num w:numId="18">
    <w:abstractNumId w:val="8"/>
  </w:num>
  <w:num w:numId="19">
    <w:abstractNumId w:val="5"/>
  </w:num>
  <w:num w:numId="20">
    <w:abstractNumId w:val="0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460"/>
    <w:rsid w:val="000139F7"/>
    <w:rsid w:val="000248E2"/>
    <w:rsid w:val="000349A6"/>
    <w:rsid w:val="00053168"/>
    <w:rsid w:val="00090702"/>
    <w:rsid w:val="00093191"/>
    <w:rsid w:val="000F5995"/>
    <w:rsid w:val="0015274C"/>
    <w:rsid w:val="00154BE4"/>
    <w:rsid w:val="00172610"/>
    <w:rsid w:val="001903C4"/>
    <w:rsid w:val="001B0BDA"/>
    <w:rsid w:val="001C39EC"/>
    <w:rsid w:val="001D35E8"/>
    <w:rsid w:val="001D5A56"/>
    <w:rsid w:val="001D5B79"/>
    <w:rsid w:val="00227447"/>
    <w:rsid w:val="00251903"/>
    <w:rsid w:val="00296D8C"/>
    <w:rsid w:val="002D5057"/>
    <w:rsid w:val="00354923"/>
    <w:rsid w:val="0037522E"/>
    <w:rsid w:val="00390EB2"/>
    <w:rsid w:val="0039341B"/>
    <w:rsid w:val="003D4575"/>
    <w:rsid w:val="003D7DBA"/>
    <w:rsid w:val="00401A88"/>
    <w:rsid w:val="004106CA"/>
    <w:rsid w:val="004331D5"/>
    <w:rsid w:val="0043552D"/>
    <w:rsid w:val="00441485"/>
    <w:rsid w:val="0044557B"/>
    <w:rsid w:val="004527CD"/>
    <w:rsid w:val="004A3964"/>
    <w:rsid w:val="004C76A5"/>
    <w:rsid w:val="004E7FB5"/>
    <w:rsid w:val="00560B41"/>
    <w:rsid w:val="005643AD"/>
    <w:rsid w:val="00593BC6"/>
    <w:rsid w:val="005969CB"/>
    <w:rsid w:val="005A1EFA"/>
    <w:rsid w:val="005A5CA9"/>
    <w:rsid w:val="005F7375"/>
    <w:rsid w:val="00631674"/>
    <w:rsid w:val="006505A0"/>
    <w:rsid w:val="006674CA"/>
    <w:rsid w:val="006A61C3"/>
    <w:rsid w:val="006B4B61"/>
    <w:rsid w:val="006E4794"/>
    <w:rsid w:val="006F7808"/>
    <w:rsid w:val="00703994"/>
    <w:rsid w:val="00705343"/>
    <w:rsid w:val="007270AC"/>
    <w:rsid w:val="00732C59"/>
    <w:rsid w:val="00742FBE"/>
    <w:rsid w:val="00764943"/>
    <w:rsid w:val="00786C9D"/>
    <w:rsid w:val="007920C3"/>
    <w:rsid w:val="007A35A5"/>
    <w:rsid w:val="007B1460"/>
    <w:rsid w:val="007B2A16"/>
    <w:rsid w:val="007C58BA"/>
    <w:rsid w:val="007D088A"/>
    <w:rsid w:val="007F2E4C"/>
    <w:rsid w:val="00807AD0"/>
    <w:rsid w:val="00823719"/>
    <w:rsid w:val="008734D7"/>
    <w:rsid w:val="008C084E"/>
    <w:rsid w:val="008C4FBC"/>
    <w:rsid w:val="008D14FE"/>
    <w:rsid w:val="0090177E"/>
    <w:rsid w:val="00912906"/>
    <w:rsid w:val="00931F77"/>
    <w:rsid w:val="00935865"/>
    <w:rsid w:val="00945DF5"/>
    <w:rsid w:val="009625E3"/>
    <w:rsid w:val="00970F6E"/>
    <w:rsid w:val="00986CEB"/>
    <w:rsid w:val="009930B3"/>
    <w:rsid w:val="009C21F0"/>
    <w:rsid w:val="00A056DC"/>
    <w:rsid w:val="00A1140F"/>
    <w:rsid w:val="00A258DA"/>
    <w:rsid w:val="00A532B8"/>
    <w:rsid w:val="00A54D30"/>
    <w:rsid w:val="00A873A9"/>
    <w:rsid w:val="00AC696D"/>
    <w:rsid w:val="00AD0FE8"/>
    <w:rsid w:val="00AD218D"/>
    <w:rsid w:val="00AD3B2D"/>
    <w:rsid w:val="00B22A59"/>
    <w:rsid w:val="00B2495F"/>
    <w:rsid w:val="00B37C3D"/>
    <w:rsid w:val="00B40209"/>
    <w:rsid w:val="00B632E9"/>
    <w:rsid w:val="00B675A0"/>
    <w:rsid w:val="00BA7FE5"/>
    <w:rsid w:val="00BB37C1"/>
    <w:rsid w:val="00BE0A3D"/>
    <w:rsid w:val="00BE536B"/>
    <w:rsid w:val="00C039A6"/>
    <w:rsid w:val="00C204FA"/>
    <w:rsid w:val="00C21224"/>
    <w:rsid w:val="00C21BC5"/>
    <w:rsid w:val="00C56847"/>
    <w:rsid w:val="00C56AB0"/>
    <w:rsid w:val="00C70E78"/>
    <w:rsid w:val="00C85482"/>
    <w:rsid w:val="00D0681D"/>
    <w:rsid w:val="00D2140A"/>
    <w:rsid w:val="00D30303"/>
    <w:rsid w:val="00D423E5"/>
    <w:rsid w:val="00D8161D"/>
    <w:rsid w:val="00DB293D"/>
    <w:rsid w:val="00DC3E96"/>
    <w:rsid w:val="00DD5468"/>
    <w:rsid w:val="00DD7523"/>
    <w:rsid w:val="00DE1237"/>
    <w:rsid w:val="00DF0306"/>
    <w:rsid w:val="00DF7BAC"/>
    <w:rsid w:val="00E112D9"/>
    <w:rsid w:val="00E1572A"/>
    <w:rsid w:val="00E210CA"/>
    <w:rsid w:val="00E40478"/>
    <w:rsid w:val="00E64ECE"/>
    <w:rsid w:val="00E8721F"/>
    <w:rsid w:val="00EE202E"/>
    <w:rsid w:val="00EE6171"/>
    <w:rsid w:val="00EF7D96"/>
    <w:rsid w:val="00F3017D"/>
    <w:rsid w:val="00F6183A"/>
    <w:rsid w:val="00F76302"/>
    <w:rsid w:val="00FA2544"/>
    <w:rsid w:val="00FD19F6"/>
    <w:rsid w:val="00FE7CAE"/>
    <w:rsid w:val="00FF0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643684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C39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BA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1674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7C5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A3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93BC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93BC6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E4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047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C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39EC"/>
  </w:style>
  <w:style w:type="paragraph" w:styleId="ac">
    <w:name w:val="footer"/>
    <w:basedOn w:val="a"/>
    <w:link w:val="ad"/>
    <w:uiPriority w:val="99"/>
    <w:unhideWhenUsed/>
    <w:rsid w:val="001C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39EC"/>
  </w:style>
  <w:style w:type="character" w:customStyle="1" w:styleId="20">
    <w:name w:val="Заголовок 2 Знак"/>
    <w:basedOn w:val="a0"/>
    <w:link w:val="2"/>
    <w:uiPriority w:val="9"/>
    <w:rsid w:val="001C39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1C39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F7BA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31674"/>
    <w:pPr>
      <w:ind w:left="720"/>
      <w:contextualSpacing/>
    </w:pPr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semiHidden/>
    <w:unhideWhenUsed/>
    <w:rsid w:val="007C58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4A3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93BC6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593BC6"/>
    <w:rPr>
      <w:color w:val="605E5C"/>
      <w:shd w:val="clear" w:color="auto" w:fill="E1DFDD"/>
    </w:rPr>
  </w:style>
  <w:style w:type="paragraph" w:styleId="a8">
    <w:name w:val="Balloon Text"/>
    <w:basedOn w:val="a"/>
    <w:link w:val="a9"/>
    <w:uiPriority w:val="99"/>
    <w:semiHidden/>
    <w:unhideWhenUsed/>
    <w:rsid w:val="00E404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40478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1C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1C39EC"/>
  </w:style>
  <w:style w:type="paragraph" w:styleId="ac">
    <w:name w:val="footer"/>
    <w:basedOn w:val="a"/>
    <w:link w:val="ad"/>
    <w:uiPriority w:val="99"/>
    <w:unhideWhenUsed/>
    <w:rsid w:val="001C39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1C39EC"/>
  </w:style>
  <w:style w:type="character" w:customStyle="1" w:styleId="20">
    <w:name w:val="Заголовок 2 Знак"/>
    <w:basedOn w:val="a0"/>
    <w:link w:val="2"/>
    <w:uiPriority w:val="9"/>
    <w:rsid w:val="001C39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108509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485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5731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201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300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005">
          <w:marLeft w:val="338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92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3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76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8586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91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36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969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97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5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9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175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3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6597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73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35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282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8455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4507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46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6094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74362">
          <w:marLeft w:val="5645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8631">
          <w:marLeft w:val="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60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hyperlink" Target="http://www.geol.irk.ru/baikal/baikal/rep_2013/pdf/baikal2013_p1-2-1-3.pdf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hyperlink" Target="https://energomash.pro/clauses/gidrogeologiya/obschie-dannye-o-rodnikakh-i-istochnikakh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rkutsk.shkola75@yandex.ru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jpeg"/><Relationship Id="rId27" Type="http://schemas.openxmlformats.org/officeDocument/2006/relationships/image" Target="media/image18.tiff"/><Relationship Id="rId30" Type="http://schemas.openxmlformats.org/officeDocument/2006/relationships/hyperlink" Target="https://unesdoc.unesco.org/ark:/48223/pf0000367306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39CA11-5E4D-4864-B2B5-3CF185865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4622</Words>
  <Characters>26348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30909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User</cp:lastModifiedBy>
  <cp:revision>23</cp:revision>
  <cp:lastPrinted>2021-11-11T09:08:00Z</cp:lastPrinted>
  <dcterms:created xsi:type="dcterms:W3CDTF">2021-10-21T18:19:00Z</dcterms:created>
  <dcterms:modified xsi:type="dcterms:W3CDTF">2022-02-08T11:24:00Z</dcterms:modified>
</cp:coreProperties>
</file>