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923" w:rsidRPr="00A16923" w:rsidRDefault="00A16923" w:rsidP="00A16923">
      <w:pPr>
        <w:pStyle w:val="Default"/>
        <w:spacing w:line="360" w:lineRule="auto"/>
        <w:jc w:val="center"/>
        <w:rPr>
          <w:sz w:val="25"/>
          <w:szCs w:val="25"/>
        </w:rPr>
      </w:pPr>
      <w:r w:rsidRPr="00A16923">
        <w:rPr>
          <w:b/>
          <w:bCs/>
          <w:sz w:val="25"/>
          <w:szCs w:val="25"/>
        </w:rPr>
        <w:t>ПЕДАГОГИЧЕСКИЕ ИГРОВЫЕ ПРИЁМЫ ДЛЯ УЛУЧШЕНИЯ КАЧЕСТВА ДОМАШНЕЙ РАБОТЫ ВЫСОКОМОТИВИРОВАННОГО УЧЕНИКА-ПИАНИСТА</w:t>
      </w:r>
    </w:p>
    <w:p w:rsidR="00A16923" w:rsidRDefault="00A16923" w:rsidP="00A16923">
      <w:pPr>
        <w:pStyle w:val="Default"/>
        <w:spacing w:line="360" w:lineRule="auto"/>
        <w:jc w:val="right"/>
        <w:rPr>
          <w:i/>
          <w:iCs/>
          <w:sz w:val="25"/>
          <w:szCs w:val="25"/>
        </w:rPr>
      </w:pPr>
    </w:p>
    <w:p w:rsidR="00A16923" w:rsidRPr="00A16923" w:rsidRDefault="00A16923" w:rsidP="00A16923">
      <w:pPr>
        <w:pStyle w:val="Default"/>
        <w:spacing w:line="360" w:lineRule="auto"/>
        <w:jc w:val="right"/>
        <w:rPr>
          <w:sz w:val="25"/>
          <w:szCs w:val="25"/>
        </w:rPr>
      </w:pPr>
      <w:r w:rsidRPr="00A16923">
        <w:rPr>
          <w:i/>
          <w:iCs/>
          <w:sz w:val="25"/>
          <w:szCs w:val="25"/>
        </w:rPr>
        <w:t>Усманова Д.А.</w:t>
      </w:r>
    </w:p>
    <w:p w:rsidR="00A16923" w:rsidRPr="00A16923" w:rsidRDefault="00A16923" w:rsidP="00A16923">
      <w:pPr>
        <w:pStyle w:val="Default"/>
        <w:spacing w:line="360" w:lineRule="auto"/>
        <w:jc w:val="right"/>
        <w:rPr>
          <w:sz w:val="25"/>
          <w:szCs w:val="25"/>
        </w:rPr>
      </w:pPr>
      <w:r w:rsidRPr="00A16923">
        <w:rPr>
          <w:i/>
          <w:iCs/>
          <w:sz w:val="25"/>
          <w:szCs w:val="25"/>
        </w:rPr>
        <w:t>преподаватель класса фортепиано</w:t>
      </w:r>
      <w:r w:rsidR="005A4E61">
        <w:rPr>
          <w:i/>
          <w:iCs/>
          <w:sz w:val="25"/>
          <w:szCs w:val="25"/>
        </w:rPr>
        <w:t>, концертмейстер</w:t>
      </w:r>
    </w:p>
    <w:p w:rsidR="00A16923" w:rsidRPr="00A16923" w:rsidRDefault="00A16923" w:rsidP="00A16923">
      <w:pPr>
        <w:pStyle w:val="Default"/>
        <w:spacing w:line="360" w:lineRule="auto"/>
        <w:jc w:val="right"/>
        <w:rPr>
          <w:sz w:val="25"/>
          <w:szCs w:val="25"/>
        </w:rPr>
      </w:pPr>
      <w:r w:rsidRPr="00A16923">
        <w:rPr>
          <w:i/>
          <w:iCs/>
          <w:sz w:val="25"/>
          <w:szCs w:val="25"/>
        </w:rPr>
        <w:t>МБУДО «Детская музыкальная школа № 1»</w:t>
      </w:r>
    </w:p>
    <w:p w:rsidR="00A16923" w:rsidRDefault="00A16923" w:rsidP="00A16923">
      <w:pPr>
        <w:pStyle w:val="Default"/>
        <w:spacing w:line="360" w:lineRule="auto"/>
        <w:jc w:val="right"/>
        <w:rPr>
          <w:i/>
          <w:iCs/>
          <w:sz w:val="25"/>
          <w:szCs w:val="25"/>
        </w:rPr>
      </w:pPr>
      <w:r w:rsidRPr="00A16923">
        <w:rPr>
          <w:i/>
          <w:iCs/>
          <w:sz w:val="25"/>
          <w:szCs w:val="25"/>
        </w:rPr>
        <w:t>Кировского района г. Казани</w:t>
      </w:r>
    </w:p>
    <w:p w:rsidR="00A16923" w:rsidRPr="00A16923" w:rsidRDefault="00A16923" w:rsidP="00A16923">
      <w:pPr>
        <w:pStyle w:val="Default"/>
        <w:spacing w:line="360" w:lineRule="auto"/>
        <w:jc w:val="right"/>
        <w:rPr>
          <w:sz w:val="25"/>
          <w:szCs w:val="25"/>
        </w:rPr>
      </w:pPr>
    </w:p>
    <w:p w:rsidR="00A16923" w:rsidRPr="00A16923" w:rsidRDefault="005A4E61" w:rsidP="00A16923">
      <w:pPr>
        <w:pStyle w:val="Default"/>
        <w:spacing w:line="360" w:lineRule="auto"/>
        <w:rPr>
          <w:sz w:val="25"/>
          <w:szCs w:val="25"/>
        </w:rPr>
      </w:pPr>
      <w:r>
        <w:rPr>
          <w:sz w:val="25"/>
          <w:szCs w:val="25"/>
        </w:rPr>
        <w:t xml:space="preserve">     </w:t>
      </w:r>
      <w:r w:rsidR="00A16923" w:rsidRPr="00A16923">
        <w:rPr>
          <w:sz w:val="25"/>
          <w:szCs w:val="25"/>
        </w:rPr>
        <w:t>Многолетний педагогический опыт позволяет сделать главный вывод: без навыка внутренней самомотивации у способного учащегося пропадает заинтересованное отношение к искусству фортепианной игры, а значит - уверенность в собственных силах. Главная задача для педагога по Дополнительной предпрофессиональной общеобразовательной программе «Хоровое пение» - это с учётом возрастных особенностей, творческих возможностей личности ребёнка подобрать каждому ученику индивидуальный подход с применением «гуманной педагогики», автором которой является известный педагог Ш.А. Амонашвили. Полностью поддерживаю и придерживаюсь этой точки зрения в современных условиях преподавания музыкально-эстетических дисциплин, где дети сотрудничают с учителем, а он направляет их энергию на эффективное познание. Гуманная педагогика основывается только на системном воспитании, которое содержит в себе:</w:t>
      </w:r>
    </w:p>
    <w:p w:rsidR="00A16923" w:rsidRPr="00A16923" w:rsidRDefault="00A16923" w:rsidP="00A16923">
      <w:pPr>
        <w:pStyle w:val="Default"/>
        <w:spacing w:line="360" w:lineRule="auto"/>
        <w:rPr>
          <w:sz w:val="25"/>
          <w:szCs w:val="25"/>
        </w:rPr>
      </w:pPr>
      <w:r w:rsidRPr="00A16923">
        <w:rPr>
          <w:sz w:val="25"/>
          <w:szCs w:val="25"/>
        </w:rPr>
        <w:t>- взгляд на ребенка (кто он? к чему стремится? какова моя ответственность? что я могу вложить в него?);</w:t>
      </w:r>
    </w:p>
    <w:p w:rsidR="00A16923" w:rsidRPr="00A16923" w:rsidRDefault="00A16923" w:rsidP="00A16923">
      <w:pPr>
        <w:pStyle w:val="Default"/>
        <w:spacing w:line="360" w:lineRule="auto"/>
        <w:rPr>
          <w:sz w:val="25"/>
          <w:szCs w:val="25"/>
        </w:rPr>
      </w:pPr>
      <w:r w:rsidRPr="00A16923">
        <w:rPr>
          <w:sz w:val="25"/>
          <w:szCs w:val="25"/>
        </w:rPr>
        <w:t>- цель воспитания;</w:t>
      </w:r>
    </w:p>
    <w:p w:rsidR="00A16923" w:rsidRPr="00A16923" w:rsidRDefault="00A16923" w:rsidP="00A16923">
      <w:pPr>
        <w:pStyle w:val="Default"/>
        <w:spacing w:line="360" w:lineRule="auto"/>
        <w:rPr>
          <w:sz w:val="25"/>
          <w:szCs w:val="25"/>
        </w:rPr>
      </w:pPr>
      <w:r w:rsidRPr="00A16923">
        <w:rPr>
          <w:sz w:val="25"/>
          <w:szCs w:val="25"/>
        </w:rPr>
        <w:t>- подход к ребенку (правила, которые никогда нельзя нарушать, даже если очень хочется);</w:t>
      </w:r>
    </w:p>
    <w:p w:rsidR="00A16923" w:rsidRPr="00A16923" w:rsidRDefault="00A16923" w:rsidP="00A16923">
      <w:pPr>
        <w:pStyle w:val="Default"/>
        <w:spacing w:line="360" w:lineRule="auto"/>
        <w:rPr>
          <w:sz w:val="25"/>
          <w:szCs w:val="25"/>
        </w:rPr>
      </w:pPr>
      <w:r w:rsidRPr="00A16923">
        <w:rPr>
          <w:sz w:val="25"/>
          <w:szCs w:val="25"/>
        </w:rPr>
        <w:t>- личность воспитателя (достойный ли я воспитатель своего ребенка?);</w:t>
      </w:r>
    </w:p>
    <w:p w:rsidR="00A16923" w:rsidRPr="00A16923" w:rsidRDefault="00A16923" w:rsidP="00A16923">
      <w:pPr>
        <w:pStyle w:val="Default"/>
        <w:spacing w:line="360" w:lineRule="auto"/>
        <w:rPr>
          <w:sz w:val="25"/>
          <w:szCs w:val="25"/>
        </w:rPr>
      </w:pPr>
      <w:r w:rsidRPr="00A16923">
        <w:rPr>
          <w:sz w:val="25"/>
          <w:szCs w:val="25"/>
        </w:rPr>
        <w:t>- образ нашей жизни (может ли дать ваша семья ребенку доброту, любовь, уважение?).</w:t>
      </w:r>
    </w:p>
    <w:p w:rsidR="00A16923" w:rsidRPr="00A16923" w:rsidRDefault="00A16923" w:rsidP="00A16923">
      <w:pPr>
        <w:pStyle w:val="Default"/>
        <w:spacing w:line="360" w:lineRule="auto"/>
        <w:rPr>
          <w:sz w:val="25"/>
          <w:szCs w:val="25"/>
        </w:rPr>
      </w:pPr>
      <w:r w:rsidRPr="00A16923">
        <w:rPr>
          <w:sz w:val="25"/>
          <w:szCs w:val="25"/>
        </w:rPr>
        <w:t>Только такое гармоничное воспитание в содружестве с учителем позволит ребенку более полно познать себя и мир. Воспитание должно всегда идти впереди получения знаний.</w:t>
      </w:r>
    </w:p>
    <w:p w:rsidR="00A16923" w:rsidRDefault="005A4E61" w:rsidP="00A16923">
      <w:pPr>
        <w:pStyle w:val="Default"/>
        <w:spacing w:line="360" w:lineRule="auto"/>
        <w:rPr>
          <w:sz w:val="25"/>
          <w:szCs w:val="25"/>
        </w:rPr>
      </w:pPr>
      <w:r>
        <w:rPr>
          <w:sz w:val="25"/>
          <w:szCs w:val="25"/>
        </w:rPr>
        <w:t xml:space="preserve">  </w:t>
      </w:r>
      <w:r w:rsidR="00A16923" w:rsidRPr="00A16923">
        <w:rPr>
          <w:sz w:val="25"/>
          <w:szCs w:val="25"/>
        </w:rPr>
        <w:t xml:space="preserve">«Обучение игре на фортепиано включает в себя музыкальную грамотность, чтение с листа, навыки ансамблевой игры, овладение основами аккомпанемента и необходимые навыки самостоятельной работы» [1, 148]. Поэтому навык самостоятельной работы – </w:t>
      </w:r>
      <w:r w:rsidR="00A16923" w:rsidRPr="00A16923">
        <w:rPr>
          <w:sz w:val="25"/>
          <w:szCs w:val="25"/>
        </w:rPr>
        <w:lastRenderedPageBreak/>
        <w:t>это 70-80% успешного овладения профессиональными навыками игры на фортепиано. Вот почему нужно научить ученика подкреплять усвоенное в классе продуктивными домашними занятиями.</w:t>
      </w:r>
    </w:p>
    <w:p w:rsidR="005A4E61" w:rsidRDefault="005A4E61" w:rsidP="005A4E61">
      <w:pPr>
        <w:pStyle w:val="Default"/>
        <w:spacing w:line="360" w:lineRule="auto"/>
        <w:rPr>
          <w:sz w:val="25"/>
          <w:szCs w:val="25"/>
        </w:rPr>
      </w:pPr>
      <w:r>
        <w:rPr>
          <w:sz w:val="25"/>
          <w:szCs w:val="25"/>
        </w:rPr>
        <w:t xml:space="preserve">  </w:t>
      </w:r>
      <w:r w:rsidR="00A16923" w:rsidRPr="00A16923">
        <w:rPr>
          <w:sz w:val="25"/>
          <w:szCs w:val="25"/>
        </w:rPr>
        <w:t xml:space="preserve">Практика часто показывает, что даже высокомотивированные дети не умеют и не хотят эффективно работать в домашних условиях. Главный недостаток учащихся при домашнем музицировании – отсутствие мотивации к достижению цели, отсюда появляются лень и формальное отношение к своим обязанностям. Как сделать занятия музыкой наиболее продуктивными в домашних условиях? </w:t>
      </w:r>
    </w:p>
    <w:p w:rsidR="005A4E61" w:rsidRPr="005A4E61" w:rsidRDefault="005A4E61" w:rsidP="005A4E61">
      <w:pPr>
        <w:pStyle w:val="Default"/>
        <w:spacing w:line="360" w:lineRule="auto"/>
        <w:rPr>
          <w:sz w:val="25"/>
          <w:szCs w:val="25"/>
        </w:rPr>
      </w:pPr>
      <w:r>
        <w:rPr>
          <w:sz w:val="25"/>
          <w:szCs w:val="25"/>
        </w:rPr>
        <w:t xml:space="preserve">   </w:t>
      </w:r>
      <w:r w:rsidRPr="005A4E61">
        <w:rPr>
          <w:sz w:val="25"/>
          <w:szCs w:val="25"/>
        </w:rPr>
        <w:t xml:space="preserve">Дополнительная предпрофессиональная программа ДМШ и в классе фортепиано, и хоровом классе – начальная ступень профессионального образования. Сложность и специфика обучения игре на инструменте в том и заключается, что у нас всего 1 урок по специальности в неделю, а все остальное время ребенок должен заниматься самостоятельно. Поэтому основная задача преподавателя по фортепиано состоит в том, чтобы научить ребенка осмысленно (т.е. умом) работать дома, то есть научить его учиться. Под самостоятельностью мы понимаем умение обучающихся применять в домашней работе те знания и навыки, которые он получил на уроке, творчески подходя к решению поставленных задач. Г.Г. Нейгауз считал, что «одна из главных задач педагога – сделать как можно скорее и основательнее так, чтобы быть ненужным ученику, то есть привить ему ту самостоятельность мышления, методов работы, самопознания и умения добиваться цели» [2, 192]. Важными факторами, отрицательно влияющими на качество домашних занятий, является загруженность детей в общеобразовательной школе. Причиной тому могут быть внешние условия и качество домашних занятий. К внешним условиям относятся: наличие инструмента; достаточное количество времени для игры на инструменте; положительный настрой и физическое состояние. На качество домашних занятий могут повлиять и родители - главные помощники, создающие благоприятные условия для музыкальных занятий и осуществляющие контроль за своими детьми. Если ребенок будет знать, что его дневник дома проверяют, что его могут попросить сыграть, он будет относиться к занятиям более ответственно и целеустремлённо. Занятия на фортепиано должны носить регулярный характер. Иногда дети говорят, что у них не было времени, желания для игры на фортепиано, тогда приходится приводить в пример слова П.И. Чайковского: «Вдохновение — это такая гостья, которая не любит посещать ленивых». Ребенок должен понимать, что только постоянный умственный труд за инструментом поможет открыть новые горизонты для развития и творческого успеха. </w:t>
      </w:r>
    </w:p>
    <w:p w:rsidR="008F7965" w:rsidRDefault="008F7965" w:rsidP="00A16923">
      <w:pPr>
        <w:pStyle w:val="Default"/>
        <w:spacing w:line="360" w:lineRule="auto"/>
        <w:rPr>
          <w:sz w:val="25"/>
          <w:szCs w:val="25"/>
        </w:rPr>
      </w:pPr>
      <w:r>
        <w:rPr>
          <w:sz w:val="25"/>
          <w:szCs w:val="25"/>
        </w:rPr>
        <w:lastRenderedPageBreak/>
        <w:t xml:space="preserve">  </w:t>
      </w:r>
      <w:r w:rsidRPr="008F7965">
        <w:rPr>
          <w:sz w:val="25"/>
          <w:szCs w:val="25"/>
        </w:rPr>
        <w:t>Однако от стремления исполнить пьесу до самого исполнения проходит достаточно длительный промежуток времени, называемый разучиванием. Ученику хочется получать удовольствие и радость от музыки, но он не согласен достигать этого ценой длительной, зачастую однообразной и кропотливой работы. Избавить ученика от ощущения однообразия, сделать так, чтобы труд доставлял радость, а время занятий проходило незаметно и с удовольствием – вот важнейшая задача в педагогической работе этого периода. Путь к этому один - научить ребёнка работать с инструментом, то есть наполнить процесс осмысленными, интересными и доступными заданиями. Исходя из индивидуальных возможностей ученика, педагог должен выбрать способы работы и необходимые приёмы.</w:t>
      </w:r>
    </w:p>
    <w:p w:rsidR="00A16923" w:rsidRPr="00A16923" w:rsidRDefault="008F7965" w:rsidP="00A16923">
      <w:pPr>
        <w:pStyle w:val="Default"/>
        <w:spacing w:line="360" w:lineRule="auto"/>
        <w:rPr>
          <w:sz w:val="25"/>
          <w:szCs w:val="25"/>
        </w:rPr>
      </w:pPr>
      <w:r>
        <w:rPr>
          <w:sz w:val="25"/>
          <w:szCs w:val="25"/>
        </w:rPr>
        <w:t xml:space="preserve">   </w:t>
      </w:r>
      <w:r w:rsidR="005A4E61" w:rsidRPr="005A4E61">
        <w:rPr>
          <w:sz w:val="25"/>
          <w:szCs w:val="25"/>
        </w:rPr>
        <w:t xml:space="preserve">Для наглядной иллюстрации самостоятельной домашней работы преподаватель может часть урока в классе посвятить моделированию домашних занятий. В рекомендациях выдающихся педагогов-пианистов преобладает мысль о том, что «домашние занятия должны быть целенаправленными», о чем пишут Г.Г. Нейгауз, С.Е. Фейнберг [3, 598], А.Б. Гольденвейзер и др. </w:t>
      </w:r>
    </w:p>
    <w:p w:rsidR="000D2BE1" w:rsidRPr="00D20862" w:rsidRDefault="005A4E61" w:rsidP="000D2BE1">
      <w:pPr>
        <w:pStyle w:val="Default"/>
        <w:spacing w:line="360" w:lineRule="auto"/>
        <w:rPr>
          <w:sz w:val="25"/>
          <w:szCs w:val="25"/>
        </w:rPr>
      </w:pPr>
      <w:r w:rsidRPr="005A4E61">
        <w:rPr>
          <w:sz w:val="25"/>
          <w:szCs w:val="25"/>
        </w:rPr>
        <w:t xml:space="preserve">    </w:t>
      </w:r>
      <w:r w:rsidR="000D2BE1" w:rsidRPr="005A4E61">
        <w:rPr>
          <w:sz w:val="25"/>
          <w:szCs w:val="25"/>
        </w:rPr>
        <w:t>Ученик</w:t>
      </w:r>
      <w:r w:rsidR="00D20862">
        <w:rPr>
          <w:sz w:val="25"/>
          <w:szCs w:val="25"/>
        </w:rPr>
        <w:t xml:space="preserve"> должен находить и свои приёмы исполнения. Показывать приё</w:t>
      </w:r>
      <w:r w:rsidR="000D2BE1" w:rsidRPr="005A4E61">
        <w:rPr>
          <w:sz w:val="25"/>
          <w:szCs w:val="25"/>
        </w:rPr>
        <w:t xml:space="preserve">мы нужно в живой и увлекательной форме и так, чтобы ученик сам убедился в их правильности и удобстве на собственных ощущениях. </w:t>
      </w:r>
      <w:r w:rsidR="000D2BE1" w:rsidRPr="005A4E61">
        <w:rPr>
          <w:color w:val="auto"/>
          <w:sz w:val="25"/>
          <w:szCs w:val="25"/>
        </w:rPr>
        <w:t xml:space="preserve"> Одним из важнейших средств формирования и развития технических навыков и техники в целом, являются </w:t>
      </w:r>
      <w:r w:rsidR="000D2BE1" w:rsidRPr="00D20862">
        <w:rPr>
          <w:color w:val="auto"/>
          <w:sz w:val="25"/>
          <w:szCs w:val="25"/>
        </w:rPr>
        <w:t>специально подобранные упражнения.</w:t>
      </w:r>
      <w:bookmarkStart w:id="0" w:name="_GoBack"/>
      <w:bookmarkEnd w:id="0"/>
    </w:p>
    <w:p w:rsidR="00A16923" w:rsidRPr="00A16923" w:rsidRDefault="005A4E61" w:rsidP="00A16923">
      <w:pPr>
        <w:pStyle w:val="Default"/>
        <w:spacing w:line="360" w:lineRule="auto"/>
        <w:rPr>
          <w:color w:val="auto"/>
          <w:sz w:val="25"/>
          <w:szCs w:val="25"/>
        </w:rPr>
      </w:pPr>
      <w:r>
        <w:rPr>
          <w:sz w:val="25"/>
          <w:szCs w:val="25"/>
        </w:rPr>
        <w:t xml:space="preserve">      </w:t>
      </w:r>
      <w:r w:rsidR="00A16923" w:rsidRPr="00A16923">
        <w:rPr>
          <w:color w:val="auto"/>
          <w:sz w:val="25"/>
          <w:szCs w:val="25"/>
        </w:rPr>
        <w:t xml:space="preserve">Приобщать учащихся к самостоятельной работе следует с учетом возрастного фактора. Для младшего школьного возраста игра является тем фактором, который всегда найдет отклик в душе ребенка. Игры, которые описаны ниже, возникли в результате совместной деятельности с моими учениками и основаны на собственном </w:t>
      </w:r>
      <w:r>
        <w:rPr>
          <w:color w:val="auto"/>
          <w:sz w:val="25"/>
          <w:szCs w:val="25"/>
        </w:rPr>
        <w:t>опыте практической деятельности:</w:t>
      </w:r>
      <w:r w:rsidR="00A16923" w:rsidRPr="00A16923">
        <w:rPr>
          <w:color w:val="auto"/>
          <w:sz w:val="25"/>
          <w:szCs w:val="25"/>
        </w:rPr>
        <w:t xml:space="preserve"> </w:t>
      </w:r>
    </w:p>
    <w:p w:rsidR="00A16923" w:rsidRPr="00A16923" w:rsidRDefault="005A4E61" w:rsidP="00A16923">
      <w:pPr>
        <w:pStyle w:val="Default"/>
        <w:spacing w:line="360" w:lineRule="auto"/>
        <w:rPr>
          <w:color w:val="auto"/>
          <w:sz w:val="25"/>
          <w:szCs w:val="25"/>
        </w:rPr>
      </w:pPr>
      <w:r>
        <w:rPr>
          <w:b/>
          <w:i/>
          <w:color w:val="auto"/>
          <w:sz w:val="25"/>
          <w:szCs w:val="25"/>
        </w:rPr>
        <w:t xml:space="preserve"> </w:t>
      </w:r>
      <w:r w:rsidR="00A16923" w:rsidRPr="000D2BE1">
        <w:rPr>
          <w:b/>
          <w:i/>
          <w:color w:val="auto"/>
          <w:sz w:val="25"/>
          <w:szCs w:val="25"/>
        </w:rPr>
        <w:t>Игра «Сам себе композитор»</w:t>
      </w:r>
      <w:r w:rsidR="00A16923" w:rsidRPr="00A16923">
        <w:rPr>
          <w:color w:val="auto"/>
          <w:sz w:val="25"/>
          <w:szCs w:val="25"/>
        </w:rPr>
        <w:t xml:space="preserve">. Первоклассникам нравится, когда они сами сочиняют простую мелодию в свободном стиле – импровизируют под своё настроение! В этом смысле происходит активизация творческого воображения и фантазии, появляется самостоятельность мышления! Педагог может сопровождать игру ученика гармоническим аккомпанементом. </w:t>
      </w:r>
    </w:p>
    <w:p w:rsidR="00A16923" w:rsidRPr="00A16923" w:rsidRDefault="005A4E61" w:rsidP="00A16923">
      <w:pPr>
        <w:pStyle w:val="Default"/>
        <w:spacing w:line="360" w:lineRule="auto"/>
        <w:rPr>
          <w:color w:val="auto"/>
          <w:sz w:val="25"/>
          <w:szCs w:val="25"/>
        </w:rPr>
      </w:pPr>
      <w:r>
        <w:rPr>
          <w:b/>
          <w:i/>
          <w:color w:val="auto"/>
          <w:sz w:val="25"/>
          <w:szCs w:val="25"/>
        </w:rPr>
        <w:t xml:space="preserve"> </w:t>
      </w:r>
      <w:r w:rsidR="00A16923" w:rsidRPr="000D2BE1">
        <w:rPr>
          <w:b/>
          <w:i/>
          <w:color w:val="auto"/>
          <w:sz w:val="25"/>
          <w:szCs w:val="25"/>
        </w:rPr>
        <w:t>Игры «Для пальчиков»</w:t>
      </w:r>
      <w:r w:rsidR="00A16923" w:rsidRPr="00A16923">
        <w:rPr>
          <w:i/>
          <w:iCs/>
          <w:color w:val="auto"/>
          <w:sz w:val="25"/>
          <w:szCs w:val="25"/>
        </w:rPr>
        <w:t xml:space="preserve">. </w:t>
      </w:r>
      <w:r w:rsidR="00A16923" w:rsidRPr="00A16923">
        <w:rPr>
          <w:color w:val="auto"/>
          <w:sz w:val="25"/>
          <w:szCs w:val="25"/>
        </w:rPr>
        <w:t xml:space="preserve">Разработанная система специальных упражнений для пальцев помогает начинающим освоить основные исполнительские умения (мышечные движения): </w:t>
      </w:r>
    </w:p>
    <w:p w:rsidR="00A16923" w:rsidRDefault="00A16923" w:rsidP="00A16923">
      <w:pPr>
        <w:pStyle w:val="Default"/>
        <w:spacing w:line="360" w:lineRule="auto"/>
        <w:rPr>
          <w:color w:val="auto"/>
          <w:sz w:val="25"/>
          <w:szCs w:val="25"/>
        </w:rPr>
      </w:pPr>
      <w:r w:rsidRPr="00A16923">
        <w:rPr>
          <w:color w:val="auto"/>
          <w:sz w:val="25"/>
          <w:szCs w:val="25"/>
        </w:rPr>
        <w:t xml:space="preserve">для легато - игра «Колыбелька» </w:t>
      </w:r>
    </w:p>
    <w:p w:rsidR="000D2BE1" w:rsidRPr="000D2BE1" w:rsidRDefault="000D2BE1" w:rsidP="000D2BE1">
      <w:pPr>
        <w:pStyle w:val="Default"/>
        <w:spacing w:line="360" w:lineRule="auto"/>
        <w:rPr>
          <w:sz w:val="25"/>
          <w:szCs w:val="25"/>
        </w:rPr>
      </w:pPr>
      <w:r w:rsidRPr="000D2BE1">
        <w:rPr>
          <w:sz w:val="25"/>
          <w:szCs w:val="25"/>
        </w:rPr>
        <w:lastRenderedPageBreak/>
        <w:t xml:space="preserve">для стаккато – игра «Ворона и воробей» </w:t>
      </w:r>
    </w:p>
    <w:p w:rsidR="000D2BE1" w:rsidRPr="000D2BE1" w:rsidRDefault="000D2BE1" w:rsidP="000D2BE1">
      <w:pPr>
        <w:pStyle w:val="Default"/>
        <w:spacing w:line="360" w:lineRule="auto"/>
        <w:rPr>
          <w:sz w:val="25"/>
          <w:szCs w:val="25"/>
        </w:rPr>
      </w:pPr>
      <w:r w:rsidRPr="000D2BE1">
        <w:rPr>
          <w:sz w:val="25"/>
          <w:szCs w:val="25"/>
        </w:rPr>
        <w:t xml:space="preserve">для нон-легато - игра «Гномик и Гном» </w:t>
      </w:r>
    </w:p>
    <w:p w:rsidR="000D2BE1" w:rsidRPr="000D2BE1" w:rsidRDefault="005A4E61" w:rsidP="000D2BE1">
      <w:pPr>
        <w:pStyle w:val="Default"/>
        <w:spacing w:line="360" w:lineRule="auto"/>
        <w:rPr>
          <w:sz w:val="25"/>
          <w:szCs w:val="25"/>
        </w:rPr>
      </w:pPr>
      <w:r>
        <w:rPr>
          <w:b/>
          <w:i/>
          <w:sz w:val="25"/>
          <w:szCs w:val="25"/>
        </w:rPr>
        <w:t xml:space="preserve"> </w:t>
      </w:r>
      <w:r w:rsidR="000D2BE1" w:rsidRPr="000D2BE1">
        <w:rPr>
          <w:b/>
          <w:i/>
          <w:sz w:val="25"/>
          <w:szCs w:val="25"/>
        </w:rPr>
        <w:t>Игра «Эхо»</w:t>
      </w:r>
      <w:r w:rsidR="000D2BE1" w:rsidRPr="000D2BE1">
        <w:rPr>
          <w:sz w:val="25"/>
          <w:szCs w:val="25"/>
        </w:rPr>
        <w:t xml:space="preserve">. Прохлопывание ритма ладошками с разными метроритмическими рисунками в заданных пьесах. </w:t>
      </w:r>
    </w:p>
    <w:p w:rsidR="000D2BE1" w:rsidRPr="000D2BE1" w:rsidRDefault="005A4E61" w:rsidP="000D2BE1">
      <w:pPr>
        <w:pStyle w:val="Default"/>
        <w:spacing w:line="360" w:lineRule="auto"/>
        <w:rPr>
          <w:sz w:val="25"/>
          <w:szCs w:val="25"/>
        </w:rPr>
      </w:pPr>
      <w:r>
        <w:rPr>
          <w:b/>
          <w:i/>
          <w:sz w:val="25"/>
          <w:szCs w:val="25"/>
        </w:rPr>
        <w:t xml:space="preserve"> </w:t>
      </w:r>
      <w:r w:rsidR="000D2BE1" w:rsidRPr="000D2BE1">
        <w:rPr>
          <w:b/>
          <w:i/>
          <w:sz w:val="25"/>
          <w:szCs w:val="25"/>
        </w:rPr>
        <w:t xml:space="preserve">Игра </w:t>
      </w:r>
      <w:r w:rsidR="000D2BE1" w:rsidRPr="000D2BE1">
        <w:rPr>
          <w:b/>
          <w:i/>
          <w:iCs/>
          <w:sz w:val="25"/>
          <w:szCs w:val="25"/>
        </w:rPr>
        <w:t>«</w:t>
      </w:r>
      <w:r w:rsidR="000D2BE1" w:rsidRPr="000D2BE1">
        <w:rPr>
          <w:b/>
          <w:i/>
          <w:sz w:val="25"/>
          <w:szCs w:val="25"/>
        </w:rPr>
        <w:t>Настоящий концерт</w:t>
      </w:r>
      <w:r w:rsidR="000D2BE1" w:rsidRPr="000D2BE1">
        <w:rPr>
          <w:b/>
          <w:i/>
          <w:iCs/>
          <w:sz w:val="25"/>
          <w:szCs w:val="25"/>
        </w:rPr>
        <w:t>»</w:t>
      </w:r>
      <w:r w:rsidR="000D2BE1" w:rsidRPr="000D2BE1">
        <w:rPr>
          <w:i/>
          <w:iCs/>
          <w:sz w:val="25"/>
          <w:szCs w:val="25"/>
        </w:rPr>
        <w:t xml:space="preserve">. </w:t>
      </w:r>
      <w:r w:rsidR="000D2BE1" w:rsidRPr="000D2BE1">
        <w:rPr>
          <w:sz w:val="25"/>
          <w:szCs w:val="25"/>
        </w:rPr>
        <w:t xml:space="preserve">Благодаря информационно-коммуникативным технологиям появилась возможность на уроке записать исполнение ученика на видео, тем самым дать дополнительный стимул для выработки музыкального исполнения и артистизма. </w:t>
      </w:r>
    </w:p>
    <w:p w:rsidR="000D2BE1" w:rsidRDefault="000D2BE1" w:rsidP="000D2BE1">
      <w:pPr>
        <w:pStyle w:val="Default"/>
        <w:spacing w:line="360" w:lineRule="auto"/>
        <w:rPr>
          <w:sz w:val="25"/>
          <w:szCs w:val="25"/>
        </w:rPr>
      </w:pPr>
      <w:r w:rsidRPr="000D2BE1">
        <w:rPr>
          <w:sz w:val="25"/>
          <w:szCs w:val="25"/>
        </w:rPr>
        <w:t>Подобные приёмы приучают с детства к самостоятельным занятиям и входят в привычку с раннего возраста.</w:t>
      </w:r>
      <w:r w:rsidRPr="000D2BE1">
        <w:rPr>
          <w:rFonts w:eastAsia="Times New Roman"/>
          <w:color w:val="auto"/>
          <w:lang w:eastAsia="ru-RU"/>
        </w:rPr>
        <w:t xml:space="preserve"> </w:t>
      </w:r>
      <w:r w:rsidRPr="000D2BE1">
        <w:rPr>
          <w:sz w:val="25"/>
          <w:szCs w:val="25"/>
        </w:rPr>
        <w:t>Эти игровые приёмы освобождают двигательный аппарат, создавая первоначальное взаимодействие его крупных и мелких участков, что в дальнейшем приводит к гармоничному развитию разных видов пианистической техники. Например, в медленном темпе учим готовить очередной палец над клавишей, для последующего взятия, учим не поднимать пальцы высоко и не опускать раньше времени. В этой работе намечается экономия движений, дисциплина пальцев, активизируется внимание ученика. В среднем темпе мы учим вести руку вслед за пальцами, а также собирать пальцы в направлении движения, создавая условия для удобного и плавного подкладывания 1-го пальца и перекладывания через него. Эти навыки в дальнейшем будут способствовать свободному переходу к быстрым темпам.</w:t>
      </w:r>
    </w:p>
    <w:p w:rsidR="000D2BE1" w:rsidRPr="000D2BE1" w:rsidRDefault="000D2BE1" w:rsidP="000D2BE1">
      <w:pPr>
        <w:pStyle w:val="Default"/>
        <w:spacing w:line="360" w:lineRule="auto"/>
        <w:rPr>
          <w:sz w:val="25"/>
          <w:szCs w:val="25"/>
        </w:rPr>
      </w:pPr>
      <w:r w:rsidRPr="000D2BE1">
        <w:rPr>
          <w:sz w:val="25"/>
          <w:szCs w:val="25"/>
        </w:rPr>
        <w:t xml:space="preserve"> </w:t>
      </w:r>
      <w:r w:rsidR="005A4E61">
        <w:rPr>
          <w:sz w:val="25"/>
          <w:szCs w:val="25"/>
        </w:rPr>
        <w:t xml:space="preserve">     </w:t>
      </w:r>
      <w:r w:rsidRPr="000D2BE1">
        <w:rPr>
          <w:sz w:val="25"/>
          <w:szCs w:val="25"/>
        </w:rPr>
        <w:t xml:space="preserve">В средних и старших классах педагогом определяется курс на развитие самостоятельности и инициативы обучающегося для повышения результативности домашней работы с помощью использования инновационных педагогических технологий: проблемно-поисковых методов обучения, активизации познавательной активности. Хорошим подспорьем в этом направлении является организация классных концертов, программы которых составлены из произведений, выученных в самостоятельной домашней работе. </w:t>
      </w:r>
    </w:p>
    <w:p w:rsidR="000D2BE1" w:rsidRDefault="005A4E61" w:rsidP="000D2BE1">
      <w:pPr>
        <w:pStyle w:val="Default"/>
        <w:spacing w:line="360" w:lineRule="auto"/>
        <w:rPr>
          <w:sz w:val="25"/>
          <w:szCs w:val="25"/>
        </w:rPr>
      </w:pPr>
      <w:r>
        <w:rPr>
          <w:sz w:val="25"/>
          <w:szCs w:val="25"/>
        </w:rPr>
        <w:t xml:space="preserve">   </w:t>
      </w:r>
      <w:r w:rsidR="000D2BE1" w:rsidRPr="000D2BE1">
        <w:rPr>
          <w:sz w:val="25"/>
          <w:szCs w:val="25"/>
        </w:rPr>
        <w:t xml:space="preserve">Таким образом, взаимодействие всех элементов обучения, их взаимообогащение поможет поднять на новую, более высокую ступень уровень подготовки и профессиональной ориентации обучающихся ДМШ. Совместная творческая деятельность преподавателя и обучающегося, доброжелательная атмосфера на уроках и творческая заинтересованность в содружестве с родителями в домашних занятиях могут стать прочной основой успешности обучения в ДМШ. </w:t>
      </w:r>
    </w:p>
    <w:p w:rsidR="000D2BE1" w:rsidRDefault="000D2BE1" w:rsidP="000D2BE1">
      <w:pPr>
        <w:pStyle w:val="Default"/>
        <w:spacing w:line="360" w:lineRule="auto"/>
        <w:rPr>
          <w:sz w:val="25"/>
          <w:szCs w:val="25"/>
        </w:rPr>
      </w:pPr>
    </w:p>
    <w:p w:rsidR="000D2BE1" w:rsidRDefault="000D2BE1" w:rsidP="000D2BE1">
      <w:pPr>
        <w:pStyle w:val="Default"/>
        <w:spacing w:line="360" w:lineRule="auto"/>
        <w:jc w:val="center"/>
        <w:rPr>
          <w:sz w:val="25"/>
          <w:szCs w:val="25"/>
        </w:rPr>
      </w:pPr>
    </w:p>
    <w:p w:rsidR="000D2BE1" w:rsidRDefault="00D20862" w:rsidP="000D2BE1">
      <w:pPr>
        <w:pStyle w:val="Default"/>
        <w:spacing w:line="360" w:lineRule="auto"/>
        <w:jc w:val="center"/>
        <w:rPr>
          <w:sz w:val="25"/>
          <w:szCs w:val="25"/>
        </w:rPr>
      </w:pPr>
      <w:r>
        <w:rPr>
          <w:sz w:val="25"/>
          <w:szCs w:val="25"/>
        </w:rPr>
        <w:lastRenderedPageBreak/>
        <w:t>Использованн</w:t>
      </w:r>
      <w:r w:rsidR="000D2BE1">
        <w:rPr>
          <w:sz w:val="25"/>
          <w:szCs w:val="25"/>
        </w:rPr>
        <w:t>ая литература:</w:t>
      </w:r>
    </w:p>
    <w:p w:rsidR="000D2BE1" w:rsidRPr="000D2BE1" w:rsidRDefault="000D2BE1" w:rsidP="000D2BE1">
      <w:pPr>
        <w:pStyle w:val="Default"/>
        <w:spacing w:line="360" w:lineRule="auto"/>
        <w:rPr>
          <w:sz w:val="25"/>
          <w:szCs w:val="25"/>
        </w:rPr>
      </w:pPr>
      <w:r w:rsidRPr="000D2BE1">
        <w:rPr>
          <w:sz w:val="25"/>
          <w:szCs w:val="25"/>
        </w:rPr>
        <w:t xml:space="preserve">1. Дополнительная предпрофессиональная общеобразовательная программа в области музыкального искусства «Хоровое пение». – Казань, 2013. </w:t>
      </w:r>
    </w:p>
    <w:p w:rsidR="000D2BE1" w:rsidRPr="000D2BE1" w:rsidRDefault="000D2BE1" w:rsidP="000D2BE1">
      <w:pPr>
        <w:pStyle w:val="Default"/>
        <w:spacing w:line="360" w:lineRule="auto"/>
        <w:rPr>
          <w:sz w:val="25"/>
          <w:szCs w:val="25"/>
        </w:rPr>
      </w:pPr>
      <w:r w:rsidRPr="000D2BE1">
        <w:rPr>
          <w:sz w:val="25"/>
          <w:szCs w:val="25"/>
        </w:rPr>
        <w:t xml:space="preserve">2. Нейгауз Г.Г. Об искусстве фортепианной игры. - М.: Музыка, 1988. - 192 с. </w:t>
      </w:r>
    </w:p>
    <w:p w:rsidR="000D2BE1" w:rsidRPr="000D2BE1" w:rsidRDefault="000D2BE1" w:rsidP="000D2BE1">
      <w:pPr>
        <w:pStyle w:val="Default"/>
        <w:spacing w:line="360" w:lineRule="auto"/>
        <w:rPr>
          <w:sz w:val="25"/>
          <w:szCs w:val="25"/>
        </w:rPr>
      </w:pPr>
      <w:r w:rsidRPr="000D2BE1">
        <w:rPr>
          <w:sz w:val="25"/>
          <w:szCs w:val="25"/>
        </w:rPr>
        <w:t>3. Фейнберг С.Е. Пианизм как искусство. - М.: Музыка, 1969. - 598 с.</w:t>
      </w:r>
    </w:p>
    <w:p w:rsidR="000D2BE1" w:rsidRPr="000D2BE1" w:rsidRDefault="000D2BE1" w:rsidP="000D2BE1">
      <w:pPr>
        <w:pStyle w:val="Default"/>
        <w:spacing w:line="360" w:lineRule="auto"/>
        <w:rPr>
          <w:sz w:val="25"/>
          <w:szCs w:val="25"/>
        </w:rPr>
      </w:pPr>
    </w:p>
    <w:p w:rsidR="000D2BE1" w:rsidRPr="00A16923" w:rsidRDefault="000D2BE1" w:rsidP="00A16923">
      <w:pPr>
        <w:pStyle w:val="Default"/>
        <w:spacing w:line="360" w:lineRule="auto"/>
        <w:rPr>
          <w:color w:val="auto"/>
          <w:sz w:val="25"/>
          <w:szCs w:val="25"/>
        </w:rPr>
      </w:pPr>
    </w:p>
    <w:p w:rsidR="00A16923" w:rsidRPr="00A16923" w:rsidRDefault="00A16923" w:rsidP="00A16923">
      <w:pPr>
        <w:pStyle w:val="Default"/>
        <w:rPr>
          <w:color w:val="auto"/>
          <w:sz w:val="22"/>
          <w:szCs w:val="22"/>
        </w:rPr>
      </w:pPr>
    </w:p>
    <w:p w:rsidR="00A16923" w:rsidRDefault="00A16923" w:rsidP="00A16923">
      <w:pPr>
        <w:pStyle w:val="Default"/>
        <w:rPr>
          <w:color w:val="auto"/>
        </w:rPr>
      </w:pPr>
    </w:p>
    <w:p w:rsidR="00A16923" w:rsidRDefault="00A16923" w:rsidP="00A16923">
      <w:pPr>
        <w:pStyle w:val="Default"/>
        <w:rPr>
          <w:color w:val="auto"/>
          <w:sz w:val="22"/>
          <w:szCs w:val="22"/>
        </w:rPr>
      </w:pPr>
    </w:p>
    <w:p w:rsidR="00A16923" w:rsidRDefault="00A16923" w:rsidP="00A16923">
      <w:pPr>
        <w:pStyle w:val="Default"/>
        <w:rPr>
          <w:color w:val="auto"/>
        </w:rPr>
      </w:pPr>
    </w:p>
    <w:p w:rsidR="00A16923" w:rsidRPr="00A16923" w:rsidRDefault="00A16923" w:rsidP="00A16923">
      <w:pPr>
        <w:pStyle w:val="Default"/>
        <w:rPr>
          <w:sz w:val="23"/>
          <w:szCs w:val="23"/>
        </w:rPr>
      </w:pPr>
    </w:p>
    <w:p w:rsidR="00A16923" w:rsidRPr="00A16923" w:rsidRDefault="00A16923" w:rsidP="00A16923">
      <w:pPr>
        <w:pStyle w:val="Default"/>
        <w:rPr>
          <w:sz w:val="22"/>
          <w:szCs w:val="22"/>
        </w:rPr>
      </w:pPr>
    </w:p>
    <w:p w:rsidR="00A16923" w:rsidRDefault="00A16923" w:rsidP="00A16923">
      <w:pPr>
        <w:pStyle w:val="Default"/>
        <w:rPr>
          <w:color w:val="auto"/>
        </w:rPr>
      </w:pPr>
    </w:p>
    <w:sectPr w:rsidR="00A16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70"/>
    <w:rsid w:val="000D2BE1"/>
    <w:rsid w:val="00194694"/>
    <w:rsid w:val="00416370"/>
    <w:rsid w:val="005A4E61"/>
    <w:rsid w:val="008F7965"/>
    <w:rsid w:val="00A16923"/>
    <w:rsid w:val="00D2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5F146"/>
  <w15:chartTrackingRefBased/>
  <w15:docId w15:val="{3213203E-177C-43AE-9E45-C2A8A604B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92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169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1377</Words>
  <Characters>7851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2022-01-30T13:07:00Z</dcterms:created>
  <dcterms:modified xsi:type="dcterms:W3CDTF">2022-01-30T13:51:00Z</dcterms:modified>
</cp:coreProperties>
</file>