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20F" w:rsidRPr="0029220F" w:rsidRDefault="0029220F" w:rsidP="0029220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220F">
        <w:rPr>
          <w:rFonts w:ascii="Times New Roman" w:hAnsi="Times New Roman" w:cs="Times New Roman"/>
          <w:sz w:val="24"/>
          <w:szCs w:val="24"/>
        </w:rPr>
        <w:t>Министерство образования и науки Астраханской области</w:t>
      </w:r>
    </w:p>
    <w:p w:rsidR="005D49A7" w:rsidRDefault="0029220F" w:rsidP="0029220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220F">
        <w:rPr>
          <w:rFonts w:ascii="Times New Roman" w:hAnsi="Times New Roman" w:cs="Times New Roman"/>
          <w:sz w:val="24"/>
          <w:szCs w:val="24"/>
        </w:rPr>
        <w:t>Государственное бюджетное профессиональное</w:t>
      </w:r>
      <w:r w:rsidR="005D49A7">
        <w:rPr>
          <w:rFonts w:ascii="Times New Roman" w:hAnsi="Times New Roman" w:cs="Times New Roman"/>
          <w:sz w:val="24"/>
          <w:szCs w:val="24"/>
        </w:rPr>
        <w:t xml:space="preserve"> </w:t>
      </w:r>
      <w:r w:rsidRPr="0029220F">
        <w:rPr>
          <w:rFonts w:ascii="Times New Roman" w:hAnsi="Times New Roman" w:cs="Times New Roman"/>
          <w:sz w:val="24"/>
          <w:szCs w:val="24"/>
        </w:rPr>
        <w:t xml:space="preserve">образовательное учреждение </w:t>
      </w:r>
    </w:p>
    <w:p w:rsidR="0029220F" w:rsidRPr="0029220F" w:rsidRDefault="0029220F" w:rsidP="0029220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220F">
        <w:rPr>
          <w:rFonts w:ascii="Times New Roman" w:hAnsi="Times New Roman" w:cs="Times New Roman"/>
          <w:sz w:val="24"/>
          <w:szCs w:val="24"/>
        </w:rPr>
        <w:t>Астраханской области</w:t>
      </w: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20F">
        <w:rPr>
          <w:rFonts w:ascii="Times New Roman" w:hAnsi="Times New Roman" w:cs="Times New Roman"/>
          <w:b/>
          <w:sz w:val="24"/>
          <w:szCs w:val="24"/>
        </w:rPr>
        <w:t>Астраханский автомобильно-дорожный колледж</w:t>
      </w:r>
    </w:p>
    <w:p w:rsidR="004E6178" w:rsidRPr="0029220F" w:rsidRDefault="004E6178" w:rsidP="0029220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(ГБПОУ АО "Астраханский АДК")</w:t>
      </w: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Научно-исследовательский проект:</w:t>
      </w:r>
    </w:p>
    <w:p w:rsidR="0029220F" w:rsidRPr="00C205BD" w:rsidRDefault="00C205BD" w:rsidP="0029220F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05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Экологические проблемы Астраханского края</w:t>
      </w:r>
    </w:p>
    <w:p w:rsidR="0029220F" w:rsidRDefault="0029220F" w:rsidP="0029220F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E6178" w:rsidRDefault="004E6178" w:rsidP="0029220F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E6178" w:rsidRDefault="004E6178" w:rsidP="0029220F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Руководитель работы:</w:t>
      </w:r>
    </w:p>
    <w:p w:rsidR="0029220F" w:rsidRDefault="00A452A4" w:rsidP="0029220F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преподаватель</w:t>
      </w:r>
    </w:p>
    <w:p w:rsidR="0029220F" w:rsidRDefault="00A452A4" w:rsidP="0029220F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Тимофеева Юлия Александровна</w:t>
      </w:r>
    </w:p>
    <w:p w:rsidR="004E6178" w:rsidRDefault="004E6178" w:rsidP="0029220F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E7FBC" w:rsidRDefault="00EE7FBC" w:rsidP="0029220F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E7FBC" w:rsidRDefault="00EE7FBC" w:rsidP="0029220F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9220F" w:rsidRDefault="0029220F" w:rsidP="00A452A4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A452A4" w:rsidRDefault="00A452A4" w:rsidP="00A452A4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452A4" w:rsidRDefault="00A452A4" w:rsidP="0029220F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452A4" w:rsidRDefault="00A452A4" w:rsidP="0029220F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452A4" w:rsidRDefault="00356FB9" w:rsidP="00A452A4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Астрахань 2022</w:t>
      </w:r>
      <w:r w:rsidR="0029220F" w:rsidRPr="004E6178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356FB9" w:rsidRDefault="00356FB9" w:rsidP="00A452A4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6FB9" w:rsidRDefault="00356FB9" w:rsidP="00A452A4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6FB9" w:rsidRDefault="00356FB9" w:rsidP="00A452A4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6FB9" w:rsidRDefault="00356FB9" w:rsidP="00A452A4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6FB9" w:rsidRDefault="00356FB9" w:rsidP="00A452A4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6FB9" w:rsidRDefault="00356FB9" w:rsidP="00A452A4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F6CA3" w:rsidRDefault="002F6CA3" w:rsidP="00A452A4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F6CA3" w:rsidRDefault="002F6CA3" w:rsidP="00A452A4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F6CA3" w:rsidRDefault="002F6CA3" w:rsidP="00A452A4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F6CA3" w:rsidRDefault="002F6CA3" w:rsidP="00A452A4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356FB9" w:rsidRPr="004E6178" w:rsidRDefault="00356FB9" w:rsidP="00A452A4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9220F" w:rsidRDefault="0029220F" w:rsidP="0029220F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Оглавление</w:t>
      </w:r>
    </w:p>
    <w:p w:rsidR="00356FB9" w:rsidRDefault="00356FB9" w:rsidP="0029220F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56FB9" w:rsidRDefault="00356FB9" w:rsidP="0029220F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452A4" w:rsidRDefault="00A452A4" w:rsidP="0029220F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E6178" w:rsidTr="00BC7B6D">
        <w:tc>
          <w:tcPr>
            <w:tcW w:w="9854" w:type="dxa"/>
          </w:tcPr>
          <w:p w:rsidR="004E6178" w:rsidRPr="004E6178" w:rsidRDefault="004E6178" w:rsidP="004E6178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6178">
              <w:rPr>
                <w:rFonts w:ascii="Times New Roman" w:hAnsi="Times New Roman" w:cs="Times New Roman"/>
                <w:b/>
                <w:sz w:val="28"/>
                <w:szCs w:val="28"/>
              </w:rPr>
              <w:t>1. Введение: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3-4</w:t>
            </w:r>
          </w:p>
        </w:tc>
      </w:tr>
      <w:tr w:rsidR="00BC7B6D" w:rsidTr="00BC7B6D">
        <w:tc>
          <w:tcPr>
            <w:tcW w:w="9854" w:type="dxa"/>
          </w:tcPr>
          <w:p w:rsidR="00BC7B6D" w:rsidRPr="004E6178" w:rsidRDefault="00BC7B6D" w:rsidP="00BC7B6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E617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Цель исследовательской работы</w:t>
            </w:r>
          </w:p>
        </w:tc>
      </w:tr>
      <w:tr w:rsidR="00BC7B6D" w:rsidTr="00BC7B6D">
        <w:tc>
          <w:tcPr>
            <w:tcW w:w="9854" w:type="dxa"/>
          </w:tcPr>
          <w:p w:rsidR="00BC7B6D" w:rsidRPr="004E6178" w:rsidRDefault="00BC7B6D" w:rsidP="00BC7B6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C5D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Задачи</w:t>
            </w:r>
          </w:p>
        </w:tc>
      </w:tr>
      <w:tr w:rsidR="00BC7B6D" w:rsidTr="00BC7B6D">
        <w:tc>
          <w:tcPr>
            <w:tcW w:w="9854" w:type="dxa"/>
          </w:tcPr>
          <w:p w:rsidR="00BC7B6D" w:rsidRDefault="00BC7B6D" w:rsidP="00BC7B6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C5D57">
              <w:rPr>
                <w:rFonts w:ascii="Times New Roman" w:hAnsi="Times New Roman" w:cs="Times New Roman"/>
                <w:sz w:val="28"/>
                <w:szCs w:val="28"/>
              </w:rPr>
              <w:t>Актуальность поставленной задачи</w:t>
            </w:r>
          </w:p>
        </w:tc>
      </w:tr>
      <w:tr w:rsidR="00BC7B6D" w:rsidTr="00BC7B6D">
        <w:tc>
          <w:tcPr>
            <w:tcW w:w="9854" w:type="dxa"/>
          </w:tcPr>
          <w:p w:rsidR="00BC7B6D" w:rsidRPr="004E6178" w:rsidRDefault="00BC7B6D" w:rsidP="00BC7B6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C5D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Научная новизна </w:t>
            </w:r>
          </w:p>
        </w:tc>
      </w:tr>
      <w:tr w:rsidR="00BC7B6D" w:rsidTr="00BC7B6D">
        <w:tc>
          <w:tcPr>
            <w:tcW w:w="9854" w:type="dxa"/>
          </w:tcPr>
          <w:p w:rsidR="00BC7B6D" w:rsidRPr="004E6178" w:rsidRDefault="00BC7B6D" w:rsidP="00BC7B6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C5D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Практическая значимость</w:t>
            </w:r>
          </w:p>
        </w:tc>
      </w:tr>
      <w:tr w:rsidR="00BC7B6D" w:rsidTr="00BC7B6D">
        <w:tc>
          <w:tcPr>
            <w:tcW w:w="9854" w:type="dxa"/>
          </w:tcPr>
          <w:p w:rsidR="00BC7B6D" w:rsidRPr="004E6178" w:rsidRDefault="00BC7B6D" w:rsidP="00BC7B6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C5D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Материалы и методы исследования</w:t>
            </w:r>
          </w:p>
        </w:tc>
      </w:tr>
      <w:tr w:rsidR="004E6178" w:rsidTr="00BC7B6D">
        <w:tc>
          <w:tcPr>
            <w:tcW w:w="9854" w:type="dxa"/>
          </w:tcPr>
          <w:p w:rsidR="004E6178" w:rsidRPr="004E6178" w:rsidRDefault="004E6178" w:rsidP="00BC7B6D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617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2. Основная часть:                                                        </w:t>
            </w:r>
            <w:r w:rsidR="00BC7B6D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                                       </w:t>
            </w:r>
            <w:r w:rsidRPr="004E617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 </w:t>
            </w:r>
            <w:r w:rsidR="00BC7B6D" w:rsidRPr="00BC7B6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5-7</w:t>
            </w:r>
            <w:r w:rsidRPr="004E617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         </w:t>
            </w:r>
          </w:p>
        </w:tc>
      </w:tr>
      <w:tr w:rsidR="004E6178" w:rsidTr="00BC7B6D">
        <w:tc>
          <w:tcPr>
            <w:tcW w:w="9854" w:type="dxa"/>
          </w:tcPr>
          <w:p w:rsidR="004E6178" w:rsidRDefault="004E6178" w:rsidP="004E6178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Описание исследования</w:t>
            </w:r>
          </w:p>
        </w:tc>
      </w:tr>
      <w:tr w:rsidR="004E6178" w:rsidTr="00BC7B6D">
        <w:tc>
          <w:tcPr>
            <w:tcW w:w="9854" w:type="dxa"/>
          </w:tcPr>
          <w:p w:rsidR="004E6178" w:rsidRPr="004E6178" w:rsidRDefault="004E6178" w:rsidP="004E6178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6178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Результаты проведенных исследований в весенний период 2018 г.</w:t>
            </w:r>
          </w:p>
        </w:tc>
      </w:tr>
      <w:tr w:rsidR="004E6178" w:rsidTr="00BC7B6D">
        <w:tc>
          <w:tcPr>
            <w:tcW w:w="9854" w:type="dxa"/>
          </w:tcPr>
          <w:p w:rsidR="004E6178" w:rsidRPr="004E6178" w:rsidRDefault="004E6178" w:rsidP="004E6178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617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3.Выводы:</w:t>
            </w:r>
            <w:r w:rsidR="00BC7B6D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                                                                                                                   </w:t>
            </w:r>
            <w:r w:rsidR="00BC7B6D" w:rsidRPr="00BC7B6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8</w:t>
            </w:r>
          </w:p>
        </w:tc>
      </w:tr>
      <w:tr w:rsidR="004E6178" w:rsidTr="00BC7B6D">
        <w:tc>
          <w:tcPr>
            <w:tcW w:w="9854" w:type="dxa"/>
          </w:tcPr>
          <w:p w:rsidR="004E6178" w:rsidRDefault="004E6178" w:rsidP="004E6178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C5D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исок литературы</w:t>
            </w:r>
            <w:r w:rsidR="00BC7B6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                                                      9          </w:t>
            </w:r>
          </w:p>
        </w:tc>
      </w:tr>
      <w:tr w:rsidR="00BC7B6D" w:rsidTr="00BC7B6D">
        <w:tc>
          <w:tcPr>
            <w:tcW w:w="9854" w:type="dxa"/>
          </w:tcPr>
          <w:p w:rsidR="00BC7B6D" w:rsidRPr="005C5D57" w:rsidRDefault="00BC7B6D" w:rsidP="004E6178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Примечание                                                                                                           10-11</w:t>
            </w:r>
          </w:p>
        </w:tc>
      </w:tr>
    </w:tbl>
    <w:p w:rsidR="004E6178" w:rsidRDefault="004E6178" w:rsidP="0029220F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9220F" w:rsidRPr="005C5D57" w:rsidRDefault="0029220F" w:rsidP="0029220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9220F" w:rsidRPr="005C5D57" w:rsidRDefault="0029220F" w:rsidP="0029220F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E0E67" w:rsidRDefault="000E0E67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E0E67" w:rsidRDefault="000E0E67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E6178" w:rsidRDefault="004E6178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E6178" w:rsidRDefault="004E6178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E6178" w:rsidRDefault="004E6178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E6178" w:rsidRDefault="004E6178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Pr="00AD186D" w:rsidRDefault="0029220F" w:rsidP="0029220F">
      <w:pPr>
        <w:pStyle w:val="a4"/>
        <w:numPr>
          <w:ilvl w:val="0"/>
          <w:numId w:val="2"/>
        </w:numPr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AD186D">
        <w:rPr>
          <w:b/>
          <w:bCs/>
          <w:sz w:val="28"/>
          <w:szCs w:val="28"/>
        </w:rPr>
        <w:t>Введение</w:t>
      </w:r>
    </w:p>
    <w:p w:rsidR="0029220F" w:rsidRDefault="0029220F" w:rsidP="0029220F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29220F" w:rsidRPr="00833D3E" w:rsidRDefault="0029220F" w:rsidP="0029220F">
      <w:pPr>
        <w:pStyle w:val="a4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33D3E">
        <w:rPr>
          <w:bCs/>
          <w:sz w:val="28"/>
          <w:szCs w:val="28"/>
        </w:rPr>
        <w:t>Вопрос загрязнения окружающей среды, а именно источников питьево</w:t>
      </w:r>
      <w:r>
        <w:rPr>
          <w:bCs/>
          <w:sz w:val="28"/>
          <w:szCs w:val="28"/>
        </w:rPr>
        <w:t>й</w:t>
      </w:r>
      <w:r w:rsidRPr="00833D3E">
        <w:rPr>
          <w:bCs/>
          <w:sz w:val="28"/>
          <w:szCs w:val="28"/>
        </w:rPr>
        <w:t xml:space="preserve"> воды, с каждым годом только </w:t>
      </w:r>
      <w:r>
        <w:rPr>
          <w:bCs/>
          <w:sz w:val="28"/>
          <w:szCs w:val="28"/>
        </w:rPr>
        <w:t>нарастает</w:t>
      </w:r>
      <w:r w:rsidRPr="00833D3E">
        <w:rPr>
          <w:bCs/>
          <w:sz w:val="28"/>
          <w:szCs w:val="28"/>
        </w:rPr>
        <w:t xml:space="preserve">. В Астраханской области отсутствуют резервные источники водоснабжения. Грунтовые воды сильно минерализованы солями железа, в связи с чем, непригодны к </w:t>
      </w:r>
      <w:r>
        <w:rPr>
          <w:bCs/>
          <w:sz w:val="28"/>
          <w:szCs w:val="28"/>
        </w:rPr>
        <w:t>употреблению в качестве питьевые</w:t>
      </w:r>
      <w:r w:rsidRPr="00833D3E">
        <w:rPr>
          <w:bCs/>
          <w:sz w:val="28"/>
          <w:szCs w:val="28"/>
        </w:rPr>
        <w:t>. Поэтому вопрос сохранения внутригородских каланов, как источников резервного водоснабжения является приоритетным для Астрахани.</w:t>
      </w:r>
    </w:p>
    <w:p w:rsidR="0029220F" w:rsidRPr="00AD186D" w:rsidRDefault="000E0E67" w:rsidP="0029220F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9220F" w:rsidRPr="00AD186D">
        <w:rPr>
          <w:sz w:val="28"/>
          <w:szCs w:val="28"/>
        </w:rPr>
        <w:t>о данным токсикологических исследований водоемов г. Астрахани, отмечена крайне неблагополучная экологическая ситуация: установлено превышение предельно допустимых концентраций (ПДК) по тяжелым металлам, фенолам и синтетическим поверхностно-активным веществам (СПАВ). Высокие средние значения цинка, свинца и меди</w:t>
      </w:r>
      <w:r>
        <w:rPr>
          <w:sz w:val="28"/>
          <w:szCs w:val="28"/>
        </w:rPr>
        <w:t xml:space="preserve"> зафиксированы в водоёмах Астраханской области</w:t>
      </w:r>
      <w:r w:rsidR="0029220F" w:rsidRPr="00AD186D">
        <w:rPr>
          <w:sz w:val="28"/>
          <w:szCs w:val="28"/>
        </w:rPr>
        <w:t xml:space="preserve">. </w:t>
      </w:r>
    </w:p>
    <w:p w:rsidR="0029220F" w:rsidRPr="00AD186D" w:rsidRDefault="0029220F" w:rsidP="0029220F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186D">
        <w:rPr>
          <w:sz w:val="28"/>
          <w:szCs w:val="28"/>
        </w:rPr>
        <w:t xml:space="preserve">Однако следует отметить, что это данные за 2009 г., когда осуществлялась широкомасштабная реконструкция и дноуглубительные работы внутригородских водоемов. Повышенные значения большинства токсикантов являлись, вероятно, в том числе и следствием проводившихся строительных мероприятий. </w:t>
      </w:r>
    </w:p>
    <w:p w:rsidR="0029220F" w:rsidRPr="000E0E67" w:rsidRDefault="000E0E67" w:rsidP="000E0E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9220F" w:rsidRPr="000E0E67">
        <w:rPr>
          <w:rFonts w:ascii="Times New Roman" w:hAnsi="Times New Roman" w:cs="Times New Roman"/>
          <w:sz w:val="28"/>
          <w:szCs w:val="28"/>
        </w:rPr>
        <w:t>Мониторинг качества воды водоемов в городской черте – необходимое условие не только оценки их состояния, он способствует разработке и принятию своевременных мер по сохранению экологического баланса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0E67" w:rsidRPr="000E0E67" w:rsidRDefault="000E0E67" w:rsidP="000E0E6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D20D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Целью исследований</w:t>
      </w:r>
      <w:r w:rsidRPr="00D20D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явилось </w:t>
      </w:r>
      <w:r w:rsidRPr="000E0E67">
        <w:rPr>
          <w:rFonts w:ascii="Times New Roman" w:hAnsi="Times New Roman" w:cs="Times New Roman"/>
          <w:sz w:val="28"/>
          <w:szCs w:val="28"/>
        </w:rPr>
        <w:t xml:space="preserve">изучение экологического и гидрологического </w:t>
      </w:r>
      <w:r w:rsidR="00356FB9">
        <w:rPr>
          <w:rFonts w:ascii="Times New Roman" w:hAnsi="Times New Roman" w:cs="Times New Roman"/>
          <w:sz w:val="28"/>
          <w:szCs w:val="28"/>
        </w:rPr>
        <w:t xml:space="preserve"> состояния малых водоемов Икряни</w:t>
      </w:r>
      <w:r w:rsidRPr="000E0E67">
        <w:rPr>
          <w:rFonts w:ascii="Times New Roman" w:hAnsi="Times New Roman" w:cs="Times New Roman"/>
          <w:sz w:val="28"/>
          <w:szCs w:val="28"/>
        </w:rPr>
        <w:t xml:space="preserve">нского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Астраханской области в </w:t>
      </w:r>
      <w:r w:rsidR="00EE7FBC">
        <w:rPr>
          <w:rFonts w:ascii="Times New Roman" w:hAnsi="Times New Roman" w:cs="Times New Roman"/>
          <w:sz w:val="28"/>
          <w:szCs w:val="28"/>
        </w:rPr>
        <w:t>марте-апреле 2019</w:t>
      </w:r>
      <w:r w:rsidRPr="000E0E67">
        <w:rPr>
          <w:rFonts w:ascii="Times New Roman" w:hAnsi="Times New Roman" w:cs="Times New Roman"/>
          <w:sz w:val="28"/>
          <w:szCs w:val="28"/>
        </w:rPr>
        <w:t xml:space="preserve"> года. </w:t>
      </w:r>
      <w:r w:rsidRPr="000E0E67">
        <w:rPr>
          <w:rFonts w:ascii="Times New Roman" w:hAnsi="Times New Roman" w:cs="Times New Roman"/>
          <w:sz w:val="28"/>
          <w:szCs w:val="28"/>
        </w:rPr>
        <w:br/>
        <w:t>Исследование вскрыло весьма удручающую картину их состояния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0E0E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0E67" w:rsidRPr="00AD186D" w:rsidRDefault="000E0E67" w:rsidP="000E0E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186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E0E67" w:rsidRPr="00AD186D" w:rsidRDefault="000E0E67" w:rsidP="000E0E67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186D">
        <w:rPr>
          <w:rFonts w:ascii="Times New Roman" w:hAnsi="Times New Roman" w:cs="Times New Roman"/>
          <w:sz w:val="28"/>
          <w:szCs w:val="28"/>
        </w:rPr>
        <w:t>Оценка внешнего состояния водотока</w:t>
      </w:r>
      <w:r>
        <w:rPr>
          <w:rFonts w:ascii="Times New Roman" w:hAnsi="Times New Roman" w:cs="Times New Roman"/>
          <w:sz w:val="28"/>
          <w:szCs w:val="28"/>
        </w:rPr>
        <w:t xml:space="preserve"> состояния малых водоёмов Икряненского района Астраханской области. </w:t>
      </w:r>
      <w:r w:rsidRPr="00AD186D">
        <w:rPr>
          <w:rFonts w:ascii="Times New Roman" w:hAnsi="Times New Roman" w:cs="Times New Roman"/>
          <w:sz w:val="28"/>
          <w:szCs w:val="28"/>
        </w:rPr>
        <w:t>(Визуальный контроль в период отбора проб воды, фотосъемка).</w:t>
      </w:r>
    </w:p>
    <w:p w:rsidR="000E0E67" w:rsidRPr="00AD186D" w:rsidRDefault="000E0E67" w:rsidP="000E0E67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186D">
        <w:rPr>
          <w:rFonts w:ascii="Times New Roman" w:hAnsi="Times New Roman" w:cs="Times New Roman"/>
          <w:sz w:val="28"/>
          <w:szCs w:val="28"/>
        </w:rPr>
        <w:t>Проведение гидрологических исследований по отбору проб воды</w:t>
      </w:r>
      <w:r>
        <w:rPr>
          <w:rFonts w:ascii="Times New Roman" w:hAnsi="Times New Roman" w:cs="Times New Roman"/>
          <w:sz w:val="28"/>
          <w:szCs w:val="28"/>
        </w:rPr>
        <w:t>. (С</w:t>
      </w:r>
      <w:r w:rsidRPr="00AD186D">
        <w:rPr>
          <w:rFonts w:ascii="Times New Roman" w:hAnsi="Times New Roman" w:cs="Times New Roman"/>
          <w:sz w:val="28"/>
          <w:szCs w:val="28"/>
        </w:rPr>
        <w:t xml:space="preserve"> помощью батометра</w:t>
      </w:r>
      <w:r>
        <w:rPr>
          <w:rFonts w:ascii="Times New Roman" w:hAnsi="Times New Roman" w:cs="Times New Roman"/>
          <w:sz w:val="28"/>
          <w:szCs w:val="28"/>
        </w:rPr>
        <w:t>-бутылка ГР-16</w:t>
      </w:r>
      <w:r w:rsidRPr="00AD186D">
        <w:rPr>
          <w:rFonts w:ascii="Times New Roman" w:hAnsi="Times New Roman" w:cs="Times New Roman"/>
          <w:sz w:val="28"/>
          <w:szCs w:val="28"/>
        </w:rPr>
        <w:t>).</w:t>
      </w:r>
    </w:p>
    <w:p w:rsidR="000E0E67" w:rsidRPr="00AD186D" w:rsidRDefault="000E0E67" w:rsidP="000E0E67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186D">
        <w:rPr>
          <w:rFonts w:ascii="Times New Roman" w:hAnsi="Times New Roman" w:cs="Times New Roman"/>
          <w:sz w:val="28"/>
          <w:szCs w:val="28"/>
        </w:rPr>
        <w:t>Оценка качественного состояния вод по основным гидрологическим показателям (цветность, запах, мутность и вкус).</w:t>
      </w:r>
    </w:p>
    <w:p w:rsidR="000E0E67" w:rsidRPr="00AD186D" w:rsidRDefault="000E0E67" w:rsidP="000E0E67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186D">
        <w:rPr>
          <w:rFonts w:ascii="Times New Roman" w:hAnsi="Times New Roman" w:cs="Times New Roman"/>
          <w:sz w:val="28"/>
          <w:szCs w:val="28"/>
        </w:rPr>
        <w:t>Вывод о состоянии воды период наблюдений.</w:t>
      </w:r>
    </w:p>
    <w:p w:rsidR="000E0E67" w:rsidRPr="00AD186D" w:rsidRDefault="000E0E67" w:rsidP="000E0E6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33D3E">
        <w:rPr>
          <w:b/>
          <w:sz w:val="28"/>
          <w:szCs w:val="28"/>
        </w:rPr>
        <w:t>Актуальность поставленной задачи</w:t>
      </w:r>
      <w:r w:rsidRPr="00833D3E">
        <w:rPr>
          <w:sz w:val="28"/>
          <w:szCs w:val="28"/>
        </w:rPr>
        <w:t>: Исследование резервных источников вод</w:t>
      </w:r>
      <w:r>
        <w:rPr>
          <w:sz w:val="28"/>
          <w:szCs w:val="28"/>
        </w:rPr>
        <w:t xml:space="preserve">оснабжения </w:t>
      </w:r>
      <w:r w:rsidRPr="00833D3E">
        <w:rPr>
          <w:sz w:val="28"/>
          <w:szCs w:val="28"/>
        </w:rPr>
        <w:t>и проведение мониторинга качества воды в рамках выполнения долгосрочной комплексной целевой программы</w:t>
      </w:r>
      <w:r w:rsidRPr="00AD186D">
        <w:rPr>
          <w:sz w:val="28"/>
          <w:szCs w:val="28"/>
        </w:rPr>
        <w:t xml:space="preserve"> «Развитие </w:t>
      </w:r>
      <w:r w:rsidRPr="00AD186D">
        <w:rPr>
          <w:sz w:val="28"/>
          <w:szCs w:val="28"/>
        </w:rPr>
        <w:lastRenderedPageBreak/>
        <w:t>водохозяйственного комплекса Астраханской области в 2012-2020 годах». (Постановление Правительства Астраханской области № 220-П от 29.06.2011г.)</w:t>
      </w:r>
    </w:p>
    <w:p w:rsidR="000E0E67" w:rsidRPr="00AD186D" w:rsidRDefault="000E0E67" w:rsidP="000E0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186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Научная новизна:</w:t>
      </w:r>
      <w:r w:rsidRPr="00AD18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Оценка современного состояния качества воды и п</w:t>
      </w:r>
      <w:r w:rsidRPr="00AD18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олучение гидрологических данных водоемов города Астрахани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(каналов), </w:t>
      </w:r>
      <w:r w:rsidRPr="00AD18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D186D">
        <w:rPr>
          <w:rFonts w:ascii="Times New Roman" w:hAnsi="Times New Roman" w:cs="Times New Roman"/>
          <w:sz w:val="28"/>
          <w:szCs w:val="28"/>
        </w:rPr>
        <w:t>состояния водотока</w:t>
      </w:r>
      <w:r>
        <w:rPr>
          <w:rFonts w:ascii="Times New Roman" w:hAnsi="Times New Roman" w:cs="Times New Roman"/>
          <w:sz w:val="28"/>
          <w:szCs w:val="28"/>
        </w:rPr>
        <w:t xml:space="preserve"> состояния малых водоёмов Икряненского района Астраханской области, </w:t>
      </w:r>
      <w:r w:rsidRPr="00AD186D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проведение их независимой экспертизы.</w:t>
      </w:r>
    </w:p>
    <w:p w:rsidR="000E0E67" w:rsidRPr="00AD186D" w:rsidRDefault="000E0E67" w:rsidP="000E0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186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Практическая значимость:</w:t>
      </w:r>
      <w:r w:rsidRPr="00AD18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Осуществление общественного мониторинга с привлечением студентов колледжа и выполнение ими проектных ра</w:t>
      </w:r>
      <w:r w:rsidR="00FE6F79">
        <w:rPr>
          <w:rFonts w:ascii="Times New Roman" w:hAnsi="Times New Roman" w:cs="Times New Roman"/>
          <w:sz w:val="28"/>
          <w:szCs w:val="28"/>
          <w:shd w:val="clear" w:color="auto" w:fill="FFFFFF"/>
        </w:rPr>
        <w:t>бот по дисциплинам «Экологические основы природопользования», «Безопасность жизнедеятельности»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E0E67" w:rsidRPr="00AD186D" w:rsidRDefault="000E0E67" w:rsidP="000E0E6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AD186D">
        <w:rPr>
          <w:b/>
          <w:sz w:val="28"/>
          <w:szCs w:val="28"/>
          <w:shd w:val="clear" w:color="auto" w:fill="FFFFFF"/>
        </w:rPr>
        <w:t>Материалы и методы исследования</w:t>
      </w:r>
      <w:r w:rsidRPr="00AD186D">
        <w:rPr>
          <w:sz w:val="28"/>
          <w:szCs w:val="28"/>
          <w:shd w:val="clear" w:color="auto" w:fill="FFFFFF"/>
        </w:rPr>
        <w:t>:</w:t>
      </w:r>
    </w:p>
    <w:p w:rsidR="000E0E67" w:rsidRPr="00AD186D" w:rsidRDefault="000E0E67" w:rsidP="000E0E6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AD186D">
        <w:rPr>
          <w:sz w:val="28"/>
          <w:szCs w:val="28"/>
          <w:shd w:val="clear" w:color="auto" w:fill="FFFFFF"/>
        </w:rPr>
        <w:t xml:space="preserve">Для решения поставленных задач исследования использовались широко-известные гидрологические методы. </w:t>
      </w:r>
    </w:p>
    <w:p w:rsidR="000E0E67" w:rsidRPr="00AD186D" w:rsidRDefault="000E0E67" w:rsidP="000E0E6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AD186D">
        <w:rPr>
          <w:sz w:val="28"/>
          <w:szCs w:val="28"/>
          <w:shd w:val="clear" w:color="auto" w:fill="FFFFFF"/>
        </w:rPr>
        <w:t>К ним относятся:</w:t>
      </w:r>
    </w:p>
    <w:p w:rsidR="000E0E67" w:rsidRPr="00AD186D" w:rsidRDefault="000E0E67" w:rsidP="000E0E67">
      <w:pPr>
        <w:pStyle w:val="a4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AD186D">
        <w:rPr>
          <w:sz w:val="28"/>
          <w:szCs w:val="28"/>
        </w:rPr>
        <w:t>Визуальный контроль в период отбора проб воды, фотосъемка.</w:t>
      </w:r>
    </w:p>
    <w:p w:rsidR="000E0E67" w:rsidRPr="00AD186D" w:rsidRDefault="000E0E67" w:rsidP="000E0E67">
      <w:pPr>
        <w:pStyle w:val="a4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AD186D">
        <w:rPr>
          <w:sz w:val="28"/>
          <w:szCs w:val="28"/>
          <w:shd w:val="clear" w:color="auto" w:fill="FFFFFF"/>
        </w:rPr>
        <w:t>Отбор проб с помощью батометра</w:t>
      </w:r>
      <w:r>
        <w:rPr>
          <w:sz w:val="28"/>
          <w:szCs w:val="28"/>
          <w:shd w:val="clear" w:color="auto" w:fill="FFFFFF"/>
        </w:rPr>
        <w:t xml:space="preserve"> </w:t>
      </w:r>
      <w:r w:rsidRPr="00AD186D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 xml:space="preserve"> </w:t>
      </w:r>
      <w:r w:rsidRPr="00AD186D">
        <w:rPr>
          <w:sz w:val="28"/>
          <w:szCs w:val="28"/>
          <w:shd w:val="clear" w:color="auto" w:fill="FFFFFF"/>
        </w:rPr>
        <w:t>бутылка ГР-16 на штанге.</w:t>
      </w:r>
    </w:p>
    <w:p w:rsidR="000E0E67" w:rsidRPr="00AD186D" w:rsidRDefault="000E0E67" w:rsidP="000E0E67">
      <w:pPr>
        <w:pStyle w:val="a4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AD186D">
        <w:rPr>
          <w:sz w:val="28"/>
          <w:szCs w:val="28"/>
          <w:shd w:val="clear" w:color="auto" w:fill="FFFFFF"/>
        </w:rPr>
        <w:t xml:space="preserve">Анализ воды на </w:t>
      </w:r>
      <w:r w:rsidRPr="00AD186D">
        <w:rPr>
          <w:sz w:val="28"/>
          <w:szCs w:val="28"/>
        </w:rPr>
        <w:t>цветность, запах, мутность и вкус.</w:t>
      </w:r>
    </w:p>
    <w:p w:rsidR="000E0E67" w:rsidRDefault="000E0E67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A452A4" w:rsidRDefault="00A452A4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BC7B6D" w:rsidRDefault="00BC7B6D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Default="000E0E67" w:rsidP="00A452A4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2. Основная часть</w:t>
      </w: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0E0E67" w:rsidRPr="00AD186D" w:rsidRDefault="000E0E67" w:rsidP="000E0E6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AD186D">
        <w:rPr>
          <w:b/>
          <w:sz w:val="28"/>
          <w:szCs w:val="28"/>
          <w:shd w:val="clear" w:color="auto" w:fill="FFFFFF"/>
        </w:rPr>
        <w:t>Описание исследования</w:t>
      </w:r>
      <w:r w:rsidRPr="00AD186D">
        <w:rPr>
          <w:sz w:val="28"/>
          <w:szCs w:val="28"/>
          <w:shd w:val="clear" w:color="auto" w:fill="FFFFFF"/>
        </w:rPr>
        <w:t>:</w:t>
      </w:r>
    </w:p>
    <w:p w:rsidR="000E0E67" w:rsidRPr="00AD186D" w:rsidRDefault="000E0E67" w:rsidP="000E0E67">
      <w:pPr>
        <w:pStyle w:val="a4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186D">
        <w:rPr>
          <w:sz w:val="28"/>
          <w:szCs w:val="28"/>
        </w:rPr>
        <w:t>Визуальный контроль включал осмотр поверхностного состоян</w:t>
      </w:r>
      <w:r>
        <w:rPr>
          <w:sz w:val="28"/>
          <w:szCs w:val="28"/>
        </w:rPr>
        <w:t>ия водоема с обеих сторон</w:t>
      </w:r>
      <w:r w:rsidRPr="00AD186D">
        <w:rPr>
          <w:sz w:val="28"/>
          <w:szCs w:val="28"/>
        </w:rPr>
        <w:t xml:space="preserve">, в местах сливов сточных </w:t>
      </w:r>
      <w:r>
        <w:rPr>
          <w:sz w:val="28"/>
          <w:szCs w:val="28"/>
        </w:rPr>
        <w:t xml:space="preserve">ливневых </w:t>
      </w:r>
      <w:r w:rsidRPr="00AD186D">
        <w:rPr>
          <w:sz w:val="28"/>
          <w:szCs w:val="28"/>
        </w:rPr>
        <w:t>вод и фотографирование в период отбора проб.</w:t>
      </w:r>
    </w:p>
    <w:p w:rsidR="000E0E67" w:rsidRPr="00AD186D" w:rsidRDefault="000E0E67" w:rsidP="000E0E67">
      <w:pPr>
        <w:pStyle w:val="a4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sz w:val="28"/>
          <w:szCs w:val="28"/>
          <w:shd w:val="clear" w:color="auto" w:fill="FFFFFF"/>
        </w:rPr>
      </w:pPr>
      <w:r w:rsidRPr="00AD186D">
        <w:rPr>
          <w:sz w:val="28"/>
          <w:szCs w:val="28"/>
          <w:shd w:val="clear" w:color="auto" w:fill="FFFFFF"/>
        </w:rPr>
        <w:t>Отбор проб с помощью батометра</w:t>
      </w:r>
      <w:r>
        <w:rPr>
          <w:sz w:val="28"/>
          <w:szCs w:val="28"/>
          <w:shd w:val="clear" w:color="auto" w:fill="FFFFFF"/>
        </w:rPr>
        <w:t xml:space="preserve"> </w:t>
      </w:r>
      <w:r w:rsidRPr="00AD186D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 xml:space="preserve"> </w:t>
      </w:r>
      <w:r w:rsidRPr="00AD186D">
        <w:rPr>
          <w:sz w:val="28"/>
          <w:szCs w:val="28"/>
          <w:shd w:val="clear" w:color="auto" w:fill="FFFFFF"/>
        </w:rPr>
        <w:t>бутылка ГР-16 осуществлялся в соответствии с общепринятой методикой.</w:t>
      </w:r>
    </w:p>
    <w:p w:rsidR="000E0E67" w:rsidRPr="00AD186D" w:rsidRDefault="000E0E67" w:rsidP="000E0E6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186D">
        <w:rPr>
          <w:iCs/>
          <w:sz w:val="28"/>
          <w:szCs w:val="28"/>
        </w:rPr>
        <w:t>Батометр-бутылка</w:t>
      </w:r>
      <w:r w:rsidRPr="00AD186D">
        <w:rPr>
          <w:rStyle w:val="apple-converted-space"/>
          <w:sz w:val="28"/>
          <w:szCs w:val="28"/>
        </w:rPr>
        <w:t xml:space="preserve"> на штанге </w:t>
      </w:r>
      <w:r w:rsidRPr="00AD186D">
        <w:rPr>
          <w:sz w:val="28"/>
          <w:szCs w:val="28"/>
        </w:rPr>
        <w:t>(Рис 1.) предназначен для отбора проб на мутность в отдельных точках и интеграционным способом. Он представляет собой литровую бутылку с металлической пробкой-головкой, в которую вмонтированы водозаборная и воздухоотводная трубки. При отборе пробы батометр устанавливается на заданную глубину с помощью штанги или лебедки. Он вставляется в специальную обойму, закрепленную на штанге под углом 25° или горизонтально. Горизонтальное расположение батометра позволяет отбирать пробы вблизи дна.</w:t>
      </w:r>
    </w:p>
    <w:p w:rsidR="000E0E67" w:rsidRPr="00AD186D" w:rsidRDefault="000E0E67" w:rsidP="000E0E6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186D">
        <w:rPr>
          <w:noProof/>
        </w:rPr>
        <w:drawing>
          <wp:inline distT="0" distB="0" distL="0" distR="0">
            <wp:extent cx="5343525" cy="2486025"/>
            <wp:effectExtent l="19050" t="0" r="9525" b="0"/>
            <wp:docPr id="2" name="Рисунок 2" descr="ГР-16 батометр-бутылка на штанг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Р-16 батометр-бутылка на штанге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244" cy="2491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E67" w:rsidRDefault="000E0E67" w:rsidP="000E0E6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Рис.1</w:t>
      </w:r>
    </w:p>
    <w:p w:rsidR="000E0E67" w:rsidRPr="00AD186D" w:rsidRDefault="000E0E67" w:rsidP="000E0E6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E0E67" w:rsidRPr="00AD186D" w:rsidRDefault="000E0E67" w:rsidP="000E0E67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186D">
        <w:rPr>
          <w:sz w:val="28"/>
          <w:szCs w:val="28"/>
        </w:rPr>
        <w:t>Определение органолептических показателей воды является важным этапом ее анализа на пригодность для питья и санитарных нужд. Органолептическими свойствами воды называются те её параметры, которые воспринимаются органами чувств человека и оцениваются по интенсивности их восприятия. К ним относятся вкус и привкус, запах, окраска, мутность и др. Несоответствие этих параметров воды оптимальным, как правило, является основанием для более тщательного химического анализа.</w:t>
      </w:r>
    </w:p>
    <w:p w:rsidR="000E0E67" w:rsidRPr="00AD186D" w:rsidRDefault="000E0E67" w:rsidP="000E0E6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D186D">
        <w:rPr>
          <w:sz w:val="28"/>
          <w:szCs w:val="28"/>
        </w:rPr>
        <w:t>Определение органолептических показателей производилось в соответствии с их требованиями.</w:t>
      </w:r>
    </w:p>
    <w:p w:rsidR="000E0E67" w:rsidRPr="00AD186D" w:rsidRDefault="000E0E67" w:rsidP="000E0E67">
      <w:pPr>
        <w:shd w:val="clear" w:color="auto" w:fill="FFFFFF"/>
        <w:spacing w:after="0" w:line="175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186D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Органолептические показатели (свойства) питьевой воды</w:t>
      </w:r>
    </w:p>
    <w:p w:rsidR="000E0E67" w:rsidRPr="00AD186D" w:rsidRDefault="000E0E67" w:rsidP="000E0E67">
      <w:pPr>
        <w:shd w:val="clear" w:color="auto" w:fill="FFFFFF"/>
        <w:spacing w:after="0" w:line="175" w:lineRule="atLeast"/>
        <w:jc w:val="center"/>
        <w:rPr>
          <w:rFonts w:ascii="Times New Roman" w:eastAsia="Times New Roman" w:hAnsi="Times New Roman" w:cs="Times New Roman"/>
          <w:vanish/>
          <w:sz w:val="28"/>
          <w:szCs w:val="28"/>
        </w:rPr>
      </w:pPr>
    </w:p>
    <w:tbl>
      <w:tblPr>
        <w:tblW w:w="9371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1"/>
        <w:gridCol w:w="1623"/>
        <w:gridCol w:w="2677"/>
      </w:tblGrid>
      <w:tr w:rsidR="000E0E67" w:rsidRPr="00AD186D" w:rsidTr="005D49A7">
        <w:trPr>
          <w:jc w:val="center"/>
        </w:trPr>
        <w:tc>
          <w:tcPr>
            <w:tcW w:w="50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0E67" w:rsidRPr="00AD186D" w:rsidRDefault="000E0E67" w:rsidP="00BC7B6D">
            <w:pPr>
              <w:spacing w:after="0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8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Показатели</w:t>
            </w:r>
          </w:p>
        </w:tc>
        <w:tc>
          <w:tcPr>
            <w:tcW w:w="4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0E67" w:rsidRPr="00AD186D" w:rsidRDefault="000E0E67" w:rsidP="00BC7B6D">
            <w:pPr>
              <w:spacing w:after="0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8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Нормативы (не более)</w:t>
            </w:r>
          </w:p>
        </w:tc>
      </w:tr>
      <w:tr w:rsidR="000E0E67" w:rsidRPr="00AD186D" w:rsidTr="005D49A7">
        <w:trPr>
          <w:jc w:val="center"/>
        </w:trPr>
        <w:tc>
          <w:tcPr>
            <w:tcW w:w="50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0E67" w:rsidRPr="00AD186D" w:rsidRDefault="000E0E67" w:rsidP="00BC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0E67" w:rsidRPr="00AD186D" w:rsidRDefault="000E0E67" w:rsidP="00BC7B6D">
            <w:pPr>
              <w:spacing w:after="0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8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ГОСТ2874-82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0E67" w:rsidRPr="00AD186D" w:rsidRDefault="000E0E67" w:rsidP="00BC7B6D">
            <w:pPr>
              <w:spacing w:after="0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8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ГСанПиН</w:t>
            </w:r>
          </w:p>
        </w:tc>
      </w:tr>
      <w:tr w:rsidR="000E0E67" w:rsidRPr="00AD186D" w:rsidTr="005D49A7">
        <w:trPr>
          <w:jc w:val="center"/>
        </w:trPr>
        <w:tc>
          <w:tcPr>
            <w:tcW w:w="5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0E67" w:rsidRPr="00AD186D" w:rsidRDefault="000E0E67" w:rsidP="00BC7B6D">
            <w:pPr>
              <w:spacing w:after="0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86D">
              <w:rPr>
                <w:rFonts w:ascii="Times New Roman" w:eastAsia="Times New Roman" w:hAnsi="Times New Roman" w:cs="Times New Roman"/>
                <w:sz w:val="24"/>
                <w:szCs w:val="24"/>
              </w:rPr>
              <w:t>Запах, баллы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0E67" w:rsidRPr="00AD186D" w:rsidRDefault="000E0E67" w:rsidP="00BC7B6D">
            <w:pPr>
              <w:spacing w:after="0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86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0E67" w:rsidRPr="00AD186D" w:rsidRDefault="000E0E67" w:rsidP="00BC7B6D">
            <w:pPr>
              <w:spacing w:after="0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86D">
              <w:rPr>
                <w:rFonts w:ascii="Times New Roman" w:eastAsia="Times New Roman" w:hAnsi="Times New Roman" w:cs="Times New Roman"/>
                <w:sz w:val="24"/>
                <w:szCs w:val="24"/>
              </w:rPr>
              <w:t>2*</w:t>
            </w:r>
          </w:p>
        </w:tc>
      </w:tr>
      <w:tr w:rsidR="000E0E67" w:rsidRPr="00AD186D" w:rsidTr="005D49A7">
        <w:trPr>
          <w:jc w:val="center"/>
        </w:trPr>
        <w:tc>
          <w:tcPr>
            <w:tcW w:w="5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0E67" w:rsidRPr="00AD186D" w:rsidRDefault="000E0E67" w:rsidP="00BC7B6D">
            <w:pPr>
              <w:spacing w:after="0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86D">
              <w:rPr>
                <w:rFonts w:ascii="Times New Roman" w:eastAsia="Times New Roman" w:hAnsi="Times New Roman" w:cs="Times New Roman"/>
                <w:sz w:val="24"/>
                <w:szCs w:val="24"/>
              </w:rPr>
              <w:t>Вкус и привкус, баллы     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0E67" w:rsidRPr="00AD186D" w:rsidRDefault="000E0E67" w:rsidP="00BC7B6D">
            <w:pPr>
              <w:spacing w:after="0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86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0E67" w:rsidRPr="00AD186D" w:rsidRDefault="000E0E67" w:rsidP="00BC7B6D">
            <w:pPr>
              <w:spacing w:after="0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86D">
              <w:rPr>
                <w:rFonts w:ascii="Times New Roman" w:eastAsia="Times New Roman" w:hAnsi="Times New Roman" w:cs="Times New Roman"/>
                <w:sz w:val="24"/>
                <w:szCs w:val="24"/>
              </w:rPr>
              <w:t>2*</w:t>
            </w:r>
          </w:p>
        </w:tc>
      </w:tr>
      <w:tr w:rsidR="000E0E67" w:rsidRPr="00AD186D" w:rsidTr="005D49A7">
        <w:trPr>
          <w:jc w:val="center"/>
        </w:trPr>
        <w:tc>
          <w:tcPr>
            <w:tcW w:w="5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0E67" w:rsidRPr="00AD186D" w:rsidRDefault="000E0E67" w:rsidP="00BC7B6D">
            <w:pPr>
              <w:spacing w:after="0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86D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Цветность, градусы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0E67" w:rsidRPr="00AD186D" w:rsidRDefault="000E0E67" w:rsidP="00BC7B6D">
            <w:pPr>
              <w:spacing w:after="0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86D">
              <w:rPr>
                <w:rFonts w:ascii="Times New Roman" w:eastAsia="Times New Roman" w:hAnsi="Times New Roman" w:cs="Times New Roman"/>
                <w:sz w:val="24"/>
                <w:szCs w:val="24"/>
              </w:rPr>
              <w:t>20 (35)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0E67" w:rsidRPr="00AD186D" w:rsidRDefault="000E0E67" w:rsidP="00BC7B6D">
            <w:pPr>
              <w:spacing w:after="0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86D">
              <w:rPr>
                <w:rFonts w:ascii="Times New Roman" w:eastAsia="Times New Roman" w:hAnsi="Times New Roman" w:cs="Times New Roman"/>
                <w:sz w:val="24"/>
                <w:szCs w:val="24"/>
              </w:rPr>
              <w:t>20 (35)**</w:t>
            </w:r>
          </w:p>
        </w:tc>
      </w:tr>
      <w:tr w:rsidR="000E0E67" w:rsidRPr="00AD186D" w:rsidTr="005D49A7">
        <w:trPr>
          <w:jc w:val="center"/>
        </w:trPr>
        <w:tc>
          <w:tcPr>
            <w:tcW w:w="5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0E67" w:rsidRPr="00AD186D" w:rsidRDefault="000E0E67" w:rsidP="00BC7B6D">
            <w:pPr>
              <w:spacing w:after="0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86D">
              <w:rPr>
                <w:rFonts w:ascii="Times New Roman" w:eastAsia="Times New Roman" w:hAnsi="Times New Roman" w:cs="Times New Roman"/>
                <w:sz w:val="24"/>
                <w:szCs w:val="24"/>
              </w:rPr>
              <w:t>Мутность, мг/л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0E67" w:rsidRPr="00AD186D" w:rsidRDefault="000E0E67" w:rsidP="00BC7B6D">
            <w:pPr>
              <w:spacing w:after="0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86D">
              <w:rPr>
                <w:rFonts w:ascii="Times New Roman" w:eastAsia="Times New Roman" w:hAnsi="Times New Roman" w:cs="Times New Roman"/>
                <w:sz w:val="24"/>
                <w:szCs w:val="24"/>
              </w:rPr>
              <w:t>1,5 (2,0)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0E67" w:rsidRPr="00AD186D" w:rsidRDefault="000E0E67" w:rsidP="00BC7B6D">
            <w:pPr>
              <w:spacing w:after="0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86D">
              <w:rPr>
                <w:rFonts w:ascii="Times New Roman" w:eastAsia="Times New Roman" w:hAnsi="Times New Roman" w:cs="Times New Roman"/>
                <w:sz w:val="24"/>
                <w:szCs w:val="24"/>
              </w:rPr>
              <w:t>0,5 (1,5)***</w:t>
            </w:r>
          </w:p>
        </w:tc>
      </w:tr>
    </w:tbl>
    <w:p w:rsidR="000E0E67" w:rsidRPr="00AD186D" w:rsidRDefault="000E0E67" w:rsidP="000E0E67">
      <w:pPr>
        <w:shd w:val="clear" w:color="auto" w:fill="FFFFFF"/>
        <w:spacing w:after="0" w:line="17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86D">
        <w:rPr>
          <w:rFonts w:ascii="Times New Roman" w:eastAsia="Times New Roman" w:hAnsi="Times New Roman" w:cs="Times New Roman"/>
          <w:b/>
          <w:bCs/>
          <w:sz w:val="24"/>
          <w:szCs w:val="24"/>
        </w:rPr>
        <w:t>Примечание:</w:t>
      </w:r>
      <w:r w:rsidRPr="00AD186D">
        <w:rPr>
          <w:rFonts w:ascii="Times New Roman" w:eastAsia="Times New Roman" w:hAnsi="Times New Roman" w:cs="Times New Roman"/>
          <w:sz w:val="24"/>
          <w:szCs w:val="24"/>
        </w:rPr>
        <w:t xml:space="preserve"> величины, указанные в скобках (без знака *), допускаются по согласованию с органами санитарно-эпидемиологической службы (в паводковый период);</w:t>
      </w:r>
    </w:p>
    <w:p w:rsidR="000E0E67" w:rsidRPr="00AD186D" w:rsidRDefault="000E0E67" w:rsidP="000E0E67">
      <w:pPr>
        <w:shd w:val="clear" w:color="auto" w:fill="FFFFFF"/>
        <w:spacing w:after="0" w:line="17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86D">
        <w:rPr>
          <w:rFonts w:ascii="Times New Roman" w:eastAsia="Times New Roman" w:hAnsi="Times New Roman" w:cs="Times New Roman"/>
          <w:sz w:val="24"/>
          <w:szCs w:val="24"/>
        </w:rPr>
        <w:t xml:space="preserve"> * показатель разведения, или ПР (до исчезновения запаха, привкуса);</w:t>
      </w:r>
    </w:p>
    <w:p w:rsidR="000E0E67" w:rsidRPr="00AD186D" w:rsidRDefault="000E0E67" w:rsidP="000E0E67">
      <w:pPr>
        <w:shd w:val="clear" w:color="auto" w:fill="FFFFFF"/>
        <w:spacing w:after="0" w:line="17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86D">
        <w:rPr>
          <w:rFonts w:ascii="Times New Roman" w:eastAsia="Times New Roman" w:hAnsi="Times New Roman" w:cs="Times New Roman"/>
          <w:sz w:val="24"/>
          <w:szCs w:val="24"/>
        </w:rPr>
        <w:t>** величины, указанные в скобках, допускаются с учетом конкретной ситуации;</w:t>
      </w:r>
    </w:p>
    <w:p w:rsidR="000E0E67" w:rsidRPr="003B7ED5" w:rsidRDefault="000E0E67" w:rsidP="000E0E67">
      <w:pPr>
        <w:shd w:val="clear" w:color="auto" w:fill="FFFFFF"/>
        <w:spacing w:after="0" w:line="17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86D">
        <w:rPr>
          <w:rFonts w:ascii="Times New Roman" w:eastAsia="Times New Roman" w:hAnsi="Times New Roman" w:cs="Times New Roman"/>
          <w:sz w:val="24"/>
          <w:szCs w:val="24"/>
        </w:rPr>
        <w:t>*** нефелометрические единицы мутности (НЕМ). Согласно ГСанПиН и литературному источнику, указанные в таблице показатели, называются физико-органолептическими.</w:t>
      </w:r>
    </w:p>
    <w:p w:rsidR="00FD36FF" w:rsidRDefault="000E0E67" w:rsidP="00FD36FF">
      <w:pPr>
        <w:pStyle w:val="a4"/>
        <w:spacing w:before="0" w:beforeAutospacing="0" w:after="0" w:afterAutospacing="0"/>
        <w:ind w:left="1069"/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  <w:r w:rsidRPr="00E122BE">
        <w:rPr>
          <w:rStyle w:val="apple-converted-space"/>
          <w:b/>
          <w:color w:val="000000"/>
          <w:sz w:val="28"/>
          <w:szCs w:val="28"/>
          <w:shd w:val="clear" w:color="auto" w:fill="FFFFFF"/>
        </w:rPr>
        <w:t>Результаты проведенных исследований</w:t>
      </w:r>
    </w:p>
    <w:p w:rsidR="000E0E67" w:rsidRPr="003B7ED5" w:rsidRDefault="000E0E67" w:rsidP="00FD36FF">
      <w:pPr>
        <w:pStyle w:val="a4"/>
        <w:spacing w:before="0" w:beforeAutospacing="0" w:after="0" w:afterAutospacing="0"/>
        <w:ind w:left="1069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E122BE">
        <w:rPr>
          <w:rStyle w:val="apple-converted-space"/>
          <w:b/>
          <w:color w:val="000000"/>
          <w:sz w:val="28"/>
          <w:szCs w:val="28"/>
          <w:shd w:val="clear" w:color="auto" w:fill="FFFFFF"/>
        </w:rPr>
        <w:t xml:space="preserve">в </w:t>
      </w:r>
      <w:r>
        <w:rPr>
          <w:rStyle w:val="apple-converted-space"/>
          <w:b/>
          <w:color w:val="000000"/>
          <w:sz w:val="28"/>
          <w:szCs w:val="28"/>
          <w:shd w:val="clear" w:color="auto" w:fill="FFFFFF"/>
        </w:rPr>
        <w:t>весенний</w:t>
      </w:r>
      <w:r w:rsidRPr="00E122BE">
        <w:rPr>
          <w:rStyle w:val="apple-converted-space"/>
          <w:b/>
          <w:color w:val="000000"/>
          <w:sz w:val="28"/>
          <w:szCs w:val="28"/>
          <w:shd w:val="clear" w:color="auto" w:fill="FFFFFF"/>
        </w:rPr>
        <w:t xml:space="preserve"> период </w:t>
      </w:r>
      <w:r w:rsidR="00EE7FBC">
        <w:rPr>
          <w:rStyle w:val="apple-converted-space"/>
          <w:b/>
          <w:color w:val="000000"/>
          <w:sz w:val="28"/>
          <w:szCs w:val="28"/>
          <w:shd w:val="clear" w:color="auto" w:fill="FFFFFF"/>
        </w:rPr>
        <w:t>2019</w:t>
      </w:r>
      <w:r w:rsidRPr="00E122BE">
        <w:rPr>
          <w:rStyle w:val="apple-converted-space"/>
          <w:b/>
          <w:color w:val="000000"/>
          <w:sz w:val="28"/>
          <w:szCs w:val="28"/>
          <w:shd w:val="clear" w:color="auto" w:fill="FFFFFF"/>
        </w:rPr>
        <w:t>г.</w:t>
      </w:r>
    </w:p>
    <w:tbl>
      <w:tblPr>
        <w:tblStyle w:val="a6"/>
        <w:tblW w:w="10087" w:type="dxa"/>
        <w:tblInd w:w="-176" w:type="dxa"/>
        <w:tblLook w:val="04A0" w:firstRow="1" w:lastRow="0" w:firstColumn="1" w:lastColumn="0" w:noHBand="0" w:noVBand="1"/>
      </w:tblPr>
      <w:tblGrid>
        <w:gridCol w:w="1984"/>
        <w:gridCol w:w="1563"/>
        <w:gridCol w:w="1840"/>
        <w:gridCol w:w="1450"/>
        <w:gridCol w:w="1708"/>
        <w:gridCol w:w="1542"/>
      </w:tblGrid>
      <w:tr w:rsidR="000E0E67" w:rsidTr="00BC7B6D">
        <w:tc>
          <w:tcPr>
            <w:tcW w:w="1984" w:type="dxa"/>
          </w:tcPr>
          <w:p w:rsidR="000E0E67" w:rsidRPr="00300DD5" w:rsidRDefault="00FD36FF" w:rsidP="00BC7B6D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Малые водоёмы Икряненского района</w:t>
            </w: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300DD5">
              <w:rPr>
                <w:b/>
                <w:color w:val="000000"/>
              </w:rPr>
              <w:t>Показатели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300DD5">
              <w:rPr>
                <w:b/>
                <w:color w:val="000000"/>
              </w:rPr>
              <w:t>Единицы измерения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300DD5">
              <w:rPr>
                <w:b/>
                <w:color w:val="000000"/>
              </w:rPr>
              <w:t>Норматив, не более</w:t>
            </w:r>
          </w:p>
        </w:tc>
        <w:tc>
          <w:tcPr>
            <w:tcW w:w="1708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300DD5">
              <w:rPr>
                <w:b/>
                <w:color w:val="000000"/>
              </w:rPr>
              <w:t>Полученный результат</w:t>
            </w:r>
          </w:p>
        </w:tc>
        <w:tc>
          <w:tcPr>
            <w:tcW w:w="1542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300DD5">
              <w:rPr>
                <w:b/>
                <w:color w:val="000000"/>
              </w:rPr>
              <w:t>Отклонение от норматива</w:t>
            </w:r>
          </w:p>
        </w:tc>
      </w:tr>
      <w:tr w:rsidR="000E0E67" w:rsidRPr="00300DD5" w:rsidTr="00BC7B6D">
        <w:tc>
          <w:tcPr>
            <w:tcW w:w="1984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1</w:t>
            </w: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2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3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4</w:t>
            </w:r>
          </w:p>
        </w:tc>
        <w:tc>
          <w:tcPr>
            <w:tcW w:w="1708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5</w:t>
            </w:r>
          </w:p>
        </w:tc>
        <w:tc>
          <w:tcPr>
            <w:tcW w:w="1542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6</w:t>
            </w:r>
          </w:p>
        </w:tc>
      </w:tr>
      <w:tr w:rsidR="000E0E67" w:rsidRPr="00300DD5" w:rsidTr="00BC7B6D">
        <w:tc>
          <w:tcPr>
            <w:tcW w:w="1984" w:type="dxa"/>
            <w:vMerge w:val="restart"/>
          </w:tcPr>
          <w:p w:rsidR="000E0E67" w:rsidRPr="00300DD5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</w:p>
          <w:p w:rsidR="000E0E67" w:rsidRPr="00300DD5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</w:p>
          <w:p w:rsidR="000E0E67" w:rsidRPr="00300DD5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</w:p>
          <w:p w:rsidR="000E0E67" w:rsidRPr="00300DD5" w:rsidRDefault="00FD36FF" w:rsidP="00FD36F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bCs/>
              </w:rPr>
              <w:t>1 пункт исследования</w:t>
            </w: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Цветность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t>Градусы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9057BE">
              <w:t>20 (35)</w:t>
            </w:r>
          </w:p>
        </w:tc>
        <w:tc>
          <w:tcPr>
            <w:tcW w:w="1708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542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E0E67" w:rsidRPr="00300DD5" w:rsidTr="00BC7B6D">
        <w:tc>
          <w:tcPr>
            <w:tcW w:w="1984" w:type="dxa"/>
            <w:vMerge/>
          </w:tcPr>
          <w:p w:rsidR="000E0E67" w:rsidRPr="00300DD5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Мутность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t>ЕМФ единицы мутности по формазину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9057BE">
              <w:t>1,5 (2,0)</w:t>
            </w:r>
          </w:p>
        </w:tc>
        <w:tc>
          <w:tcPr>
            <w:tcW w:w="1708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3,4</w:t>
            </w:r>
          </w:p>
        </w:tc>
        <w:tc>
          <w:tcPr>
            <w:tcW w:w="1542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1,4</w:t>
            </w:r>
          </w:p>
        </w:tc>
      </w:tr>
      <w:tr w:rsidR="000E0E67" w:rsidRPr="00300DD5" w:rsidTr="00BC7B6D">
        <w:tc>
          <w:tcPr>
            <w:tcW w:w="1984" w:type="dxa"/>
            <w:vMerge/>
          </w:tcPr>
          <w:p w:rsidR="000E0E67" w:rsidRPr="00300DD5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Запах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Баллы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2</w:t>
            </w:r>
          </w:p>
        </w:tc>
        <w:tc>
          <w:tcPr>
            <w:tcW w:w="1708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42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0E0E67" w:rsidRPr="00300DD5" w:rsidTr="00BC7B6D">
        <w:tc>
          <w:tcPr>
            <w:tcW w:w="1984" w:type="dxa"/>
            <w:vMerge/>
          </w:tcPr>
          <w:p w:rsidR="000E0E67" w:rsidRPr="00300DD5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Вкус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Баллы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2</w:t>
            </w:r>
          </w:p>
        </w:tc>
        <w:tc>
          <w:tcPr>
            <w:tcW w:w="1708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42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0E0E67" w:rsidRPr="00300DD5" w:rsidTr="00BC7B6D">
        <w:tc>
          <w:tcPr>
            <w:tcW w:w="1984" w:type="dxa"/>
            <w:vMerge w:val="restart"/>
          </w:tcPr>
          <w:p w:rsidR="000E0E67" w:rsidRDefault="000E0E67" w:rsidP="00FD36F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</w:p>
          <w:p w:rsidR="000E0E67" w:rsidRDefault="000E0E67" w:rsidP="00FD36F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</w:p>
          <w:p w:rsidR="000E0E67" w:rsidRDefault="000E0E67" w:rsidP="00FD36F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</w:p>
          <w:p w:rsidR="000E0E67" w:rsidRPr="00625D81" w:rsidRDefault="00FD36FF" w:rsidP="00FD36F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2 </w:t>
            </w:r>
            <w:r>
              <w:rPr>
                <w:bCs/>
              </w:rPr>
              <w:t>пункт исследования</w:t>
            </w:r>
          </w:p>
          <w:p w:rsidR="000E0E67" w:rsidRPr="00300DD5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Цветность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t>Градусы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9057BE">
              <w:t>20 (35)</w:t>
            </w:r>
          </w:p>
        </w:tc>
        <w:tc>
          <w:tcPr>
            <w:tcW w:w="1708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4F1EB5">
              <w:rPr>
                <w:color w:val="000000"/>
              </w:rPr>
              <w:t>2</w:t>
            </w:r>
            <w:r>
              <w:rPr>
                <w:color w:val="000000"/>
              </w:rPr>
              <w:t>7</w:t>
            </w:r>
          </w:p>
        </w:tc>
        <w:tc>
          <w:tcPr>
            <w:tcW w:w="1542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E0E67" w:rsidRPr="00300DD5" w:rsidTr="00BC7B6D">
        <w:tc>
          <w:tcPr>
            <w:tcW w:w="1984" w:type="dxa"/>
            <w:vMerge/>
          </w:tcPr>
          <w:p w:rsidR="000E0E67" w:rsidRPr="00300DD5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Мутность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t>ЕМФ единицы мутности по формазину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9057BE">
              <w:t>1,5 (2,0)</w:t>
            </w:r>
          </w:p>
        </w:tc>
        <w:tc>
          <w:tcPr>
            <w:tcW w:w="1708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3,7</w:t>
            </w:r>
          </w:p>
        </w:tc>
        <w:tc>
          <w:tcPr>
            <w:tcW w:w="1542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1,7</w:t>
            </w:r>
          </w:p>
        </w:tc>
      </w:tr>
      <w:tr w:rsidR="000E0E67" w:rsidRPr="00300DD5" w:rsidTr="00BC7B6D">
        <w:tc>
          <w:tcPr>
            <w:tcW w:w="1984" w:type="dxa"/>
            <w:vMerge/>
          </w:tcPr>
          <w:p w:rsidR="000E0E67" w:rsidRPr="00300DD5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Запах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Баллы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2</w:t>
            </w:r>
          </w:p>
        </w:tc>
        <w:tc>
          <w:tcPr>
            <w:tcW w:w="1708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42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0E0E67" w:rsidRPr="00300DD5" w:rsidTr="00BC7B6D">
        <w:tc>
          <w:tcPr>
            <w:tcW w:w="1984" w:type="dxa"/>
            <w:vMerge/>
          </w:tcPr>
          <w:p w:rsidR="000E0E67" w:rsidRPr="00300DD5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Вкус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Баллы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2</w:t>
            </w:r>
          </w:p>
        </w:tc>
        <w:tc>
          <w:tcPr>
            <w:tcW w:w="1708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42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0E0E67" w:rsidRPr="00300DD5" w:rsidTr="00BC7B6D">
        <w:tc>
          <w:tcPr>
            <w:tcW w:w="1984" w:type="dxa"/>
            <w:vMerge w:val="restart"/>
          </w:tcPr>
          <w:p w:rsidR="000E0E67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</w:p>
          <w:p w:rsidR="000E0E67" w:rsidRPr="00625D81" w:rsidRDefault="00FD36FF" w:rsidP="00FD36F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3 </w:t>
            </w:r>
            <w:r>
              <w:rPr>
                <w:bCs/>
              </w:rPr>
              <w:t>пункт исследования</w:t>
            </w: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Цветность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t>Градусы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9057BE">
              <w:t>20 (35)</w:t>
            </w:r>
          </w:p>
        </w:tc>
        <w:tc>
          <w:tcPr>
            <w:tcW w:w="1708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542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E0E67" w:rsidRPr="00300DD5" w:rsidTr="00BC7B6D">
        <w:tc>
          <w:tcPr>
            <w:tcW w:w="1984" w:type="dxa"/>
            <w:vMerge/>
          </w:tcPr>
          <w:p w:rsidR="000E0E67" w:rsidRPr="00300DD5" w:rsidRDefault="000E0E67" w:rsidP="00FD36F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Cs/>
                <w:color w:val="000000"/>
                <w:sz w:val="32"/>
                <w:szCs w:val="32"/>
              </w:rPr>
            </w:pP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Мутность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t>ЕМФ единицы мутности по формазину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9057BE">
              <w:t>1,5 (2,0)</w:t>
            </w:r>
          </w:p>
        </w:tc>
        <w:tc>
          <w:tcPr>
            <w:tcW w:w="1708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3,2</w:t>
            </w:r>
          </w:p>
        </w:tc>
        <w:tc>
          <w:tcPr>
            <w:tcW w:w="1542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1,2</w:t>
            </w:r>
          </w:p>
        </w:tc>
      </w:tr>
      <w:tr w:rsidR="000E0E67" w:rsidRPr="00300DD5" w:rsidTr="00BC7B6D">
        <w:tc>
          <w:tcPr>
            <w:tcW w:w="1984" w:type="dxa"/>
            <w:vMerge/>
          </w:tcPr>
          <w:p w:rsidR="000E0E67" w:rsidRPr="00300DD5" w:rsidRDefault="000E0E67" w:rsidP="00FD36F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Cs/>
                <w:color w:val="000000"/>
                <w:sz w:val="32"/>
                <w:szCs w:val="32"/>
              </w:rPr>
            </w:pP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Запах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Баллы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2</w:t>
            </w:r>
          </w:p>
        </w:tc>
        <w:tc>
          <w:tcPr>
            <w:tcW w:w="1708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42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0E0E67" w:rsidRPr="00300DD5" w:rsidTr="00BC7B6D">
        <w:tc>
          <w:tcPr>
            <w:tcW w:w="1984" w:type="dxa"/>
            <w:vMerge/>
          </w:tcPr>
          <w:p w:rsidR="000E0E67" w:rsidRPr="00300DD5" w:rsidRDefault="000E0E67" w:rsidP="00FD36F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Cs/>
                <w:color w:val="000000"/>
                <w:sz w:val="32"/>
                <w:szCs w:val="32"/>
              </w:rPr>
            </w:pP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Вкус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Баллы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2</w:t>
            </w:r>
          </w:p>
        </w:tc>
        <w:tc>
          <w:tcPr>
            <w:tcW w:w="1708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42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0E0E67" w:rsidRPr="00300DD5" w:rsidTr="00BC7B6D">
        <w:tc>
          <w:tcPr>
            <w:tcW w:w="1984" w:type="dxa"/>
            <w:vMerge w:val="restart"/>
          </w:tcPr>
          <w:p w:rsidR="000E0E67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</w:p>
          <w:p w:rsidR="000E0E67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</w:p>
          <w:p w:rsidR="000E0E67" w:rsidRPr="004F1EB5" w:rsidRDefault="00FD36FF" w:rsidP="00FD36F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4 </w:t>
            </w:r>
            <w:r>
              <w:rPr>
                <w:bCs/>
              </w:rPr>
              <w:t>пункт исследования</w:t>
            </w: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Цветность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t>Градусы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9057BE">
              <w:t>20 (35)</w:t>
            </w:r>
          </w:p>
        </w:tc>
        <w:tc>
          <w:tcPr>
            <w:tcW w:w="1708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542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E0E67" w:rsidRPr="00300DD5" w:rsidTr="00BC7B6D">
        <w:tc>
          <w:tcPr>
            <w:tcW w:w="1984" w:type="dxa"/>
            <w:vMerge/>
          </w:tcPr>
          <w:p w:rsidR="000E0E67" w:rsidRPr="00300DD5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</w:rPr>
            </w:pP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Мутность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t>ЕМФ единицы мутности по формазину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9057BE">
              <w:t>1,5 (2,0)</w:t>
            </w:r>
          </w:p>
        </w:tc>
        <w:tc>
          <w:tcPr>
            <w:tcW w:w="1708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  <w:tc>
          <w:tcPr>
            <w:tcW w:w="1542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1,1</w:t>
            </w:r>
          </w:p>
        </w:tc>
      </w:tr>
      <w:tr w:rsidR="000E0E67" w:rsidRPr="00300DD5" w:rsidTr="00BC7B6D">
        <w:tc>
          <w:tcPr>
            <w:tcW w:w="1984" w:type="dxa"/>
            <w:vMerge/>
          </w:tcPr>
          <w:p w:rsidR="000E0E67" w:rsidRPr="00300DD5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</w:rPr>
            </w:pP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Запах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Баллы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2</w:t>
            </w:r>
          </w:p>
        </w:tc>
        <w:tc>
          <w:tcPr>
            <w:tcW w:w="1708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42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0E0E67" w:rsidRPr="00300DD5" w:rsidTr="00BC7B6D">
        <w:tc>
          <w:tcPr>
            <w:tcW w:w="1984" w:type="dxa"/>
            <w:vMerge/>
          </w:tcPr>
          <w:p w:rsidR="000E0E67" w:rsidRPr="00300DD5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</w:rPr>
            </w:pP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Вкус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Баллы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2</w:t>
            </w:r>
          </w:p>
        </w:tc>
        <w:tc>
          <w:tcPr>
            <w:tcW w:w="1708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42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0E0E67" w:rsidRPr="00300DD5" w:rsidTr="00BC7B6D">
        <w:tc>
          <w:tcPr>
            <w:tcW w:w="1984" w:type="dxa"/>
            <w:vMerge w:val="restart"/>
          </w:tcPr>
          <w:p w:rsidR="000E0E67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</w:p>
          <w:p w:rsidR="000E0E67" w:rsidRDefault="000E0E67" w:rsidP="00FD36FF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</w:p>
          <w:p w:rsidR="000E0E67" w:rsidRPr="004F1EB5" w:rsidRDefault="00FD36FF" w:rsidP="00FD36FF">
            <w:pPr>
              <w:pStyle w:val="a4"/>
              <w:spacing w:before="0" w:beforeAutospacing="0" w:after="0" w:afterAutospacing="0"/>
              <w:jc w:val="center"/>
              <w:rPr>
                <w:i/>
                <w:color w:val="000000"/>
              </w:rPr>
            </w:pPr>
            <w:r>
              <w:rPr>
                <w:bCs/>
                <w:color w:val="000000"/>
              </w:rPr>
              <w:t xml:space="preserve">5 </w:t>
            </w:r>
            <w:r>
              <w:rPr>
                <w:bCs/>
              </w:rPr>
              <w:t>пункт исследования</w:t>
            </w: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Цветность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t>Градусы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9057BE">
              <w:t>20 (35)</w:t>
            </w:r>
          </w:p>
        </w:tc>
        <w:tc>
          <w:tcPr>
            <w:tcW w:w="1708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542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E0E67" w:rsidRPr="00300DD5" w:rsidTr="00BC7B6D">
        <w:tc>
          <w:tcPr>
            <w:tcW w:w="1984" w:type="dxa"/>
            <w:vMerge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both"/>
              <w:rPr>
                <w:i/>
                <w:color w:val="000000"/>
                <w:sz w:val="28"/>
                <w:szCs w:val="28"/>
              </w:rPr>
            </w:pP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Мутность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t>ЕМФ единицы мутности по формазину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9057BE">
              <w:t>1,5 (2,0)</w:t>
            </w:r>
          </w:p>
        </w:tc>
        <w:tc>
          <w:tcPr>
            <w:tcW w:w="1708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3,4</w:t>
            </w:r>
          </w:p>
        </w:tc>
        <w:tc>
          <w:tcPr>
            <w:tcW w:w="1542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1,4</w:t>
            </w:r>
          </w:p>
        </w:tc>
      </w:tr>
      <w:tr w:rsidR="000E0E67" w:rsidRPr="00300DD5" w:rsidTr="00BC7B6D">
        <w:tc>
          <w:tcPr>
            <w:tcW w:w="1984" w:type="dxa"/>
            <w:vMerge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both"/>
              <w:rPr>
                <w:i/>
                <w:color w:val="000000"/>
                <w:sz w:val="28"/>
                <w:szCs w:val="28"/>
              </w:rPr>
            </w:pP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Запах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Баллы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2</w:t>
            </w:r>
          </w:p>
        </w:tc>
        <w:tc>
          <w:tcPr>
            <w:tcW w:w="1708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42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0E0E67" w:rsidRPr="00300DD5" w:rsidTr="00BC7B6D">
        <w:tc>
          <w:tcPr>
            <w:tcW w:w="1984" w:type="dxa"/>
            <w:vMerge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both"/>
              <w:rPr>
                <w:i/>
                <w:color w:val="000000"/>
                <w:sz w:val="28"/>
                <w:szCs w:val="28"/>
              </w:rPr>
            </w:pPr>
          </w:p>
        </w:tc>
        <w:tc>
          <w:tcPr>
            <w:tcW w:w="1563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Вкус</w:t>
            </w:r>
          </w:p>
        </w:tc>
        <w:tc>
          <w:tcPr>
            <w:tcW w:w="184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Баллы</w:t>
            </w:r>
          </w:p>
        </w:tc>
        <w:tc>
          <w:tcPr>
            <w:tcW w:w="1450" w:type="dxa"/>
          </w:tcPr>
          <w:p w:rsidR="000E0E67" w:rsidRPr="00300DD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300DD5">
              <w:rPr>
                <w:color w:val="000000"/>
              </w:rPr>
              <w:t>2</w:t>
            </w:r>
          </w:p>
        </w:tc>
        <w:tc>
          <w:tcPr>
            <w:tcW w:w="1708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42" w:type="dxa"/>
          </w:tcPr>
          <w:p w:rsidR="000E0E67" w:rsidRPr="004F1EB5" w:rsidRDefault="000E0E67" w:rsidP="00BC7B6D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:rsidR="00FD36FF" w:rsidRDefault="000E0E67" w:rsidP="00FD36FF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результате сравнения полученных </w:t>
      </w:r>
      <w:r w:rsidR="00EE7FBC">
        <w:rPr>
          <w:color w:val="000000"/>
          <w:sz w:val="28"/>
          <w:szCs w:val="28"/>
        </w:rPr>
        <w:t>данных,</w:t>
      </w:r>
      <w:r>
        <w:rPr>
          <w:color w:val="000000"/>
          <w:sz w:val="28"/>
          <w:szCs w:val="28"/>
        </w:rPr>
        <w:t xml:space="preserve"> выявлено</w:t>
      </w:r>
      <w:r w:rsidR="00FD36FF">
        <w:rPr>
          <w:color w:val="000000"/>
          <w:sz w:val="28"/>
          <w:szCs w:val="28"/>
        </w:rPr>
        <w:t>: проведенные исследования показали незначительные отклонения качества воды в осенний период от показателей соответствующих качеству питьевой воды.</w:t>
      </w:r>
    </w:p>
    <w:p w:rsidR="00FD36FF" w:rsidRPr="00FD36FF" w:rsidRDefault="00FD36FF" w:rsidP="00FD36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D36FF">
        <w:rPr>
          <w:rFonts w:ascii="Times New Roman" w:hAnsi="Times New Roman" w:cs="Times New Roman"/>
          <w:sz w:val="28"/>
          <w:szCs w:val="28"/>
        </w:rPr>
        <w:t xml:space="preserve">Малые водотоки Астраханской области являются источником питьевой воды для многих населенных пунктов. Поэтому их загрязнение ставит под угрозу не только здоровье населения, но и в целом экологическую безопасность региона. </w:t>
      </w:r>
    </w:p>
    <w:p w:rsidR="00FD36FF" w:rsidRPr="00FD36FF" w:rsidRDefault="00FD36FF" w:rsidP="00FD36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D36FF">
        <w:rPr>
          <w:rFonts w:ascii="Times New Roman" w:hAnsi="Times New Roman" w:cs="Times New Roman"/>
          <w:sz w:val="28"/>
          <w:szCs w:val="28"/>
        </w:rPr>
        <w:t>Мусор становится привычным пейзажем на нашей территории</w:t>
      </w:r>
      <w:r>
        <w:rPr>
          <w:rFonts w:ascii="Times New Roman" w:hAnsi="Times New Roman" w:cs="Times New Roman"/>
          <w:sz w:val="28"/>
          <w:szCs w:val="28"/>
        </w:rPr>
        <w:t>, э</w:t>
      </w:r>
      <w:r w:rsidRPr="00FD36FF">
        <w:rPr>
          <w:rFonts w:ascii="Times New Roman" w:hAnsi="Times New Roman" w:cs="Times New Roman"/>
          <w:sz w:val="28"/>
          <w:szCs w:val="28"/>
        </w:rPr>
        <w:t>то не только загрязнения от полимерной промышленности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D36FF">
        <w:rPr>
          <w:rFonts w:ascii="Times New Roman" w:hAnsi="Times New Roman" w:cs="Times New Roman"/>
          <w:sz w:val="28"/>
          <w:szCs w:val="28"/>
        </w:rPr>
        <w:t xml:space="preserve"> Загрязнение береговой линии приводит к снижению проточности водоема, а так же его актив</w:t>
      </w:r>
      <w:r>
        <w:rPr>
          <w:rFonts w:ascii="Times New Roman" w:hAnsi="Times New Roman" w:cs="Times New Roman"/>
          <w:sz w:val="28"/>
          <w:szCs w:val="28"/>
        </w:rPr>
        <w:t xml:space="preserve">ному зарастанию. </w:t>
      </w:r>
      <w:r w:rsidRPr="00FD36FF">
        <w:rPr>
          <w:rFonts w:ascii="Times New Roman" w:hAnsi="Times New Roman" w:cs="Times New Roman"/>
          <w:sz w:val="28"/>
          <w:szCs w:val="28"/>
        </w:rPr>
        <w:t>Природа уже с трудом пробивается через мусорные горы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D36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6FF" w:rsidRDefault="00FD36FF" w:rsidP="00FD36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D36FF">
        <w:rPr>
          <w:rFonts w:ascii="Times New Roman" w:hAnsi="Times New Roman" w:cs="Times New Roman"/>
          <w:sz w:val="28"/>
          <w:szCs w:val="28"/>
        </w:rPr>
        <w:t>Загрязнения, вызывающие деградацию почвенного покрова п</w:t>
      </w:r>
      <w:r>
        <w:rPr>
          <w:rFonts w:ascii="Times New Roman" w:hAnsi="Times New Roman" w:cs="Times New Roman"/>
          <w:sz w:val="28"/>
          <w:szCs w:val="28"/>
        </w:rPr>
        <w:t xml:space="preserve">рилегающих к водоему территорий. </w:t>
      </w:r>
      <w:r w:rsidRPr="00FD36FF">
        <w:rPr>
          <w:rFonts w:ascii="Times New Roman" w:hAnsi="Times New Roman" w:cs="Times New Roman"/>
          <w:sz w:val="28"/>
          <w:szCs w:val="28"/>
        </w:rPr>
        <w:t>Заболачивание почвы малых проточных водоемов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D36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FD36FF">
        <w:rPr>
          <w:rFonts w:ascii="Times New Roman" w:hAnsi="Times New Roman" w:cs="Times New Roman"/>
          <w:sz w:val="28"/>
          <w:szCs w:val="28"/>
        </w:rPr>
        <w:t>агрязнение пойменных сельскохозяйственных земель отходами нефтяной промышленности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FD36FF">
        <w:rPr>
          <w:rFonts w:ascii="Times New Roman" w:hAnsi="Times New Roman" w:cs="Times New Roman"/>
          <w:sz w:val="28"/>
          <w:szCs w:val="28"/>
        </w:rPr>
        <w:t>брос в малые водоемы продуктов нефтяной промышленности</w:t>
      </w:r>
      <w:r>
        <w:rPr>
          <w:rFonts w:ascii="Times New Roman" w:hAnsi="Times New Roman" w:cs="Times New Roman"/>
          <w:sz w:val="28"/>
          <w:szCs w:val="28"/>
        </w:rPr>
        <w:t>, н</w:t>
      </w:r>
      <w:r w:rsidRPr="00FD36FF">
        <w:rPr>
          <w:rFonts w:ascii="Times New Roman" w:hAnsi="Times New Roman" w:cs="Times New Roman"/>
          <w:sz w:val="28"/>
          <w:szCs w:val="28"/>
        </w:rPr>
        <w:t>арушение гидрологического режима водных объектов</w:t>
      </w:r>
      <w:r>
        <w:rPr>
          <w:rFonts w:ascii="Times New Roman" w:hAnsi="Times New Roman" w:cs="Times New Roman"/>
          <w:sz w:val="28"/>
          <w:szCs w:val="28"/>
        </w:rPr>
        <w:t>. Всё это стало проблемой малых водоёмов Икряненского района Астраханской области.</w:t>
      </w:r>
    </w:p>
    <w:p w:rsidR="00FD36FF" w:rsidRPr="00FD36FF" w:rsidRDefault="00FD36FF" w:rsidP="00FD36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D36FF">
        <w:rPr>
          <w:rFonts w:ascii="Times New Roman" w:hAnsi="Times New Roman" w:cs="Times New Roman"/>
          <w:sz w:val="28"/>
          <w:szCs w:val="28"/>
        </w:rPr>
        <w:t>Превратить зеленый оазис в безжизненную пустыню достаточно легко, а вернуть обратно очень трудно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D36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6FF" w:rsidRPr="00BB6907" w:rsidRDefault="00FD36FF" w:rsidP="00FD36FF"/>
    <w:p w:rsidR="000E0E67" w:rsidRDefault="000E0E67" w:rsidP="000E0E67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E0E67" w:rsidRDefault="000E0E67" w:rsidP="000E0E6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0E0E67" w:rsidRDefault="000E0E67" w:rsidP="000E0E67">
      <w:pPr>
        <w:pStyle w:val="a4"/>
        <w:spacing w:before="0" w:beforeAutospacing="0" w:after="0" w:afterAutospacing="0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sz w:val="28"/>
          <w:szCs w:val="28"/>
          <w:bdr w:val="none" w:sz="0" w:space="0" w:color="auto" w:frame="1"/>
          <w:shd w:val="clear" w:color="auto" w:fill="FFFFFF"/>
        </w:rPr>
        <w:lastRenderedPageBreak/>
        <w:t>3.</w:t>
      </w:r>
      <w:r w:rsidRPr="002537E4">
        <w:rPr>
          <w:b/>
          <w:sz w:val="28"/>
          <w:szCs w:val="28"/>
          <w:bdr w:val="none" w:sz="0" w:space="0" w:color="auto" w:frame="1"/>
          <w:shd w:val="clear" w:color="auto" w:fill="FFFFFF"/>
        </w:rPr>
        <w:t>Выводы:</w:t>
      </w:r>
    </w:p>
    <w:p w:rsidR="00A452A4" w:rsidRPr="002537E4" w:rsidRDefault="00A452A4" w:rsidP="000E0E67">
      <w:pPr>
        <w:pStyle w:val="a4"/>
        <w:spacing w:before="0" w:beforeAutospacing="0" w:after="0" w:afterAutospacing="0"/>
        <w:jc w:val="center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0E0E67" w:rsidRDefault="000E0E67" w:rsidP="000E0E67">
      <w:pPr>
        <w:pStyle w:val="a4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Средние показатели цветности воды указывают на отсутствие видимого загрязнения и влияни</w:t>
      </w:r>
      <w:r w:rsidR="008450B4">
        <w:rPr>
          <w:sz w:val="28"/>
          <w:szCs w:val="28"/>
        </w:rPr>
        <w:t>я автотранспорта на состояние малых водоёмов</w:t>
      </w:r>
      <w:r>
        <w:rPr>
          <w:sz w:val="28"/>
          <w:szCs w:val="28"/>
        </w:rPr>
        <w:t>.</w:t>
      </w:r>
    </w:p>
    <w:p w:rsidR="000E0E67" w:rsidRDefault="000E0E67" w:rsidP="000E0E67">
      <w:pPr>
        <w:pStyle w:val="a4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Средние показатели цветности, запаха и вкуса указывают на необходимость проведения более детального химического анализа воды.</w:t>
      </w:r>
    </w:p>
    <w:p w:rsidR="000E0E67" w:rsidRDefault="000E0E67" w:rsidP="000E0E67">
      <w:pPr>
        <w:pStyle w:val="a4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Вода в </w:t>
      </w:r>
      <w:r w:rsidR="008450B4">
        <w:rPr>
          <w:sz w:val="28"/>
          <w:szCs w:val="28"/>
        </w:rPr>
        <w:t>водоёмах</w:t>
      </w:r>
      <w:r>
        <w:rPr>
          <w:sz w:val="28"/>
          <w:szCs w:val="28"/>
        </w:rPr>
        <w:t xml:space="preserve"> может быть использована только для технических нужд, например полива зеленых насаждений, а при её дополнительной физико-химической очистке и для питьевых нужд. </w:t>
      </w:r>
    </w:p>
    <w:p w:rsidR="000E0E67" w:rsidRPr="00896441" w:rsidRDefault="000E0E67" w:rsidP="000E0E67">
      <w:pPr>
        <w:pStyle w:val="a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E0E67" w:rsidRDefault="000E0E67" w:rsidP="000E0E67">
      <w:pP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br w:type="page"/>
      </w:r>
    </w:p>
    <w:p w:rsidR="000E0E67" w:rsidRDefault="000E0E67" w:rsidP="000E0E67">
      <w:pPr>
        <w:pStyle w:val="a4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2359AA">
        <w:rPr>
          <w:b/>
          <w:bCs/>
          <w:color w:val="000000"/>
          <w:sz w:val="28"/>
          <w:szCs w:val="28"/>
        </w:rPr>
        <w:lastRenderedPageBreak/>
        <w:t>Список литературы</w:t>
      </w:r>
    </w:p>
    <w:p w:rsidR="005D49A7" w:rsidRPr="002359AA" w:rsidRDefault="005D49A7" w:rsidP="005D4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2359AA">
        <w:rPr>
          <w:rFonts w:ascii="Times New Roman" w:hAnsi="Times New Roman" w:cs="Times New Roman"/>
          <w:sz w:val="28"/>
          <w:szCs w:val="28"/>
        </w:rPr>
        <w:t xml:space="preserve">. ГОСТ Р 51592-2000. Вода. Общие требования к отбору проб. Введ. 21 апреля 2000 г. № 117-ст. М.: Стандартинформ, 2000. 27 с. </w:t>
      </w:r>
    </w:p>
    <w:p w:rsidR="005D49A7" w:rsidRPr="005D49A7" w:rsidRDefault="005D49A7" w:rsidP="005D4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2359AA">
        <w:rPr>
          <w:rFonts w:ascii="Times New Roman" w:hAnsi="Times New Roman" w:cs="Times New Roman"/>
          <w:sz w:val="28"/>
          <w:szCs w:val="28"/>
        </w:rPr>
        <w:t xml:space="preserve">. ГОСТ 17.1.3.07.-82. Охрана природы. Гидросфера. Правила контроля качества воды водоёмов и водотоков. Введ. 01.01 1983. М.: Стандартинформ, 2004. 10 с. </w:t>
      </w:r>
    </w:p>
    <w:p w:rsidR="000E0E67" w:rsidRPr="002359AA" w:rsidRDefault="005D49A7" w:rsidP="000E0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0E67" w:rsidRPr="002359AA">
        <w:rPr>
          <w:rFonts w:ascii="Times New Roman" w:hAnsi="Times New Roman" w:cs="Times New Roman"/>
          <w:sz w:val="28"/>
          <w:szCs w:val="28"/>
        </w:rPr>
        <w:t xml:space="preserve">. Жижимова Г. В. Влияние урбанизированных территорий на внутригородские аквальные ком- плексы (на примере г. Астрахани): моногр. / Г. В. Жижимова, Е. Г. Локтионова, А. Н. Бармин. Астрахань: Изд. дом «Астраханский университет», 2010. 117 с. </w:t>
      </w:r>
    </w:p>
    <w:p w:rsidR="005D49A7" w:rsidRDefault="000E0E67" w:rsidP="000E0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9AA">
        <w:rPr>
          <w:rFonts w:ascii="Times New Roman" w:hAnsi="Times New Roman" w:cs="Times New Roman"/>
          <w:sz w:val="28"/>
          <w:szCs w:val="28"/>
        </w:rPr>
        <w:t xml:space="preserve">4. </w:t>
      </w:r>
      <w:r w:rsidR="005D49A7" w:rsidRPr="002359AA">
        <w:rPr>
          <w:rFonts w:ascii="Times New Roman" w:hAnsi="Times New Roman" w:cs="Times New Roman"/>
          <w:sz w:val="28"/>
          <w:szCs w:val="28"/>
        </w:rPr>
        <w:t>Мелехова О. П. Биологический контроль окружающей среды. Биоиндикация и биотестирование / О. П. Мелехова, Е. И. Егорова, Т. И. Евсеева, В. М. Глазер, С. А. Гераськин, Ю. К. Дорнин, А. А. Киташо- ва, А. В. Киташов, Ю. П. Козлов, И. А. Кондратьева, Г. В. Коссова, С. В. Котлевцев, Д. Н. Маторин, С. А. Остроумов, С. И. Погосян, А. В. Смуров, Г. Н. Соловых, А. Л. Степанов, Н. А. Тушмалова, Л. В. Церен</w:t>
      </w:r>
      <w:r w:rsidR="005D49A7">
        <w:rPr>
          <w:rFonts w:ascii="Times New Roman" w:hAnsi="Times New Roman" w:cs="Times New Roman"/>
          <w:sz w:val="28"/>
          <w:szCs w:val="28"/>
        </w:rPr>
        <w:t xml:space="preserve">ко. М.: Академия, 2007. 288 с. </w:t>
      </w:r>
    </w:p>
    <w:p w:rsidR="005D49A7" w:rsidRPr="002359AA" w:rsidRDefault="005D49A7" w:rsidP="000E0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359AA">
        <w:rPr>
          <w:rFonts w:ascii="Times New Roman" w:hAnsi="Times New Roman" w:cs="Times New Roman"/>
          <w:sz w:val="28"/>
          <w:szCs w:val="28"/>
        </w:rPr>
        <w:t xml:space="preserve">. МУК 4.2.1884-04. Санитарно-микробиологический и санитарно-паразитологический анализ воды поверхностных водных объектов. Введ. 03.03.2004 г. М.: Стандартинформ, 2004. 30 с. </w:t>
      </w:r>
    </w:p>
    <w:p w:rsidR="000E0E67" w:rsidRPr="002359AA" w:rsidRDefault="000E0E67" w:rsidP="000E0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9AA">
        <w:rPr>
          <w:rFonts w:ascii="Times New Roman" w:hAnsi="Times New Roman" w:cs="Times New Roman"/>
          <w:sz w:val="28"/>
          <w:szCs w:val="28"/>
        </w:rPr>
        <w:t xml:space="preserve">6. Руководство по методам гидробиологического анализа поверхностных вод и донных отложений / под ред. В. А. Абакумова. Л.: Гидрометеоиздат, 1983. 240 с. </w:t>
      </w:r>
    </w:p>
    <w:p w:rsidR="000E0E67" w:rsidRPr="002359AA" w:rsidRDefault="005D49A7" w:rsidP="000E0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E0E67" w:rsidRPr="002359AA">
        <w:rPr>
          <w:rFonts w:ascii="Times New Roman" w:hAnsi="Times New Roman" w:cs="Times New Roman"/>
          <w:sz w:val="28"/>
          <w:szCs w:val="28"/>
        </w:rPr>
        <w:t xml:space="preserve">. Садчиков А. П. Методы изучения пресноводного фитопланктона / А. П. Садчиков. М.: Универси- тет и школа, 2003. 158 с. </w:t>
      </w:r>
    </w:p>
    <w:p w:rsidR="000E0E67" w:rsidRDefault="005D49A7" w:rsidP="000E0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E0E67" w:rsidRPr="002359AA">
        <w:rPr>
          <w:rFonts w:ascii="Times New Roman" w:hAnsi="Times New Roman" w:cs="Times New Roman"/>
          <w:sz w:val="28"/>
          <w:szCs w:val="28"/>
        </w:rPr>
        <w:t>. Руководство по методам биологического анализа морской воды и донных отложений / под ред. А. В. Цыбань. Л.: Гидрометеоиздат, 1980. 192 с.</w:t>
      </w:r>
    </w:p>
    <w:p w:rsidR="005D49A7" w:rsidRPr="002359AA" w:rsidRDefault="005D49A7" w:rsidP="005D4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2359AA">
        <w:rPr>
          <w:rFonts w:ascii="Times New Roman" w:hAnsi="Times New Roman" w:cs="Times New Roman"/>
          <w:sz w:val="28"/>
          <w:szCs w:val="28"/>
        </w:rPr>
        <w:t xml:space="preserve">. Унифицированные методы исследования качества вод. Ч. III. Методы биологического анализа вод. Прил. 2. Атлас сапробных организмов. М.: Секретариат СЭВ, 1977. 228 с. </w:t>
      </w:r>
    </w:p>
    <w:p w:rsidR="005D49A7" w:rsidRDefault="005D49A7" w:rsidP="000E0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50B4" w:rsidRPr="002359AA" w:rsidRDefault="008450B4" w:rsidP="000E0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220F" w:rsidRPr="008450B4" w:rsidRDefault="0029220F" w:rsidP="008450B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220F" w:rsidRDefault="0029220F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BC7B6D">
      <w:pPr>
        <w:spacing w:after="0"/>
        <w:ind w:firstLine="709"/>
        <w:jc w:val="right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lastRenderedPageBreak/>
        <w:t>ПРИЛОЖЕНИЕ 1</w:t>
      </w:r>
    </w:p>
    <w:p w:rsidR="00BC7B6D" w:rsidRDefault="00BC7B6D" w:rsidP="00BC7B6D">
      <w:pPr>
        <w:spacing w:after="0"/>
        <w:ind w:firstLine="709"/>
        <w:jc w:val="right"/>
        <w:rPr>
          <w:rFonts w:ascii="Times New Roman" w:eastAsia="Times New Roman" w:hAnsi="Times New Roman" w:cs="Times New Roman"/>
          <w:i/>
          <w:sz w:val="27"/>
          <w:szCs w:val="27"/>
        </w:rPr>
      </w:pPr>
    </w:p>
    <w:p w:rsidR="00BC7B6D" w:rsidRPr="00056CDE" w:rsidRDefault="00BC7B6D" w:rsidP="00BC7B6D">
      <w:pPr>
        <w:spacing w:after="0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56CDE">
        <w:rPr>
          <w:rFonts w:ascii="Times New Roman" w:eastAsia="Times New Roman" w:hAnsi="Times New Roman" w:cs="Times New Roman"/>
          <w:i/>
          <w:sz w:val="28"/>
          <w:szCs w:val="28"/>
        </w:rPr>
        <w:t>Таблица 1 Оценка прозрачности воды</w:t>
      </w:r>
    </w:p>
    <w:tbl>
      <w:tblPr>
        <w:tblW w:w="10065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3437"/>
        <w:gridCol w:w="3793"/>
      </w:tblGrid>
      <w:tr w:rsidR="00BC7B6D" w:rsidRPr="00056CDE" w:rsidTr="00BC7B6D"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Оценка прозрачности</w:t>
            </w:r>
          </w:p>
        </w:tc>
        <w:tc>
          <w:tcPr>
            <w:tcW w:w="34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Прозрачность по глубине, см</w:t>
            </w:r>
          </w:p>
        </w:tc>
        <w:tc>
          <w:tcPr>
            <w:tcW w:w="3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ind w:hang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 взвешенных веществ, мг/дм</w:t>
            </w: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</w:tr>
      <w:tr w:rsidR="00BC7B6D" w:rsidRPr="00056CDE" w:rsidTr="00BC7B6D">
        <w:trPr>
          <w:cantSplit/>
          <w:trHeight w:val="111"/>
        </w:trPr>
        <w:tc>
          <w:tcPr>
            <w:tcW w:w="28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Прозрачная</w:t>
            </w:r>
          </w:p>
        </w:tc>
        <w:tc>
          <w:tcPr>
            <w:tcW w:w="343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Более 30</w:t>
            </w: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Менее 3÷4</w:t>
            </w:r>
          </w:p>
        </w:tc>
      </w:tr>
      <w:tr w:rsidR="00BC7B6D" w:rsidRPr="00056CDE" w:rsidTr="00BC7B6D">
        <w:trPr>
          <w:cantSplit/>
          <w:trHeight w:val="111"/>
        </w:trPr>
        <w:tc>
          <w:tcPr>
            <w:tcW w:w="28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Слабо мутная</w:t>
            </w:r>
          </w:p>
        </w:tc>
        <w:tc>
          <w:tcPr>
            <w:tcW w:w="343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25÷30</w:t>
            </w: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Менее 5÷6</w:t>
            </w:r>
          </w:p>
        </w:tc>
      </w:tr>
      <w:tr w:rsidR="00BC7B6D" w:rsidRPr="00056CDE" w:rsidTr="00BC7B6D">
        <w:trPr>
          <w:cantSplit/>
          <w:trHeight w:val="111"/>
        </w:trPr>
        <w:tc>
          <w:tcPr>
            <w:tcW w:w="28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Средне мутная</w:t>
            </w:r>
          </w:p>
        </w:tc>
        <w:tc>
          <w:tcPr>
            <w:tcW w:w="343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20÷25</w:t>
            </w: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6÷10</w:t>
            </w:r>
          </w:p>
        </w:tc>
      </w:tr>
      <w:tr w:rsidR="00BC7B6D" w:rsidRPr="00056CDE" w:rsidTr="00BC7B6D">
        <w:trPr>
          <w:cantSplit/>
          <w:trHeight w:val="111"/>
        </w:trPr>
        <w:tc>
          <w:tcPr>
            <w:tcW w:w="28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Мутная</w:t>
            </w:r>
          </w:p>
        </w:tc>
        <w:tc>
          <w:tcPr>
            <w:tcW w:w="343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10÷20</w:t>
            </w: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10÷30</w:t>
            </w:r>
          </w:p>
        </w:tc>
      </w:tr>
      <w:tr w:rsidR="00BC7B6D" w:rsidRPr="00056CDE" w:rsidTr="00BC7B6D">
        <w:trPr>
          <w:cantSplit/>
          <w:trHeight w:val="111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Очень мутная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Менее 10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B6D" w:rsidRPr="00056CDE" w:rsidRDefault="00BC7B6D" w:rsidP="00BC7B6D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6CDE">
              <w:rPr>
                <w:rFonts w:ascii="Times New Roman" w:eastAsia="Times New Roman" w:hAnsi="Times New Roman" w:cs="Times New Roman"/>
                <w:sz w:val="28"/>
                <w:szCs w:val="28"/>
              </w:rPr>
              <w:t>Более 30</w:t>
            </w:r>
          </w:p>
        </w:tc>
      </w:tr>
    </w:tbl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7B6D" w:rsidRDefault="00BC7B6D" w:rsidP="00BC7B6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lastRenderedPageBreak/>
        <w:t>ПРИЛОЖЕНИЕ 2</w:t>
      </w:r>
    </w:p>
    <w:p w:rsidR="00BC7B6D" w:rsidRDefault="00BC7B6D" w:rsidP="00BC7B6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7"/>
          <w:szCs w:val="27"/>
        </w:rPr>
      </w:pPr>
    </w:p>
    <w:p w:rsidR="00BC7B6D" w:rsidRDefault="00BC7B6D" w:rsidP="00BC7B6D">
      <w:pPr>
        <w:spacing w:after="0"/>
        <w:ind w:firstLine="709"/>
        <w:rPr>
          <w:rFonts w:ascii="Times New Roman" w:eastAsia="Times New Roman" w:hAnsi="Times New Roman" w:cs="Times New Roman"/>
          <w:sz w:val="27"/>
          <w:szCs w:val="27"/>
        </w:rPr>
      </w:pPr>
    </w:p>
    <w:p w:rsidR="00BC7B6D" w:rsidRPr="00D800FF" w:rsidRDefault="00BC7B6D" w:rsidP="00BC7B6D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i/>
          <w:sz w:val="28"/>
          <w:szCs w:val="28"/>
          <w:shd w:val="clear" w:color="auto" w:fill="FFFFFF"/>
        </w:rPr>
      </w:pPr>
      <w:r w:rsidRPr="00D800FF">
        <w:rPr>
          <w:i/>
          <w:sz w:val="28"/>
          <w:szCs w:val="28"/>
          <w:shd w:val="clear" w:color="auto" w:fill="FFFFFF"/>
        </w:rPr>
        <w:t>Таб</w:t>
      </w:r>
      <w:r w:rsidR="00EE7FBC">
        <w:rPr>
          <w:i/>
          <w:sz w:val="28"/>
          <w:szCs w:val="28"/>
          <w:shd w:val="clear" w:color="auto" w:fill="FFFFFF"/>
        </w:rPr>
        <w:t>лица 2. Результаты исследования март-апрель месяц 2019</w:t>
      </w:r>
      <w:r>
        <w:rPr>
          <w:i/>
          <w:sz w:val="28"/>
          <w:szCs w:val="28"/>
          <w:shd w:val="clear" w:color="auto" w:fill="FFFFFF"/>
        </w:rPr>
        <w:t xml:space="preserve"> уч. г.</w:t>
      </w:r>
    </w:p>
    <w:tbl>
      <w:tblPr>
        <w:tblStyle w:val="a6"/>
        <w:tblW w:w="100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668"/>
        <w:gridCol w:w="1165"/>
        <w:gridCol w:w="971"/>
        <w:gridCol w:w="1165"/>
        <w:gridCol w:w="1335"/>
        <w:gridCol w:w="2158"/>
      </w:tblGrid>
      <w:tr w:rsidR="00BC7B6D" w:rsidRPr="0063270C" w:rsidTr="00BC7B6D">
        <w:tc>
          <w:tcPr>
            <w:tcW w:w="567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 w:rsidRPr="0063270C">
              <w:rPr>
                <w:sz w:val="28"/>
                <w:szCs w:val="28"/>
                <w:shd w:val="clear" w:color="auto" w:fill="FFFFFF"/>
              </w:rPr>
              <w:t xml:space="preserve">№ </w:t>
            </w:r>
          </w:p>
        </w:tc>
        <w:tc>
          <w:tcPr>
            <w:tcW w:w="2668" w:type="dxa"/>
          </w:tcPr>
          <w:p w:rsidR="00BC7B6D" w:rsidRPr="00BC7B6D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 w:rsidRPr="00BC7B6D">
              <w:rPr>
                <w:color w:val="000000"/>
              </w:rPr>
              <w:t>Малые водоёмы Икряненского района</w:t>
            </w:r>
          </w:p>
        </w:tc>
        <w:tc>
          <w:tcPr>
            <w:tcW w:w="1165" w:type="dxa"/>
          </w:tcPr>
          <w:p w:rsidR="00BC7B6D" w:rsidRPr="00BC7B6D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hd w:val="clear" w:color="auto" w:fill="FFFFFF"/>
              </w:rPr>
            </w:pPr>
            <w:r w:rsidRPr="00BC7B6D">
              <w:rPr>
                <w:shd w:val="clear" w:color="auto" w:fill="FFFFFF"/>
              </w:rPr>
              <w:t>Левая сторона</w:t>
            </w:r>
          </w:p>
        </w:tc>
        <w:tc>
          <w:tcPr>
            <w:tcW w:w="971" w:type="dxa"/>
          </w:tcPr>
          <w:p w:rsidR="00BC7B6D" w:rsidRPr="00BC7B6D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hd w:val="clear" w:color="auto" w:fill="FFFFFF"/>
              </w:rPr>
            </w:pPr>
            <w:r w:rsidRPr="00BC7B6D">
              <w:rPr>
                <w:shd w:val="clear" w:color="auto" w:fill="FFFFFF"/>
              </w:rPr>
              <w:t>Центр</w:t>
            </w:r>
          </w:p>
        </w:tc>
        <w:tc>
          <w:tcPr>
            <w:tcW w:w="1165" w:type="dxa"/>
          </w:tcPr>
          <w:p w:rsidR="00BC7B6D" w:rsidRPr="00BC7B6D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hd w:val="clear" w:color="auto" w:fill="FFFFFF"/>
              </w:rPr>
            </w:pPr>
            <w:r w:rsidRPr="00BC7B6D">
              <w:rPr>
                <w:shd w:val="clear" w:color="auto" w:fill="FFFFFF"/>
              </w:rPr>
              <w:t>Правая сторона</w:t>
            </w:r>
          </w:p>
        </w:tc>
        <w:tc>
          <w:tcPr>
            <w:tcW w:w="1335" w:type="dxa"/>
          </w:tcPr>
          <w:p w:rsidR="00BC7B6D" w:rsidRPr="00BC7B6D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hd w:val="clear" w:color="auto" w:fill="FFFFFF"/>
              </w:rPr>
            </w:pPr>
            <w:r w:rsidRPr="00BC7B6D">
              <w:rPr>
                <w:shd w:val="clear" w:color="auto" w:fill="FFFFFF"/>
              </w:rPr>
              <w:t>Скорость ветра</w:t>
            </w:r>
          </w:p>
        </w:tc>
        <w:tc>
          <w:tcPr>
            <w:tcW w:w="2158" w:type="dxa"/>
          </w:tcPr>
          <w:p w:rsidR="00BC7B6D" w:rsidRPr="00BC7B6D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hd w:val="clear" w:color="auto" w:fill="FFFFFF"/>
              </w:rPr>
            </w:pPr>
            <w:r w:rsidRPr="00BC7B6D">
              <w:rPr>
                <w:shd w:val="clear" w:color="auto" w:fill="FFFFFF"/>
              </w:rPr>
              <w:t>Примечание</w:t>
            </w:r>
          </w:p>
        </w:tc>
      </w:tr>
      <w:tr w:rsidR="00BC7B6D" w:rsidRPr="0063270C" w:rsidTr="00BC7B6D">
        <w:tc>
          <w:tcPr>
            <w:tcW w:w="567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 w:rsidRPr="0063270C">
              <w:rPr>
                <w:sz w:val="28"/>
                <w:szCs w:val="28"/>
                <w:shd w:val="clear" w:color="auto" w:fill="FFFFFF"/>
              </w:rPr>
              <w:t>1.</w:t>
            </w:r>
          </w:p>
        </w:tc>
        <w:tc>
          <w:tcPr>
            <w:tcW w:w="2668" w:type="dxa"/>
          </w:tcPr>
          <w:p w:rsidR="00BC7B6D" w:rsidRPr="00BC7B6D" w:rsidRDefault="00BC7B6D" w:rsidP="00BC7B6D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C7B6D">
              <w:rPr>
                <w:rFonts w:ascii="Times New Roman" w:hAnsi="Times New Roman" w:cs="Times New Roman"/>
                <w:sz w:val="24"/>
                <w:szCs w:val="24"/>
              </w:rPr>
              <w:t>1 пункт исследования</w:t>
            </w:r>
          </w:p>
        </w:tc>
        <w:tc>
          <w:tcPr>
            <w:tcW w:w="116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23</w:t>
            </w:r>
          </w:p>
        </w:tc>
        <w:tc>
          <w:tcPr>
            <w:tcW w:w="971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21</w:t>
            </w:r>
          </w:p>
        </w:tc>
        <w:tc>
          <w:tcPr>
            <w:tcW w:w="116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24</w:t>
            </w:r>
          </w:p>
        </w:tc>
        <w:tc>
          <w:tcPr>
            <w:tcW w:w="133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3-5 м/с</w:t>
            </w:r>
          </w:p>
        </w:tc>
        <w:tc>
          <w:tcPr>
            <w:tcW w:w="2158" w:type="dxa"/>
          </w:tcPr>
          <w:p w:rsidR="00BC7B6D" w:rsidRPr="001C4730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в</w:t>
            </w:r>
            <w:r w:rsidRPr="001C4730">
              <w:rPr>
                <w:shd w:val="clear" w:color="auto" w:fill="FFFFFF"/>
              </w:rPr>
              <w:t xml:space="preserve">етер </w:t>
            </w:r>
            <w:r>
              <w:rPr>
                <w:shd w:val="clear" w:color="auto" w:fill="FFFFFF"/>
              </w:rPr>
              <w:t>В</w:t>
            </w:r>
            <w:r w:rsidRPr="001C4730">
              <w:rPr>
                <w:shd w:val="clear" w:color="auto" w:fill="FFFFFF"/>
              </w:rPr>
              <w:t>осточный</w:t>
            </w:r>
          </w:p>
        </w:tc>
      </w:tr>
      <w:tr w:rsidR="00BC7B6D" w:rsidRPr="0063270C" w:rsidTr="00BC7B6D">
        <w:tc>
          <w:tcPr>
            <w:tcW w:w="567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 w:rsidRPr="0063270C">
              <w:rPr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2668" w:type="dxa"/>
          </w:tcPr>
          <w:p w:rsidR="00BC7B6D" w:rsidRDefault="00BC7B6D"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C3008">
              <w:rPr>
                <w:rFonts w:ascii="Times New Roman" w:hAnsi="Times New Roman" w:cs="Times New Roman"/>
                <w:sz w:val="24"/>
                <w:szCs w:val="24"/>
              </w:rPr>
              <w:t xml:space="preserve"> пункт исследования</w:t>
            </w:r>
          </w:p>
        </w:tc>
        <w:tc>
          <w:tcPr>
            <w:tcW w:w="116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24</w:t>
            </w:r>
          </w:p>
        </w:tc>
        <w:tc>
          <w:tcPr>
            <w:tcW w:w="971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21</w:t>
            </w:r>
          </w:p>
        </w:tc>
        <w:tc>
          <w:tcPr>
            <w:tcW w:w="116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24</w:t>
            </w:r>
          </w:p>
        </w:tc>
        <w:tc>
          <w:tcPr>
            <w:tcW w:w="133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3-5 м/с</w:t>
            </w:r>
          </w:p>
        </w:tc>
        <w:tc>
          <w:tcPr>
            <w:tcW w:w="2158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hd w:val="clear" w:color="auto" w:fill="FFFFFF"/>
              </w:rPr>
              <w:t>в</w:t>
            </w:r>
            <w:r w:rsidRPr="001C4730">
              <w:rPr>
                <w:shd w:val="clear" w:color="auto" w:fill="FFFFFF"/>
              </w:rPr>
              <w:t xml:space="preserve">етер </w:t>
            </w:r>
            <w:r>
              <w:rPr>
                <w:shd w:val="clear" w:color="auto" w:fill="FFFFFF"/>
              </w:rPr>
              <w:t>В</w:t>
            </w:r>
            <w:r w:rsidRPr="001C4730">
              <w:rPr>
                <w:shd w:val="clear" w:color="auto" w:fill="FFFFFF"/>
              </w:rPr>
              <w:t>осточный</w:t>
            </w:r>
          </w:p>
        </w:tc>
      </w:tr>
      <w:tr w:rsidR="00BC7B6D" w:rsidRPr="0063270C" w:rsidTr="00BC7B6D">
        <w:tc>
          <w:tcPr>
            <w:tcW w:w="567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 w:rsidRPr="0063270C">
              <w:rPr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2668" w:type="dxa"/>
          </w:tcPr>
          <w:p w:rsidR="00BC7B6D" w:rsidRDefault="00BC7B6D"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C3008">
              <w:rPr>
                <w:rFonts w:ascii="Times New Roman" w:hAnsi="Times New Roman" w:cs="Times New Roman"/>
                <w:sz w:val="24"/>
                <w:szCs w:val="24"/>
              </w:rPr>
              <w:t xml:space="preserve"> пункт исследования</w:t>
            </w:r>
          </w:p>
        </w:tc>
        <w:tc>
          <w:tcPr>
            <w:tcW w:w="116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23</w:t>
            </w:r>
          </w:p>
        </w:tc>
        <w:tc>
          <w:tcPr>
            <w:tcW w:w="971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22</w:t>
            </w:r>
          </w:p>
        </w:tc>
        <w:tc>
          <w:tcPr>
            <w:tcW w:w="116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23</w:t>
            </w:r>
          </w:p>
        </w:tc>
        <w:tc>
          <w:tcPr>
            <w:tcW w:w="133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3-5 м/с</w:t>
            </w:r>
          </w:p>
        </w:tc>
        <w:tc>
          <w:tcPr>
            <w:tcW w:w="2158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hd w:val="clear" w:color="auto" w:fill="FFFFFF"/>
              </w:rPr>
              <w:t>в</w:t>
            </w:r>
            <w:r w:rsidRPr="001C4730">
              <w:rPr>
                <w:shd w:val="clear" w:color="auto" w:fill="FFFFFF"/>
              </w:rPr>
              <w:t xml:space="preserve">етер </w:t>
            </w:r>
            <w:r>
              <w:rPr>
                <w:shd w:val="clear" w:color="auto" w:fill="FFFFFF"/>
              </w:rPr>
              <w:t>В</w:t>
            </w:r>
            <w:r w:rsidRPr="001C4730">
              <w:rPr>
                <w:shd w:val="clear" w:color="auto" w:fill="FFFFFF"/>
              </w:rPr>
              <w:t>осточный</w:t>
            </w:r>
          </w:p>
        </w:tc>
      </w:tr>
      <w:tr w:rsidR="00BC7B6D" w:rsidRPr="0063270C" w:rsidTr="00BC7B6D">
        <w:tc>
          <w:tcPr>
            <w:tcW w:w="567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2668" w:type="dxa"/>
          </w:tcPr>
          <w:p w:rsidR="00BC7B6D" w:rsidRDefault="00BC7B6D"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C3008">
              <w:rPr>
                <w:rFonts w:ascii="Times New Roman" w:hAnsi="Times New Roman" w:cs="Times New Roman"/>
                <w:sz w:val="24"/>
                <w:szCs w:val="24"/>
              </w:rPr>
              <w:t xml:space="preserve"> пункт исследования</w:t>
            </w:r>
          </w:p>
        </w:tc>
        <w:tc>
          <w:tcPr>
            <w:tcW w:w="116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23</w:t>
            </w:r>
          </w:p>
        </w:tc>
        <w:tc>
          <w:tcPr>
            <w:tcW w:w="971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21</w:t>
            </w:r>
          </w:p>
        </w:tc>
        <w:tc>
          <w:tcPr>
            <w:tcW w:w="116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24</w:t>
            </w:r>
          </w:p>
        </w:tc>
        <w:tc>
          <w:tcPr>
            <w:tcW w:w="133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3-5 м/с</w:t>
            </w:r>
          </w:p>
        </w:tc>
        <w:tc>
          <w:tcPr>
            <w:tcW w:w="2158" w:type="dxa"/>
          </w:tcPr>
          <w:p w:rsidR="00BC7B6D" w:rsidRPr="001C4730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в</w:t>
            </w:r>
            <w:r w:rsidRPr="001C4730">
              <w:rPr>
                <w:shd w:val="clear" w:color="auto" w:fill="FFFFFF"/>
              </w:rPr>
              <w:t xml:space="preserve">етер </w:t>
            </w:r>
            <w:r>
              <w:rPr>
                <w:shd w:val="clear" w:color="auto" w:fill="FFFFFF"/>
              </w:rPr>
              <w:t>В</w:t>
            </w:r>
            <w:r w:rsidRPr="001C4730">
              <w:rPr>
                <w:shd w:val="clear" w:color="auto" w:fill="FFFFFF"/>
              </w:rPr>
              <w:t>осточный</w:t>
            </w:r>
          </w:p>
        </w:tc>
      </w:tr>
      <w:tr w:rsidR="00BC7B6D" w:rsidRPr="0063270C" w:rsidTr="00BC7B6D">
        <w:tc>
          <w:tcPr>
            <w:tcW w:w="567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5.</w:t>
            </w:r>
          </w:p>
        </w:tc>
        <w:tc>
          <w:tcPr>
            <w:tcW w:w="2668" w:type="dxa"/>
          </w:tcPr>
          <w:p w:rsidR="00BC7B6D" w:rsidRDefault="00BC7B6D"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C3008">
              <w:rPr>
                <w:rFonts w:ascii="Times New Roman" w:hAnsi="Times New Roman" w:cs="Times New Roman"/>
                <w:sz w:val="24"/>
                <w:szCs w:val="24"/>
              </w:rPr>
              <w:t xml:space="preserve"> пункт исследования</w:t>
            </w:r>
          </w:p>
        </w:tc>
        <w:tc>
          <w:tcPr>
            <w:tcW w:w="116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24</w:t>
            </w:r>
          </w:p>
        </w:tc>
        <w:tc>
          <w:tcPr>
            <w:tcW w:w="971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21</w:t>
            </w:r>
          </w:p>
        </w:tc>
        <w:tc>
          <w:tcPr>
            <w:tcW w:w="116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24</w:t>
            </w:r>
          </w:p>
        </w:tc>
        <w:tc>
          <w:tcPr>
            <w:tcW w:w="133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3-5 м/с</w:t>
            </w:r>
          </w:p>
        </w:tc>
        <w:tc>
          <w:tcPr>
            <w:tcW w:w="2158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hd w:val="clear" w:color="auto" w:fill="FFFFFF"/>
              </w:rPr>
              <w:t>в</w:t>
            </w:r>
            <w:r w:rsidRPr="001C4730">
              <w:rPr>
                <w:shd w:val="clear" w:color="auto" w:fill="FFFFFF"/>
              </w:rPr>
              <w:t xml:space="preserve">етер </w:t>
            </w:r>
            <w:r>
              <w:rPr>
                <w:shd w:val="clear" w:color="auto" w:fill="FFFFFF"/>
              </w:rPr>
              <w:t>В</w:t>
            </w:r>
            <w:r w:rsidRPr="001C4730">
              <w:rPr>
                <w:shd w:val="clear" w:color="auto" w:fill="FFFFFF"/>
              </w:rPr>
              <w:t>осточный</w:t>
            </w:r>
          </w:p>
        </w:tc>
      </w:tr>
      <w:tr w:rsidR="00BC7B6D" w:rsidRPr="0063270C" w:rsidTr="00BC7B6D">
        <w:tc>
          <w:tcPr>
            <w:tcW w:w="3235" w:type="dxa"/>
            <w:gridSpan w:val="2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Средний показатель</w:t>
            </w:r>
          </w:p>
        </w:tc>
        <w:tc>
          <w:tcPr>
            <w:tcW w:w="116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23,3</w:t>
            </w:r>
          </w:p>
        </w:tc>
        <w:tc>
          <w:tcPr>
            <w:tcW w:w="971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21,3</w:t>
            </w:r>
          </w:p>
        </w:tc>
        <w:tc>
          <w:tcPr>
            <w:tcW w:w="116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23,7</w:t>
            </w:r>
          </w:p>
        </w:tc>
        <w:tc>
          <w:tcPr>
            <w:tcW w:w="1335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4 м/с</w:t>
            </w:r>
          </w:p>
        </w:tc>
        <w:tc>
          <w:tcPr>
            <w:tcW w:w="2158" w:type="dxa"/>
          </w:tcPr>
          <w:p w:rsidR="00BC7B6D" w:rsidRPr="0063270C" w:rsidRDefault="00BC7B6D" w:rsidP="00BC7B6D">
            <w:pPr>
              <w:pStyle w:val="a4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hd w:val="clear" w:color="auto" w:fill="FFFFFF"/>
              </w:rPr>
              <w:t>в</w:t>
            </w:r>
            <w:r w:rsidRPr="001C4730">
              <w:rPr>
                <w:shd w:val="clear" w:color="auto" w:fill="FFFFFF"/>
              </w:rPr>
              <w:t xml:space="preserve">етер </w:t>
            </w:r>
            <w:r>
              <w:rPr>
                <w:shd w:val="clear" w:color="auto" w:fill="FFFFFF"/>
              </w:rPr>
              <w:t>В</w:t>
            </w:r>
            <w:r w:rsidRPr="001C4730">
              <w:rPr>
                <w:shd w:val="clear" w:color="auto" w:fill="FFFFFF"/>
              </w:rPr>
              <w:t>осточный</w:t>
            </w:r>
          </w:p>
        </w:tc>
      </w:tr>
    </w:tbl>
    <w:p w:rsidR="00BC7B6D" w:rsidRPr="0029220F" w:rsidRDefault="00BC7B6D" w:rsidP="0029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BC7B6D" w:rsidRPr="0029220F" w:rsidSect="00A452A4">
      <w:footerReference w:type="default" r:id="rId8"/>
      <w:pgSz w:w="11906" w:h="16838"/>
      <w:pgMar w:top="1134" w:right="1134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F9A" w:rsidRDefault="00F31F9A" w:rsidP="004E6178">
      <w:pPr>
        <w:pStyle w:val="a3"/>
      </w:pPr>
      <w:r>
        <w:separator/>
      </w:r>
    </w:p>
  </w:endnote>
  <w:endnote w:type="continuationSeparator" w:id="0">
    <w:p w:rsidR="00F31F9A" w:rsidRDefault="00F31F9A" w:rsidP="004E6178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286501"/>
      <w:docPartObj>
        <w:docPartGallery w:val="Page Numbers (Bottom of Page)"/>
        <w:docPartUnique/>
      </w:docPartObj>
    </w:sdtPr>
    <w:sdtEndPr/>
    <w:sdtContent>
      <w:p w:rsidR="00BC7B6D" w:rsidRDefault="00356FB9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6CA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7B6D" w:rsidRDefault="00BC7B6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F9A" w:rsidRDefault="00F31F9A" w:rsidP="004E6178">
      <w:pPr>
        <w:pStyle w:val="a3"/>
      </w:pPr>
      <w:r>
        <w:separator/>
      </w:r>
    </w:p>
  </w:footnote>
  <w:footnote w:type="continuationSeparator" w:id="0">
    <w:p w:rsidR="00F31F9A" w:rsidRDefault="00F31F9A" w:rsidP="004E6178">
      <w:pPr>
        <w:pStyle w:val="a3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25F32"/>
    <w:multiLevelType w:val="hybridMultilevel"/>
    <w:tmpl w:val="AEEAE144"/>
    <w:lvl w:ilvl="0" w:tplc="97D695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E7625B8"/>
    <w:multiLevelType w:val="hybridMultilevel"/>
    <w:tmpl w:val="2AE88144"/>
    <w:lvl w:ilvl="0" w:tplc="1EF03D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FF33AC4"/>
    <w:multiLevelType w:val="hybridMultilevel"/>
    <w:tmpl w:val="C8FE4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E93F33"/>
    <w:multiLevelType w:val="hybridMultilevel"/>
    <w:tmpl w:val="D21ABF40"/>
    <w:lvl w:ilvl="0" w:tplc="BC0239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95E6FCC"/>
    <w:multiLevelType w:val="hybridMultilevel"/>
    <w:tmpl w:val="386CECBA"/>
    <w:lvl w:ilvl="0" w:tplc="4E5C89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C2E318B"/>
    <w:multiLevelType w:val="hybridMultilevel"/>
    <w:tmpl w:val="E8968358"/>
    <w:lvl w:ilvl="0" w:tplc="116E3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9220F"/>
    <w:rsid w:val="000E0E67"/>
    <w:rsid w:val="001619FA"/>
    <w:rsid w:val="001749C9"/>
    <w:rsid w:val="00195C97"/>
    <w:rsid w:val="0029220F"/>
    <w:rsid w:val="002F6CA3"/>
    <w:rsid w:val="0030499F"/>
    <w:rsid w:val="00356FB9"/>
    <w:rsid w:val="004E6178"/>
    <w:rsid w:val="00592F98"/>
    <w:rsid w:val="00597AAA"/>
    <w:rsid w:val="005D49A7"/>
    <w:rsid w:val="006E6CA9"/>
    <w:rsid w:val="007E1278"/>
    <w:rsid w:val="008450B4"/>
    <w:rsid w:val="00A21E0F"/>
    <w:rsid w:val="00A452A4"/>
    <w:rsid w:val="00BB1471"/>
    <w:rsid w:val="00BB3F57"/>
    <w:rsid w:val="00BC7B6D"/>
    <w:rsid w:val="00C205BD"/>
    <w:rsid w:val="00D009EE"/>
    <w:rsid w:val="00D93347"/>
    <w:rsid w:val="00E20D22"/>
    <w:rsid w:val="00EE7FBC"/>
    <w:rsid w:val="00F31F9A"/>
    <w:rsid w:val="00F35AAC"/>
    <w:rsid w:val="00F5360C"/>
    <w:rsid w:val="00FD36FF"/>
    <w:rsid w:val="00FE6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7DDC8"/>
  <w15:docId w15:val="{6D49EE57-DAD3-4932-9F72-5821CC292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220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92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9220F"/>
  </w:style>
  <w:style w:type="paragraph" w:styleId="a5">
    <w:name w:val="List Paragraph"/>
    <w:basedOn w:val="a"/>
    <w:uiPriority w:val="34"/>
    <w:qFormat/>
    <w:rsid w:val="0029220F"/>
    <w:pPr>
      <w:ind w:left="720"/>
      <w:contextualSpacing/>
    </w:pPr>
  </w:style>
  <w:style w:type="table" w:styleId="a6">
    <w:name w:val="Table Grid"/>
    <w:basedOn w:val="a1"/>
    <w:uiPriority w:val="59"/>
    <w:rsid w:val="000E0E6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0E0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0E6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4E6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E6178"/>
  </w:style>
  <w:style w:type="paragraph" w:styleId="ab">
    <w:name w:val="footer"/>
    <w:basedOn w:val="a"/>
    <w:link w:val="ac"/>
    <w:uiPriority w:val="99"/>
    <w:unhideWhenUsed/>
    <w:rsid w:val="004E6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E61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11</Pages>
  <Words>1754</Words>
  <Characters>10004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YA</cp:lastModifiedBy>
  <cp:revision>14</cp:revision>
  <dcterms:created xsi:type="dcterms:W3CDTF">2018-10-20T07:13:00Z</dcterms:created>
  <dcterms:modified xsi:type="dcterms:W3CDTF">2022-01-20T17:53:00Z</dcterms:modified>
</cp:coreProperties>
</file>