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90" w:rsidRDefault="002E7D90" w:rsidP="002E7D90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8</w:t>
      </w:r>
    </w:p>
    <w:p w:rsidR="002E7D90" w:rsidRDefault="002E7D90" w:rsidP="002E7D90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дополнительной </w:t>
      </w:r>
      <w:proofErr w:type="spellStart"/>
      <w:r>
        <w:rPr>
          <w:rFonts w:ascii="Times New Roman" w:hAnsi="Times New Roman" w:cs="Times New Roman"/>
        </w:rPr>
        <w:t>общеразвивиющей</w:t>
      </w:r>
      <w:proofErr w:type="spellEnd"/>
      <w:r>
        <w:rPr>
          <w:rFonts w:ascii="Times New Roman" w:hAnsi="Times New Roman" w:cs="Times New Roman"/>
        </w:rPr>
        <w:t xml:space="preserve"> программе </w:t>
      </w:r>
    </w:p>
    <w:p w:rsidR="002E7D90" w:rsidRDefault="002E7D90" w:rsidP="002E7D90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социально-гуманитарной направленности </w:t>
      </w:r>
    </w:p>
    <w:p w:rsidR="002E7D90" w:rsidRDefault="002E7D90" w:rsidP="002E7D90">
      <w:pPr>
        <w:spacing w:line="360" w:lineRule="auto"/>
        <w:jc w:val="right"/>
        <w:rPr>
          <w:rFonts w:cs="Times New Roman"/>
        </w:rPr>
      </w:pPr>
      <w:r>
        <w:rPr>
          <w:rFonts w:ascii="Times New Roman" w:hAnsi="Times New Roman" w:cs="Times New Roman"/>
        </w:rPr>
        <w:t>«Эрудит»</w:t>
      </w:r>
    </w:p>
    <w:p w:rsidR="002E7D90" w:rsidRDefault="002E7D90" w:rsidP="002E7D90">
      <w:pPr>
        <w:jc w:val="center"/>
        <w:rPr>
          <w:b/>
          <w:sz w:val="32"/>
          <w:szCs w:val="32"/>
        </w:rPr>
      </w:pPr>
    </w:p>
    <w:p w:rsidR="002E7D90" w:rsidRPr="00B63B49" w:rsidRDefault="002E7D90" w:rsidP="002E7D90">
      <w:pPr>
        <w:jc w:val="center"/>
        <w:rPr>
          <w:rFonts w:ascii="Times New Roman" w:hAnsi="Times New Roman" w:cs="Times New Roman"/>
          <w:b/>
          <w:szCs w:val="24"/>
        </w:rPr>
      </w:pPr>
      <w:r w:rsidRPr="00B63B49">
        <w:rPr>
          <w:rFonts w:ascii="Times New Roman" w:hAnsi="Times New Roman" w:cs="Times New Roman"/>
          <w:b/>
          <w:szCs w:val="24"/>
        </w:rPr>
        <w:t>Методическая разработка</w:t>
      </w:r>
    </w:p>
    <w:p w:rsidR="002E7D90" w:rsidRPr="00B63B49" w:rsidRDefault="002E7D90" w:rsidP="002E7D90">
      <w:pPr>
        <w:jc w:val="center"/>
        <w:rPr>
          <w:rFonts w:ascii="Times New Roman" w:hAnsi="Times New Roman" w:cs="Times New Roman"/>
          <w:b/>
          <w:szCs w:val="24"/>
        </w:rPr>
      </w:pPr>
      <w:r w:rsidRPr="00B63B49">
        <w:rPr>
          <w:rFonts w:ascii="Times New Roman" w:hAnsi="Times New Roman" w:cs="Times New Roman"/>
          <w:b/>
          <w:szCs w:val="24"/>
        </w:rPr>
        <w:t>учебная  презентации «Азбука искусства»</w:t>
      </w:r>
    </w:p>
    <w:p w:rsidR="002E7D90" w:rsidRPr="00B63B49" w:rsidRDefault="002E7D90" w:rsidP="002E7D90">
      <w:pPr>
        <w:jc w:val="center"/>
        <w:rPr>
          <w:rFonts w:ascii="Times New Roman" w:hAnsi="Times New Roman" w:cs="Times New Roman"/>
          <w:b/>
          <w:szCs w:val="24"/>
        </w:rPr>
      </w:pPr>
      <w:r w:rsidRPr="00B63B49">
        <w:rPr>
          <w:rFonts w:ascii="Times New Roman" w:hAnsi="Times New Roman" w:cs="Times New Roman"/>
          <w:b/>
          <w:szCs w:val="24"/>
        </w:rPr>
        <w:t>(фильмы и их литературные источники).</w:t>
      </w:r>
    </w:p>
    <w:p w:rsidR="002E7D90" w:rsidRPr="00B63B49" w:rsidRDefault="002E7D90" w:rsidP="002E7D90">
      <w:pPr>
        <w:jc w:val="center"/>
        <w:rPr>
          <w:rFonts w:ascii="Times New Roman" w:hAnsi="Times New Roman" w:cs="Times New Roman"/>
          <w:b/>
          <w:szCs w:val="24"/>
        </w:rPr>
      </w:pPr>
    </w:p>
    <w:p w:rsidR="002E7D90" w:rsidRPr="00B63B49" w:rsidRDefault="002E7D90" w:rsidP="002E7D90">
      <w:pPr>
        <w:spacing w:line="36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Презентация  «Азбука искусства» предназначена для детей среднего и старшего школьного возраста (12 – 17 лет). Используется как часть игрового мероприятия, посвященн</w:t>
      </w:r>
      <w:r w:rsidRPr="00B63B49">
        <w:rPr>
          <w:rFonts w:ascii="Times New Roman" w:hAnsi="Times New Roman" w:cs="Times New Roman"/>
          <w:szCs w:val="24"/>
        </w:rPr>
        <w:t>о</w:t>
      </w:r>
      <w:r w:rsidRPr="00B63B49">
        <w:rPr>
          <w:rFonts w:ascii="Times New Roman" w:hAnsi="Times New Roman" w:cs="Times New Roman"/>
          <w:szCs w:val="24"/>
        </w:rPr>
        <w:t xml:space="preserve">го кинематографу. Также может быть </w:t>
      </w:r>
      <w:proofErr w:type="gramStart"/>
      <w:r w:rsidRPr="00B63B49">
        <w:rPr>
          <w:rFonts w:ascii="Times New Roman" w:hAnsi="Times New Roman" w:cs="Times New Roman"/>
          <w:szCs w:val="24"/>
        </w:rPr>
        <w:t>использована</w:t>
      </w:r>
      <w:proofErr w:type="gramEnd"/>
      <w:r w:rsidRPr="00B63B49">
        <w:rPr>
          <w:rFonts w:ascii="Times New Roman" w:hAnsi="Times New Roman" w:cs="Times New Roman"/>
          <w:szCs w:val="24"/>
        </w:rPr>
        <w:t xml:space="preserve"> на классном часе или уроке литературы</w:t>
      </w:r>
    </w:p>
    <w:p w:rsidR="002E7D90" w:rsidRPr="00B63B49" w:rsidRDefault="002E7D90" w:rsidP="002E7D90">
      <w:pPr>
        <w:spacing w:line="36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Способы работы с презентацией: командам выдаются бланки  (</w:t>
      </w:r>
      <w:proofErr w:type="gramStart"/>
      <w:r w:rsidRPr="00B63B49">
        <w:rPr>
          <w:rFonts w:ascii="Times New Roman" w:hAnsi="Times New Roman" w:cs="Times New Roman"/>
          <w:szCs w:val="24"/>
        </w:rPr>
        <w:t>см</w:t>
      </w:r>
      <w:proofErr w:type="gramEnd"/>
      <w:r w:rsidRPr="00B63B49">
        <w:rPr>
          <w:rFonts w:ascii="Times New Roman" w:hAnsi="Times New Roman" w:cs="Times New Roman"/>
          <w:szCs w:val="24"/>
        </w:rPr>
        <w:t>. приложение 1), п</w:t>
      </w:r>
      <w:r w:rsidRPr="00B63B49">
        <w:rPr>
          <w:rFonts w:ascii="Times New Roman" w:hAnsi="Times New Roman" w:cs="Times New Roman"/>
          <w:szCs w:val="24"/>
        </w:rPr>
        <w:t>о</w:t>
      </w:r>
      <w:r w:rsidRPr="00B63B49">
        <w:rPr>
          <w:rFonts w:ascii="Times New Roman" w:hAnsi="Times New Roman" w:cs="Times New Roman"/>
          <w:szCs w:val="24"/>
        </w:rPr>
        <w:t>сле появления каждого слайда в соответствующие графы вносятся: название литературного  произведения (и/или фильма), а также его автор. Выигрывает команда давшая большее кол</w:t>
      </w:r>
      <w:r w:rsidRPr="00B63B49">
        <w:rPr>
          <w:rFonts w:ascii="Times New Roman" w:hAnsi="Times New Roman" w:cs="Times New Roman"/>
          <w:szCs w:val="24"/>
        </w:rPr>
        <w:t>и</w:t>
      </w:r>
      <w:r w:rsidRPr="00B63B49">
        <w:rPr>
          <w:rFonts w:ascii="Times New Roman" w:hAnsi="Times New Roman" w:cs="Times New Roman"/>
          <w:szCs w:val="24"/>
        </w:rPr>
        <w:t>чество правильных ответов.</w:t>
      </w:r>
    </w:p>
    <w:p w:rsidR="002E7D90" w:rsidRPr="00B63B49" w:rsidRDefault="002E7D90" w:rsidP="002E7D90">
      <w:pPr>
        <w:spacing w:line="36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В процессе озвучивания ответов – происходит обсуждение с детьми упоминаемых произведений: что читали, что смотрели, как соотносятся книга и фильм и/или разные экран</w:t>
      </w:r>
      <w:r w:rsidRPr="00B63B49">
        <w:rPr>
          <w:rFonts w:ascii="Times New Roman" w:hAnsi="Times New Roman" w:cs="Times New Roman"/>
          <w:szCs w:val="24"/>
        </w:rPr>
        <w:t>и</w:t>
      </w:r>
      <w:r w:rsidRPr="00B63B49">
        <w:rPr>
          <w:rFonts w:ascii="Times New Roman" w:hAnsi="Times New Roman" w:cs="Times New Roman"/>
          <w:szCs w:val="24"/>
        </w:rPr>
        <w:t>зации.</w:t>
      </w:r>
    </w:p>
    <w:p w:rsidR="002E7D90" w:rsidRPr="00B63B49" w:rsidRDefault="002E7D90" w:rsidP="002E7D90">
      <w:pPr>
        <w:spacing w:line="36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Для презентации выбраны классические и/или общеизвестные фильмы.</w:t>
      </w:r>
    </w:p>
    <w:p w:rsidR="002E7D90" w:rsidRPr="00B63B49" w:rsidRDefault="002E7D90" w:rsidP="002E7D90">
      <w:pPr>
        <w:spacing w:line="360" w:lineRule="auto"/>
        <w:ind w:firstLine="851"/>
        <w:jc w:val="both"/>
        <w:rPr>
          <w:rFonts w:ascii="Times New Roman" w:hAnsi="Times New Roman" w:cs="Times New Roman"/>
          <w:szCs w:val="24"/>
        </w:rPr>
      </w:pPr>
    </w:p>
    <w:p w:rsidR="002E7D90" w:rsidRPr="00B63B49" w:rsidRDefault="002E7D90" w:rsidP="002E7D90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Cs w:val="24"/>
        </w:rPr>
      </w:pPr>
      <w:r w:rsidRPr="00B63B49">
        <w:rPr>
          <w:rFonts w:ascii="Times New Roman" w:hAnsi="Times New Roman" w:cs="Times New Roman"/>
          <w:b/>
          <w:szCs w:val="24"/>
        </w:rPr>
        <w:t>Список литературы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 xml:space="preserve">Грин, Александр, Алые Паруса. </w:t>
      </w:r>
      <w:proofErr w:type="gramStart"/>
      <w:r w:rsidRPr="00B63B49">
        <w:rPr>
          <w:rFonts w:ascii="Times New Roman" w:hAnsi="Times New Roman" w:cs="Times New Roman"/>
          <w:szCs w:val="24"/>
        </w:rPr>
        <w:t>Бегущая</w:t>
      </w:r>
      <w:proofErr w:type="gramEnd"/>
      <w:r w:rsidRPr="00B63B49">
        <w:rPr>
          <w:rFonts w:ascii="Times New Roman" w:hAnsi="Times New Roman" w:cs="Times New Roman"/>
          <w:szCs w:val="24"/>
        </w:rPr>
        <w:t xml:space="preserve"> по волнам. АСТ, 2016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 xml:space="preserve">Гримм, </w:t>
      </w:r>
      <w:proofErr w:type="spellStart"/>
      <w:proofErr w:type="gramStart"/>
      <w:r w:rsidRPr="00B63B49">
        <w:rPr>
          <w:rFonts w:ascii="Times New Roman" w:hAnsi="Times New Roman" w:cs="Times New Roman"/>
          <w:szCs w:val="24"/>
        </w:rPr>
        <w:t>Якоб</w:t>
      </w:r>
      <w:proofErr w:type="spellEnd"/>
      <w:r w:rsidRPr="00B63B49">
        <w:rPr>
          <w:rFonts w:ascii="Times New Roman" w:hAnsi="Times New Roman" w:cs="Times New Roman"/>
          <w:szCs w:val="24"/>
        </w:rPr>
        <w:t xml:space="preserve"> и</w:t>
      </w:r>
      <w:proofErr w:type="gramEnd"/>
      <w:r w:rsidRPr="00B63B49">
        <w:rPr>
          <w:rFonts w:ascii="Times New Roman" w:hAnsi="Times New Roman" w:cs="Times New Roman"/>
          <w:szCs w:val="24"/>
        </w:rPr>
        <w:t xml:space="preserve"> Вильгельм, </w:t>
      </w:r>
      <w:proofErr w:type="spellStart"/>
      <w:r w:rsidRPr="00B63B49">
        <w:rPr>
          <w:rFonts w:ascii="Times New Roman" w:hAnsi="Times New Roman" w:cs="Times New Roman"/>
          <w:szCs w:val="24"/>
        </w:rPr>
        <w:t>Бременские</w:t>
      </w:r>
      <w:proofErr w:type="spellEnd"/>
      <w:r w:rsidRPr="00B63B49">
        <w:rPr>
          <w:rFonts w:ascii="Times New Roman" w:hAnsi="Times New Roman" w:cs="Times New Roman"/>
          <w:szCs w:val="24"/>
        </w:rPr>
        <w:t xml:space="preserve"> музыканты, Изд-во Речь,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 xml:space="preserve">Верн, </w:t>
      </w:r>
      <w:proofErr w:type="spellStart"/>
      <w:r w:rsidRPr="00B63B49">
        <w:rPr>
          <w:rFonts w:ascii="Times New Roman" w:hAnsi="Times New Roman" w:cs="Times New Roman"/>
          <w:szCs w:val="24"/>
        </w:rPr>
        <w:t>Жюль</w:t>
      </w:r>
      <w:proofErr w:type="spellEnd"/>
      <w:r w:rsidRPr="00B63B49">
        <w:rPr>
          <w:rFonts w:ascii="Times New Roman" w:hAnsi="Times New Roman" w:cs="Times New Roman"/>
          <w:szCs w:val="24"/>
        </w:rPr>
        <w:t>, Вокруг света за 80 дней, Изд-во ЭКСМО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proofErr w:type="spellStart"/>
      <w:r w:rsidRPr="00B63B49">
        <w:rPr>
          <w:rFonts w:ascii="Times New Roman" w:hAnsi="Times New Roman" w:cs="Times New Roman"/>
          <w:szCs w:val="24"/>
        </w:rPr>
        <w:t>Остин</w:t>
      </w:r>
      <w:proofErr w:type="spellEnd"/>
      <w:r w:rsidRPr="00B63B49">
        <w:rPr>
          <w:rFonts w:ascii="Times New Roman" w:hAnsi="Times New Roman" w:cs="Times New Roman"/>
          <w:szCs w:val="24"/>
        </w:rPr>
        <w:t>, Джейн, Гордость и предубеждение, Иностранка, 2016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 xml:space="preserve">Дюма, Александр, </w:t>
      </w:r>
      <w:proofErr w:type="spellStart"/>
      <w:r w:rsidRPr="00B63B49">
        <w:rPr>
          <w:rFonts w:ascii="Times New Roman" w:hAnsi="Times New Roman" w:cs="Times New Roman"/>
          <w:szCs w:val="24"/>
        </w:rPr>
        <w:t>Д’Артаньян</w:t>
      </w:r>
      <w:proofErr w:type="spellEnd"/>
      <w:r w:rsidRPr="00B63B49">
        <w:rPr>
          <w:rFonts w:ascii="Times New Roman" w:hAnsi="Times New Roman" w:cs="Times New Roman"/>
          <w:szCs w:val="24"/>
        </w:rPr>
        <w:t xml:space="preserve"> и три мушкетера, Альфа-книга,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Козлов, Сергей Геннадьевич, Ежик в тумане, Акварель, 2014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Перро, Шарль, Золушка, Речь,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Булгаков,  Михаил  Афанасьевич, Иван Васильевич, Азбука,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Булгаков, Михаил Афанасьевич, Мастер и Маргарита, Азбука,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 xml:space="preserve">Шварц, Евгений Львович, Обыкновенное чудо, </w:t>
      </w:r>
      <w:proofErr w:type="spellStart"/>
      <w:r w:rsidRPr="00B63B49">
        <w:rPr>
          <w:rFonts w:ascii="Times New Roman" w:hAnsi="Times New Roman" w:cs="Times New Roman"/>
          <w:szCs w:val="24"/>
        </w:rPr>
        <w:t>Эксмо-пресс</w:t>
      </w:r>
      <w:proofErr w:type="spellEnd"/>
      <w:r w:rsidRPr="00B63B49">
        <w:rPr>
          <w:rFonts w:ascii="Times New Roman" w:hAnsi="Times New Roman" w:cs="Times New Roman"/>
          <w:szCs w:val="24"/>
        </w:rPr>
        <w:t>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Стругацкий Аркадий Натанович, Стругацкий Борис Натанович, Понедельник начинается в субботу, АСТ,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Шекспир, Уильям, Ромео и Джульетта, Махаон,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lastRenderedPageBreak/>
        <w:t>Булгаков, Михаил Афанасьевич, Собачье сердце, ЭКСМО,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 xml:space="preserve">Гоголь, Николай Васильевич, Тарас </w:t>
      </w:r>
      <w:proofErr w:type="spellStart"/>
      <w:r w:rsidRPr="00B63B49">
        <w:rPr>
          <w:rFonts w:ascii="Times New Roman" w:hAnsi="Times New Roman" w:cs="Times New Roman"/>
          <w:szCs w:val="24"/>
        </w:rPr>
        <w:t>Бульба</w:t>
      </w:r>
      <w:proofErr w:type="spellEnd"/>
      <w:r w:rsidRPr="00B63B49">
        <w:rPr>
          <w:rFonts w:ascii="Times New Roman" w:hAnsi="Times New Roman" w:cs="Times New Roman"/>
          <w:szCs w:val="24"/>
        </w:rPr>
        <w:t>, АСТ, 2016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 xml:space="preserve">Митчелл, Маргарет, Унесенные ветром, </w:t>
      </w:r>
      <w:proofErr w:type="spellStart"/>
      <w:r w:rsidRPr="00B63B49">
        <w:rPr>
          <w:rFonts w:ascii="Times New Roman" w:hAnsi="Times New Roman" w:cs="Times New Roman"/>
          <w:szCs w:val="24"/>
        </w:rPr>
        <w:t>Эксмо-пресс</w:t>
      </w:r>
      <w:proofErr w:type="spellEnd"/>
      <w:r w:rsidRPr="00B63B49">
        <w:rPr>
          <w:rFonts w:ascii="Times New Roman" w:hAnsi="Times New Roman" w:cs="Times New Roman"/>
          <w:szCs w:val="24"/>
        </w:rPr>
        <w:t>, 2010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proofErr w:type="spellStart"/>
      <w:r w:rsidRPr="00B63B49">
        <w:rPr>
          <w:rFonts w:ascii="Times New Roman" w:hAnsi="Times New Roman" w:cs="Times New Roman"/>
          <w:szCs w:val="24"/>
        </w:rPr>
        <w:t>Толкин</w:t>
      </w:r>
      <w:proofErr w:type="spellEnd"/>
      <w:r w:rsidRPr="00B63B49">
        <w:rPr>
          <w:rFonts w:ascii="Times New Roman" w:hAnsi="Times New Roman" w:cs="Times New Roman"/>
          <w:szCs w:val="24"/>
        </w:rPr>
        <w:t xml:space="preserve">, Джон Рональд  </w:t>
      </w:r>
      <w:proofErr w:type="spellStart"/>
      <w:r w:rsidRPr="00B63B49">
        <w:rPr>
          <w:rFonts w:ascii="Times New Roman" w:hAnsi="Times New Roman" w:cs="Times New Roman"/>
          <w:szCs w:val="24"/>
        </w:rPr>
        <w:t>Руэл</w:t>
      </w:r>
      <w:proofErr w:type="spellEnd"/>
      <w:r w:rsidRPr="00B63B49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63B49">
        <w:rPr>
          <w:rFonts w:ascii="Times New Roman" w:hAnsi="Times New Roman" w:cs="Times New Roman"/>
          <w:szCs w:val="24"/>
        </w:rPr>
        <w:t>Хоббит</w:t>
      </w:r>
      <w:proofErr w:type="spellEnd"/>
      <w:r w:rsidRPr="00B63B49">
        <w:rPr>
          <w:rFonts w:ascii="Times New Roman" w:hAnsi="Times New Roman" w:cs="Times New Roman"/>
          <w:szCs w:val="24"/>
        </w:rPr>
        <w:t>, или</w:t>
      </w:r>
      <w:proofErr w:type="gramStart"/>
      <w:r w:rsidRPr="00B63B49">
        <w:rPr>
          <w:rFonts w:ascii="Times New Roman" w:hAnsi="Times New Roman" w:cs="Times New Roman"/>
          <w:szCs w:val="24"/>
        </w:rPr>
        <w:t xml:space="preserve"> Т</w:t>
      </w:r>
      <w:proofErr w:type="gramEnd"/>
      <w:r w:rsidRPr="00B63B49">
        <w:rPr>
          <w:rFonts w:ascii="Times New Roman" w:hAnsi="Times New Roman" w:cs="Times New Roman"/>
          <w:szCs w:val="24"/>
        </w:rPr>
        <w:t>уда и Обратно, АСТ 2014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proofErr w:type="spellStart"/>
      <w:r w:rsidRPr="00B63B49">
        <w:rPr>
          <w:rFonts w:ascii="Times New Roman" w:hAnsi="Times New Roman" w:cs="Times New Roman"/>
          <w:szCs w:val="24"/>
        </w:rPr>
        <w:t>Железников</w:t>
      </w:r>
      <w:proofErr w:type="spellEnd"/>
      <w:r w:rsidRPr="00B63B49">
        <w:rPr>
          <w:rFonts w:ascii="Times New Roman" w:hAnsi="Times New Roman" w:cs="Times New Roman"/>
          <w:szCs w:val="24"/>
        </w:rPr>
        <w:t xml:space="preserve">, Владимир </w:t>
      </w:r>
      <w:proofErr w:type="spellStart"/>
      <w:r w:rsidRPr="00B63B49">
        <w:rPr>
          <w:rFonts w:ascii="Times New Roman" w:hAnsi="Times New Roman" w:cs="Times New Roman"/>
          <w:szCs w:val="24"/>
        </w:rPr>
        <w:t>Карпович</w:t>
      </w:r>
      <w:proofErr w:type="spellEnd"/>
      <w:r w:rsidRPr="00B63B49">
        <w:rPr>
          <w:rFonts w:ascii="Times New Roman" w:hAnsi="Times New Roman" w:cs="Times New Roman"/>
          <w:szCs w:val="24"/>
        </w:rPr>
        <w:t xml:space="preserve">, Чучело,  </w:t>
      </w:r>
      <w:proofErr w:type="spellStart"/>
      <w:r w:rsidRPr="00B63B49">
        <w:rPr>
          <w:rFonts w:ascii="Times New Roman" w:hAnsi="Times New Roman" w:cs="Times New Roman"/>
          <w:szCs w:val="24"/>
        </w:rPr>
        <w:t>Рипол-Классик</w:t>
      </w:r>
      <w:proofErr w:type="spellEnd"/>
      <w:r w:rsidRPr="00B63B49">
        <w:rPr>
          <w:rFonts w:ascii="Times New Roman" w:hAnsi="Times New Roman" w:cs="Times New Roman"/>
          <w:szCs w:val="24"/>
        </w:rPr>
        <w:t>, 2015</w:t>
      </w:r>
    </w:p>
    <w:p w:rsidR="002E7D90" w:rsidRPr="00B63B49" w:rsidRDefault="002E7D90" w:rsidP="002E7D90">
      <w:pPr>
        <w:numPr>
          <w:ilvl w:val="0"/>
          <w:numId w:val="1"/>
        </w:numPr>
        <w:suppressAutoHyphens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 xml:space="preserve">Дойл, Артур </w:t>
      </w:r>
      <w:proofErr w:type="spellStart"/>
      <w:r w:rsidRPr="00B63B49">
        <w:rPr>
          <w:rFonts w:ascii="Times New Roman" w:hAnsi="Times New Roman" w:cs="Times New Roman"/>
          <w:szCs w:val="24"/>
        </w:rPr>
        <w:t>Конан</w:t>
      </w:r>
      <w:proofErr w:type="spellEnd"/>
      <w:r w:rsidRPr="00B63B49">
        <w:rPr>
          <w:rFonts w:ascii="Times New Roman" w:hAnsi="Times New Roman" w:cs="Times New Roman"/>
          <w:szCs w:val="24"/>
        </w:rPr>
        <w:t>, Записки о Шерлоке Холмсе, Альфа-книга, 2015</w:t>
      </w:r>
    </w:p>
    <w:p w:rsidR="002E7D90" w:rsidRPr="00B63B49" w:rsidRDefault="002E7D90" w:rsidP="002E7D90">
      <w:pPr>
        <w:spacing w:line="360" w:lineRule="auto"/>
        <w:rPr>
          <w:rFonts w:ascii="Times New Roman" w:hAnsi="Times New Roman" w:cs="Times New Roman"/>
          <w:szCs w:val="24"/>
        </w:rPr>
      </w:pPr>
    </w:p>
    <w:p w:rsidR="002E7D90" w:rsidRPr="00B63B49" w:rsidRDefault="002E7D90" w:rsidP="002E7D90">
      <w:pPr>
        <w:spacing w:line="360" w:lineRule="auto"/>
        <w:rPr>
          <w:rFonts w:ascii="Times New Roman" w:hAnsi="Times New Roman" w:cs="Times New Roman"/>
          <w:szCs w:val="24"/>
        </w:rPr>
      </w:pPr>
      <w:r w:rsidRPr="00B63B49">
        <w:rPr>
          <w:rFonts w:ascii="Times New Roman" w:hAnsi="Times New Roman" w:cs="Times New Roman"/>
          <w:szCs w:val="24"/>
        </w:rPr>
        <w:t>Команда:_____________________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4819"/>
        <w:gridCol w:w="3190"/>
      </w:tblGrid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Буква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Произведение</w:t>
            </w: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Автор</w:t>
            </w: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А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Б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В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Г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Д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Е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B63B49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И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М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О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B63B49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B63B49">
              <w:rPr>
                <w:rFonts w:ascii="Times New Roman" w:hAnsi="Times New Roman" w:cs="Times New Roman"/>
                <w:szCs w:val="24"/>
              </w:rPr>
              <w:t xml:space="preserve"> (Ч)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B63B49">
              <w:rPr>
                <w:rFonts w:ascii="Times New Roman" w:hAnsi="Times New Roman" w:cs="Times New Roman"/>
                <w:szCs w:val="24"/>
              </w:rPr>
              <w:t>Р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Т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У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63B49">
              <w:rPr>
                <w:rFonts w:ascii="Times New Roman" w:hAnsi="Times New Roman" w:cs="Times New Roman"/>
                <w:szCs w:val="24"/>
              </w:rPr>
              <w:t>Ч</w:t>
            </w: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B63B49">
              <w:rPr>
                <w:rFonts w:ascii="Times New Roman" w:hAnsi="Times New Roman" w:cs="Times New Roman"/>
                <w:szCs w:val="24"/>
              </w:rPr>
              <w:t>Ш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7D90" w:rsidRPr="00B63B49" w:rsidTr="005B5EEC">
        <w:tc>
          <w:tcPr>
            <w:tcW w:w="1526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7D90" w:rsidRPr="00B63B49" w:rsidRDefault="002E7D90" w:rsidP="005B5EEC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72327" w:rsidRDefault="00D72327"/>
    <w:sectPr w:rsidR="00D72327" w:rsidSect="00D72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37E46"/>
    <w:multiLevelType w:val="hybridMultilevel"/>
    <w:tmpl w:val="D73475FC"/>
    <w:lvl w:ilvl="0" w:tplc="4866FA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D90"/>
    <w:rsid w:val="002E7D90"/>
    <w:rsid w:val="00D72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D90"/>
    <w:pPr>
      <w:spacing w:after="0" w:line="240" w:lineRule="auto"/>
    </w:pPr>
    <w:rPr>
      <w:rFonts w:ascii="Arial" w:eastAsia="Times New Roman" w:hAnsi="Arial" w:cs="Arial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2021-03-10T13:53:00Z</dcterms:created>
  <dcterms:modified xsi:type="dcterms:W3CDTF">2021-03-10T13:55:00Z</dcterms:modified>
</cp:coreProperties>
</file>