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ACB" w:rsidRDefault="00CC4ACB" w:rsidP="00CC4A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открытого урока</w:t>
      </w:r>
    </w:p>
    <w:p w:rsidR="00CC4ACB" w:rsidRDefault="00CC4ACB" w:rsidP="00CC4A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предмету «Якутская музыка» преподавателя</w:t>
      </w:r>
    </w:p>
    <w:p w:rsidR="00CC4ACB" w:rsidRDefault="00CC4ACB" w:rsidP="00CC4A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теоретических дисциплин Николаевой Л.И.</w:t>
      </w:r>
    </w:p>
    <w:p w:rsidR="00CC4ACB" w:rsidRDefault="00CC4ACB" w:rsidP="00CC4A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7 классом фортепианного отделения</w:t>
      </w:r>
    </w:p>
    <w:p w:rsidR="00CC4ACB" w:rsidRDefault="00CC4ACB" w:rsidP="00CC4A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ACB" w:rsidRDefault="00CC4ACB" w:rsidP="00CC4A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Дата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17.12.2021 г.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Тема урока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хомусом. Хомус в творчестве якутских композиторов.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Продолжительность урока:</w:t>
      </w:r>
      <w:r>
        <w:rPr>
          <w:rFonts w:ascii="Times New Roman" w:hAnsi="Times New Roman" w:cs="Times New Roman"/>
          <w:sz w:val="28"/>
          <w:szCs w:val="28"/>
        </w:rPr>
        <w:t xml:space="preserve"> 45 мин. 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 урока: </w:t>
      </w:r>
      <w:r w:rsidRPr="005D44C8">
        <w:rPr>
          <w:rFonts w:ascii="Times New Roman" w:hAnsi="Times New Roman" w:cs="Times New Roman"/>
          <w:sz w:val="28"/>
          <w:szCs w:val="28"/>
        </w:rPr>
        <w:t>Знакомство с новой темой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Используемая литература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C4ACB" w:rsidRDefault="00CC4ACB" w:rsidP="00CC4AC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 фонохрестоматией по учебным дисциплинам «Якутский музыкальный фольклор» и «Якутская музыкальная литература» для детских музыкальных школ и школ искусств. Республика Саха / Якутия 2008г.</w:t>
      </w:r>
    </w:p>
    <w:p w:rsidR="00CC4ACB" w:rsidRDefault="00CC4ACB" w:rsidP="00CC4AC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Берестов Н. Композиторы и музыковеды – участники  Дней литературы и искусства. – Якутск 1982г.</w:t>
      </w:r>
    </w:p>
    <w:p w:rsidR="00CC4ACB" w:rsidRDefault="00CC4ACB" w:rsidP="00CC4AC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Аргунов Ф.С.  Григорян – учитель. Грант Григорян: воспоминания, очерки, статьи – М., 1978г.</w:t>
      </w:r>
    </w:p>
    <w:p w:rsidR="00CC4ACB" w:rsidRPr="005D44C8" w:rsidRDefault="00CC4ACB" w:rsidP="00CC4AC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Кондратьев С. Якутская народная песня – 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омпозитор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1963г.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4ACB" w:rsidRDefault="00CC4ACB" w:rsidP="00CC4AC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double"/>
        </w:rPr>
      </w:pPr>
      <w:r>
        <w:rPr>
          <w:rFonts w:ascii="Times New Roman" w:hAnsi="Times New Roman" w:cs="Times New Roman"/>
          <w:sz w:val="28"/>
          <w:szCs w:val="28"/>
          <w:u w:val="double"/>
        </w:rPr>
        <w:t>Ход урока</w:t>
      </w:r>
    </w:p>
    <w:p w:rsidR="00CC4ACB" w:rsidRDefault="00CC4ACB" w:rsidP="00CC4AC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Знакомство с новой темой.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Практическая часть: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Запись правила;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Прослушивание музыкальных  фрагментов;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 Выступление приглашенных исполнителей.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Заключительная часть урока. Вопросы. Подведение итогов.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Запись домашнего задания.</w:t>
      </w:r>
    </w:p>
    <w:p w:rsidR="00CC4ACB" w:rsidRDefault="00CC4ACB" w:rsidP="00CC4AC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Сегодня мы </w:t>
      </w:r>
      <w:r w:rsidRPr="007435E1">
        <w:rPr>
          <w:rFonts w:ascii="Times New Roman" w:hAnsi="Times New Roman" w:cs="Times New Roman"/>
          <w:sz w:val="28"/>
          <w:szCs w:val="28"/>
        </w:rPr>
        <w:t xml:space="preserve">поговорим об инструменте название, которого произошло от двойного корня встречающегося </w:t>
      </w:r>
      <w:r>
        <w:rPr>
          <w:rFonts w:ascii="Times New Roman" w:hAnsi="Times New Roman" w:cs="Times New Roman"/>
          <w:sz w:val="28"/>
          <w:szCs w:val="28"/>
        </w:rPr>
        <w:t xml:space="preserve"> как в латинском, так и в греческом языках.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«Органон» значит инструмент, а «варга» по польски значит губы.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так, мы познакомимся с хомусом. В мире он имеет большое распространение, а называется по-разному.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варган,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еврейская арфа – все это названия одного инструмента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>. /</w:t>
      </w:r>
      <w:r w:rsidRPr="007435E1">
        <w:rPr>
          <w:rFonts w:ascii="Times New Roman" w:hAnsi="Times New Roman" w:cs="Times New Roman"/>
          <w:i/>
          <w:sz w:val="28"/>
          <w:szCs w:val="28"/>
        </w:rPr>
        <w:t xml:space="preserve">Демонстрация </w:t>
      </w:r>
      <w:proofErr w:type="spellStart"/>
      <w:r w:rsidRPr="007435E1">
        <w:rPr>
          <w:rFonts w:ascii="Times New Roman" w:hAnsi="Times New Roman" w:cs="Times New Roman"/>
          <w:i/>
          <w:sz w:val="28"/>
          <w:szCs w:val="28"/>
        </w:rPr>
        <w:t>хомуса</w:t>
      </w:r>
      <w:proofErr w:type="spellEnd"/>
      <w:r w:rsidRPr="007435E1">
        <w:rPr>
          <w:rFonts w:ascii="Times New Roman" w:hAnsi="Times New Roman" w:cs="Times New Roman"/>
          <w:i/>
          <w:sz w:val="28"/>
          <w:szCs w:val="28"/>
        </w:rPr>
        <w:t>/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Издавна хомус в Якутии считался женским инструментом.  Играли на нем женщины, оставаясь дома с детьми, выражая свои внутренние переживания.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Шаманки - удаганки лечили хомусом больных. И только с начала 30-х годов прошлого века хомус выходит на концертную эстраду в нашей республике.           Первый ансамбль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1931 году создает Адам Васильевич Скрябин при якутском национальном театре для сопровождения сольного и хорового пения.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1947 году Марк Жирков создает якутский национальный оркестр, в который вводит и хомус. Мастера работают над усилением звучания инструмента.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Появляется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илэтээх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хомус» - хомус с резонатором.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 по фамилии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проживающий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Таттинском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улусе и мастер Санников, из Вилюйского района, создают не зависимо друг от друга тонированный хомус, по примеру рогового оркестра.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Башкирии, Загретдинов, создает хомус с задвижным механизмом, который легко и быстро изменяет высоту звука.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Хомус в Якутии – это символ родной земли.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Профессиональные композиторы с середины 20 века создавали произведения посвященные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Классик якутской музыки Грант Григорян посвятил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свои песни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хомусу</w:t>
      </w:r>
      <w:proofErr w:type="spellEnd"/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барахсан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песня воспевающая красоту родной земли и прекрасное звучание инструмента. Начальные мотивы звучания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долгое время являлись позывными республиканского радио, которые в 60-е годы прошлого века записал Леонид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Вишкарев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Композитор Герман Комраков в своем произведении для фортепиано «Импровизация на хомусе», из цикла «Детский альбом» воспроизвел имитации приемов игры на хомусе.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этого инструмента имеет отношение не только к современности.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Еще в 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7F0F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веке австралийский композитор Иоганн Георг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Альбрехсбергер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сочинил для Бруно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Глатцла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мастера известного далеко за пределами Австрии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варганиста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два концерта для варгана,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камерного оркестра в </w:t>
      </w:r>
      <w:r w:rsidRPr="007F0F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F0FEB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Pr="007F0F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F0F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F0FEB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тонированный варган выполнял функцию полноправного инструмента камерного оркестра низкого регистра, созвучного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мандоре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низким струнным, своеобразный  «диалог»  варгана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мандорой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tutti</w:t>
      </w:r>
      <w:proofErr w:type="spellEnd"/>
      <w:r w:rsidRPr="007F0F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оркестра, отменяющий контраст.</w:t>
      </w:r>
      <w:proofErr w:type="gramEnd"/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вернемся к звучанию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творчестве якутских композиторов.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1981 году, Николай Савельевич Берестов создает «Импровизацию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симфоническим оркестром», соединив в этом произведении две различные  музыкальные системы – фольклор и профессиональную музыку.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Поэтическая картина восхода солнца вырастает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народного музицирования на хомусе заключена в форму сонатного </w:t>
      </w:r>
      <w:r>
        <w:rPr>
          <w:rFonts w:ascii="Times New Roman" w:hAnsi="Times New Roman" w:cs="Times New Roman"/>
          <w:sz w:val="28"/>
          <w:szCs w:val="28"/>
          <w:lang w:val="en-US"/>
        </w:rPr>
        <w:t>allegro</w:t>
      </w:r>
      <w:r>
        <w:rPr>
          <w:rFonts w:ascii="Times New Roman" w:hAnsi="Times New Roman" w:cs="Times New Roman"/>
          <w:sz w:val="28"/>
          <w:szCs w:val="28"/>
        </w:rPr>
        <w:t xml:space="preserve">.  Огромная роль в этом соединении принадлежит первому исполнителю партии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И.Е. Алексеева – хомус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Уйбаан</w:t>
      </w:r>
      <w:proofErr w:type="spellEnd"/>
      <w:r>
        <w:rPr>
          <w:rFonts w:ascii="Times New Roman" w:hAnsi="Times New Roman" w:cs="Times New Roman"/>
          <w:sz w:val="28"/>
          <w:szCs w:val="28"/>
        </w:rPr>
        <w:t>. /</w:t>
      </w:r>
      <w:r w:rsidRPr="008D50E8">
        <w:rPr>
          <w:rFonts w:ascii="Times New Roman" w:hAnsi="Times New Roman" w:cs="Times New Roman"/>
          <w:i/>
          <w:sz w:val="28"/>
          <w:szCs w:val="28"/>
        </w:rPr>
        <w:t>звучит фрагмент произведения/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уже говорили о целебном использовании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шаманками. Современные теории  и практики подтверждают это влияние на здоровье человека. Влияние звуковых вибраций на тело  имеет оздоравливающий эффект, т.к. каждый орган тоже имеет определенную частоту вибраций. Правильно подобранные звуки, помогают восстанавливать здоровье, звуки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подбираются по системе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триначалья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южно-корейского ученого профессора Пака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Чжэ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каждый орган имеет свою звуковую вибрацию, через горловое пение, хомус, достигается выраженный лечебный эффект, т.к. все тело получает целебную вибрацию при воздействии на тело звуковой волны.</w:t>
      </w:r>
    </w:p>
    <w:p w:rsidR="00CC4ACB" w:rsidRPr="00235D22" w:rsidRDefault="00CC4ACB" w:rsidP="00CC4AC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5D22">
        <w:rPr>
          <w:rFonts w:ascii="Times New Roman" w:hAnsi="Times New Roman" w:cs="Times New Roman"/>
          <w:i/>
          <w:sz w:val="28"/>
          <w:szCs w:val="28"/>
        </w:rPr>
        <w:t xml:space="preserve">/Об этом рассказали приглашенные гости: </w:t>
      </w:r>
      <w:proofErr w:type="spellStart"/>
      <w:r w:rsidRPr="00235D22">
        <w:rPr>
          <w:rFonts w:ascii="Times New Roman" w:hAnsi="Times New Roman" w:cs="Times New Roman"/>
          <w:i/>
          <w:sz w:val="28"/>
          <w:szCs w:val="28"/>
        </w:rPr>
        <w:t>Просько</w:t>
      </w:r>
      <w:proofErr w:type="spellEnd"/>
      <w:r w:rsidRPr="00235D22">
        <w:rPr>
          <w:rFonts w:ascii="Times New Roman" w:hAnsi="Times New Roman" w:cs="Times New Roman"/>
          <w:i/>
          <w:sz w:val="28"/>
          <w:szCs w:val="28"/>
        </w:rPr>
        <w:t xml:space="preserve"> Е.И. -  зав.отделением кардиологии ЯФАН г</w:t>
      </w:r>
      <w:proofErr w:type="gramStart"/>
      <w:r w:rsidRPr="00235D22">
        <w:rPr>
          <w:rFonts w:ascii="Times New Roman" w:hAnsi="Times New Roman" w:cs="Times New Roman"/>
          <w:i/>
          <w:sz w:val="28"/>
          <w:szCs w:val="28"/>
        </w:rPr>
        <w:t>.Я</w:t>
      </w:r>
      <w:proofErr w:type="gramEnd"/>
      <w:r w:rsidRPr="00235D22">
        <w:rPr>
          <w:rFonts w:ascii="Times New Roman" w:hAnsi="Times New Roman" w:cs="Times New Roman"/>
          <w:i/>
          <w:sz w:val="28"/>
          <w:szCs w:val="28"/>
        </w:rPr>
        <w:t xml:space="preserve">кутска, энтузиаст, музыкант-любитель, исполнитель импровизаций на хомусе и Силина Н.Н. – врач кардиолог высшей категории ЯФАН г.Якутска . Они исполнили две импровизации на тонированных </w:t>
      </w:r>
      <w:proofErr w:type="spellStart"/>
      <w:r w:rsidRPr="00235D22">
        <w:rPr>
          <w:rFonts w:ascii="Times New Roman" w:hAnsi="Times New Roman" w:cs="Times New Roman"/>
          <w:i/>
          <w:sz w:val="28"/>
          <w:szCs w:val="28"/>
        </w:rPr>
        <w:t>хомусах,посвященные</w:t>
      </w:r>
      <w:proofErr w:type="spellEnd"/>
      <w:r w:rsidRPr="00235D22">
        <w:rPr>
          <w:rFonts w:ascii="Times New Roman" w:hAnsi="Times New Roman" w:cs="Times New Roman"/>
          <w:i/>
          <w:sz w:val="28"/>
          <w:szCs w:val="28"/>
        </w:rPr>
        <w:t xml:space="preserve"> картинам природы родного края и национальному празднику  Ы</w:t>
      </w:r>
      <w:r w:rsidRPr="00235D22">
        <w:rPr>
          <w:rFonts w:ascii="Times New Roman" w:hAnsi="Times New Roman" w:cs="Times New Roman"/>
          <w:i/>
          <w:sz w:val="28"/>
          <w:szCs w:val="28"/>
          <w:lang w:val="en-US"/>
        </w:rPr>
        <w:t>h</w:t>
      </w:r>
      <w:proofErr w:type="spellStart"/>
      <w:r w:rsidRPr="00235D22">
        <w:rPr>
          <w:rFonts w:ascii="Times New Roman" w:hAnsi="Times New Roman" w:cs="Times New Roman"/>
          <w:i/>
          <w:sz w:val="28"/>
          <w:szCs w:val="28"/>
        </w:rPr>
        <w:t>ыах</w:t>
      </w:r>
      <w:proofErr w:type="spellEnd"/>
      <w:r w:rsidRPr="00235D22">
        <w:rPr>
          <w:rFonts w:ascii="Times New Roman" w:hAnsi="Times New Roman" w:cs="Times New Roman"/>
          <w:i/>
          <w:sz w:val="28"/>
          <w:szCs w:val="28"/>
        </w:rPr>
        <w:t xml:space="preserve">  «Музыка леса» и  композицию «</w:t>
      </w:r>
      <w:proofErr w:type="spellStart"/>
      <w:r w:rsidRPr="00235D22">
        <w:rPr>
          <w:rFonts w:ascii="Times New Roman" w:hAnsi="Times New Roman" w:cs="Times New Roman"/>
          <w:i/>
          <w:sz w:val="28"/>
          <w:szCs w:val="28"/>
        </w:rPr>
        <w:t>Триначалья</w:t>
      </w:r>
      <w:proofErr w:type="spellEnd"/>
      <w:r w:rsidRPr="00235D22">
        <w:rPr>
          <w:rFonts w:ascii="Times New Roman" w:hAnsi="Times New Roman" w:cs="Times New Roman"/>
          <w:i/>
          <w:sz w:val="28"/>
          <w:szCs w:val="28"/>
        </w:rPr>
        <w:t xml:space="preserve"> звуков внутренних органов». Приглашенные исполнители  были одеты в национальные костюмы, что создало законченный образ и познакомило учащихся с национальной традицией республики Саха./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применением звучания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творчестве якутских композиторов успешно развивается процесс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нотирования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республике разработана и успешно применяется система фиксации приемов игры на  хомусе, автор И.Е. Алексеев - хомус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Уйбаан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Система построена на отображении ритмических особенностей игры на хомусе особыми знаками, понятными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хомусистам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графическая запись плюс тонирование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Успешное 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как концертного инструмента, увеличение сети школ игры на хомусе, выявление одаренных исполнителей, популярность этого инструмента в республике -  все это является залогом дальнейшей жизни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C4ACB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знакомства с хомусом и его использованием в творчестве якутских композиторов учащимися были заданы вопросы:</w:t>
      </w:r>
    </w:p>
    <w:p w:rsidR="00CC4ACB" w:rsidRDefault="00CC4ACB" w:rsidP="00CC4ACB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виды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есть в мире?</w:t>
      </w:r>
    </w:p>
    <w:p w:rsidR="00CC4ACB" w:rsidRDefault="00CC4ACB" w:rsidP="00CC4ACB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музыкальные композиции понравились больше всего?</w:t>
      </w:r>
    </w:p>
    <w:p w:rsidR="00CC4ACB" w:rsidRDefault="00CC4ACB" w:rsidP="00CC4ACB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Какие музыкальные образы возникли в процессе прослушивания произведений?</w:t>
      </w:r>
    </w:p>
    <w:p w:rsidR="00CC4ACB" w:rsidRDefault="00CC4ACB" w:rsidP="00CC4ACB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ощущения от лечебного воздействия инструмента?</w:t>
      </w:r>
    </w:p>
    <w:p w:rsidR="00CC4ACB" w:rsidRPr="008A4EEA" w:rsidRDefault="00CC4ACB" w:rsidP="00CC4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EEA">
        <w:rPr>
          <w:rFonts w:ascii="Times New Roman" w:hAnsi="Times New Roman" w:cs="Times New Roman"/>
          <w:sz w:val="28"/>
          <w:szCs w:val="28"/>
        </w:rPr>
        <w:t xml:space="preserve">Ответы учащихся </w:t>
      </w:r>
      <w:r>
        <w:rPr>
          <w:rFonts w:ascii="Times New Roman" w:hAnsi="Times New Roman" w:cs="Times New Roman"/>
          <w:sz w:val="28"/>
          <w:szCs w:val="28"/>
        </w:rPr>
        <w:t xml:space="preserve"> и гостей урока показали, что материал усвоен полностью и интерес к инструменту проявился у всех присутствующих.</w:t>
      </w:r>
    </w:p>
    <w:p w:rsidR="008344F3" w:rsidRDefault="008344F3"/>
    <w:sectPr w:rsidR="008344F3" w:rsidSect="000A64BE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EFA" w:rsidRDefault="008344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EFA" w:rsidRDefault="008344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EFA" w:rsidRDefault="008344F3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EFA" w:rsidRDefault="008344F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EFA" w:rsidRPr="00BA6EFA" w:rsidRDefault="008344F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EFA" w:rsidRDefault="008344F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263DB0"/>
    <w:multiLevelType w:val="hybridMultilevel"/>
    <w:tmpl w:val="A9300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85C07"/>
    <w:multiLevelType w:val="hybridMultilevel"/>
    <w:tmpl w:val="92987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4ACB"/>
    <w:rsid w:val="008344F3"/>
    <w:rsid w:val="00CC4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4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4ACB"/>
  </w:style>
  <w:style w:type="paragraph" w:styleId="a5">
    <w:name w:val="footer"/>
    <w:basedOn w:val="a"/>
    <w:link w:val="a6"/>
    <w:uiPriority w:val="99"/>
    <w:semiHidden/>
    <w:unhideWhenUsed/>
    <w:rsid w:val="00CC4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4ACB"/>
  </w:style>
  <w:style w:type="paragraph" w:styleId="a7">
    <w:name w:val="List Paragraph"/>
    <w:basedOn w:val="a"/>
    <w:uiPriority w:val="34"/>
    <w:qFormat/>
    <w:rsid w:val="00CC4A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945</Words>
  <Characters>5392</Characters>
  <Application>Microsoft Office Word</Application>
  <DocSecurity>0</DocSecurity>
  <Lines>44</Lines>
  <Paragraphs>12</Paragraphs>
  <ScaleCrop>false</ScaleCrop>
  <Company/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2022-01-20T06:06:00Z</dcterms:created>
  <dcterms:modified xsi:type="dcterms:W3CDTF">2022-01-20T06:07:00Z</dcterms:modified>
</cp:coreProperties>
</file>