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252" w:rsidRPr="00D86252" w:rsidRDefault="00D86252">
      <w:pPr>
        <w:rPr>
          <w:rFonts w:ascii="Times New Roman" w:hAnsi="Times New Roman" w:cs="Times New Roman"/>
          <w:b/>
          <w:color w:val="202124"/>
          <w:spacing w:val="2"/>
          <w:sz w:val="28"/>
          <w:szCs w:val="28"/>
          <w:shd w:val="clear" w:color="auto" w:fill="FFFFFF"/>
        </w:rPr>
      </w:pPr>
      <w:r w:rsidRPr="00D86252">
        <w:rPr>
          <w:rFonts w:ascii="Times New Roman" w:hAnsi="Times New Roman" w:cs="Times New Roman"/>
          <w:b/>
          <w:color w:val="202124"/>
          <w:spacing w:val="2"/>
          <w:sz w:val="28"/>
          <w:szCs w:val="28"/>
          <w:shd w:val="clear" w:color="auto" w:fill="FFFFFF"/>
        </w:rPr>
        <w:t>«Реклама вокруг нас»</w:t>
      </w:r>
    </w:p>
    <w:p w:rsidR="009E509C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Цель (методическая) занятия / урока / мероприятия</w:t>
      </w:r>
    </w:p>
    <w:p w:rsidR="00E1023B" w:rsidRPr="00E1023B" w:rsidRDefault="00E1023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1023B">
        <w:rPr>
          <w:rFonts w:ascii="Times New Roman" w:hAnsi="Times New Roman" w:cs="Times New Roman"/>
          <w:sz w:val="28"/>
          <w:szCs w:val="28"/>
        </w:rPr>
        <w:t>Формирование правильного отношения к рекламе.</w:t>
      </w:r>
    </w:p>
    <w:bookmarkEnd w:id="0"/>
    <w:p w:rsidR="00E1023B" w:rsidRPr="00E1023B" w:rsidRDefault="00E1023B">
      <w:pPr>
        <w:rPr>
          <w:rFonts w:ascii="Times New Roman" w:hAnsi="Times New Roman" w:cs="Times New Roman"/>
          <w:sz w:val="28"/>
          <w:szCs w:val="28"/>
        </w:rPr>
      </w:pP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Планируемые результаты (знания):</w:t>
      </w:r>
    </w:p>
    <w:p w:rsidR="00E1023B" w:rsidRPr="00E1023B" w:rsidRDefault="00E102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знают, что такое реклама, рекламный баннер, рекламное агентство</w:t>
      </w:r>
      <w:r w:rsidRPr="00E1023B">
        <w:rPr>
          <w:rFonts w:ascii="Times New Roman" w:hAnsi="Times New Roman" w:cs="Times New Roman"/>
          <w:sz w:val="28"/>
          <w:szCs w:val="28"/>
        </w:rPr>
        <w:t>. Дети имеют представлен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E1023B">
        <w:rPr>
          <w:rFonts w:ascii="Times New Roman" w:hAnsi="Times New Roman" w:cs="Times New Roman"/>
          <w:sz w:val="28"/>
          <w:szCs w:val="28"/>
        </w:rPr>
        <w:t xml:space="preserve"> для чего нужна реклама, знают о пользе и вреде рекламы.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Планируемые результаты (умения): </w:t>
      </w:r>
    </w:p>
    <w:p w:rsidR="00E1023B" w:rsidRPr="00E1023B" w:rsidRDefault="00CF42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Развиты умения составления рекламы и изготовления рекламных</w:t>
      </w:r>
      <w:r w:rsidR="00E1023B" w:rsidRPr="00E1023B">
        <w:rPr>
          <w:rFonts w:ascii="Times New Roman" w:hAnsi="Times New Roman" w:cs="Times New Roman"/>
          <w:sz w:val="28"/>
          <w:szCs w:val="28"/>
        </w:rPr>
        <w:t xml:space="preserve"> баннер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E1023B" w:rsidRPr="00E1023B">
        <w:rPr>
          <w:rFonts w:ascii="Times New Roman" w:hAnsi="Times New Roman" w:cs="Times New Roman"/>
          <w:sz w:val="28"/>
          <w:szCs w:val="28"/>
        </w:rPr>
        <w:t xml:space="preserve"> к ней. </w:t>
      </w:r>
      <w:r w:rsidR="00E1023B">
        <w:rPr>
          <w:rFonts w:ascii="Times New Roman" w:hAnsi="Times New Roman" w:cs="Times New Roman"/>
          <w:sz w:val="28"/>
          <w:szCs w:val="28"/>
        </w:rPr>
        <w:t xml:space="preserve">Умеют работать в группе. </w:t>
      </w:r>
      <w:r>
        <w:rPr>
          <w:rFonts w:ascii="Times New Roman" w:hAnsi="Times New Roman" w:cs="Times New Roman"/>
          <w:sz w:val="28"/>
          <w:szCs w:val="28"/>
        </w:rPr>
        <w:t xml:space="preserve">Контролируют процесс выполнения работы. Развита связная речь. </w:t>
      </w:r>
      <w:r w:rsidRPr="00E1023B">
        <w:rPr>
          <w:rFonts w:ascii="Times New Roman" w:hAnsi="Times New Roman" w:cs="Times New Roman"/>
          <w:sz w:val="28"/>
          <w:szCs w:val="28"/>
        </w:rPr>
        <w:t>Используют в работе разнообразный материал для творчества.</w:t>
      </w:r>
      <w:r>
        <w:rPr>
          <w:rFonts w:ascii="Times New Roman" w:hAnsi="Times New Roman" w:cs="Times New Roman"/>
          <w:sz w:val="28"/>
          <w:szCs w:val="28"/>
        </w:rPr>
        <w:t xml:space="preserve"> Умеют представить свою работу.</w:t>
      </w:r>
    </w:p>
    <w:p w:rsidR="00E1023B" w:rsidRPr="00E1023B" w:rsidRDefault="00E1023B">
      <w:pPr>
        <w:rPr>
          <w:rFonts w:ascii="Times New Roman" w:hAnsi="Times New Roman" w:cs="Times New Roman"/>
          <w:sz w:val="28"/>
          <w:szCs w:val="28"/>
        </w:rPr>
      </w:pPr>
    </w:p>
    <w:p w:rsidR="00E1023B" w:rsidRPr="00E1023B" w:rsidRDefault="00E1023B">
      <w:pPr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Используемые педагогические технологии и методы (</w:t>
      </w:r>
      <w:proofErr w:type="gramStart"/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например</w:t>
      </w:r>
      <w:proofErr w:type="gramEnd"/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: проектный метод обучения):</w:t>
      </w:r>
      <w:r w:rsidRPr="00E1023B"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  <w:t> </w:t>
      </w:r>
    </w:p>
    <w:p w:rsidR="00E1023B" w:rsidRPr="0042233B" w:rsidRDefault="0042233B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42233B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Практический</w:t>
      </w: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наглядный, словесный</w:t>
      </w:r>
      <w:r w:rsidRPr="0042233B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метод</w:t>
      </w: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ы</w:t>
      </w:r>
      <w:r w:rsidRPr="0042233B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</w:t>
      </w: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ИКТ технологии, проблемное обучение, ситуации творческого поиска, групповой метод.</w:t>
      </w: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Используемые средства обучения (технические средства, </w:t>
      </w:r>
      <w:proofErr w:type="gramStart"/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например</w:t>
      </w:r>
      <w:proofErr w:type="gramEnd"/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: используемая аппаратура):</w:t>
      </w:r>
      <w:r w:rsidR="004223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ноутбук, проектор</w:t>
      </w: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Используемые средства обучения (дидактические материалы: карты, карточки, игры и т.д.):</w:t>
      </w:r>
      <w:r w:rsidR="004223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 xml:space="preserve"> картинки, вырезки, ножницы, цветная бумага, цветной картон, ватман, ткань, натянутая на деревянную основу, рулон обоев, клей, бросовый материал (флаконы, коробочки из-под карандашей, гуаши, таблеток и др.). Видео ролики рекламы. Мольберт, мел. Ширма.</w:t>
      </w: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</w:p>
    <w:p w:rsidR="00E1023B" w:rsidRPr="00E1023B" w:rsidRDefault="00E1023B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Используемые ресурсы сети Интернет (сервисы, образовательные площадки, ресурсы т.д.) с ссылками на источник (пример: обучающие сервисы «</w:t>
      </w:r>
      <w:proofErr w:type="spellStart"/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СберKids</w:t>
      </w:r>
      <w:proofErr w:type="spellEnd"/>
    </w:p>
    <w:p w:rsidR="00E1023B" w:rsidRDefault="00D86252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hyperlink r:id="rId4" w:history="1">
        <w:r w:rsidR="0042233B" w:rsidRPr="0082033C">
          <w:rPr>
            <w:rStyle w:val="a3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https://www.youtube.com/watch?v=DlQIbsmNfuQ</w:t>
        </w:r>
      </w:hyperlink>
    </w:p>
    <w:p w:rsidR="0042233B" w:rsidRDefault="00D86252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hyperlink r:id="rId5" w:history="1">
        <w:r w:rsidR="0042233B" w:rsidRPr="0082033C">
          <w:rPr>
            <w:rStyle w:val="a3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https://www.youtube.com/watch?v=MoEIhAVPb0Q</w:t>
        </w:r>
      </w:hyperlink>
    </w:p>
    <w:p w:rsidR="0042233B" w:rsidRDefault="00D86252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  <w:hyperlink r:id="rId6" w:history="1">
        <w:r w:rsidR="0036737A" w:rsidRPr="0082033C">
          <w:rPr>
            <w:rStyle w:val="a3"/>
            <w:rFonts w:ascii="Times New Roman" w:hAnsi="Times New Roman" w:cs="Times New Roman"/>
            <w:spacing w:val="2"/>
            <w:sz w:val="28"/>
            <w:szCs w:val="28"/>
            <w:shd w:val="clear" w:color="auto" w:fill="FFFFFF"/>
          </w:rPr>
          <w:t>https://www.youtube.com/watch?v=2ixZEZR5kLw</w:t>
        </w:r>
      </w:hyperlink>
    </w:p>
    <w:p w:rsidR="0036737A" w:rsidRPr="00E1023B" w:rsidRDefault="0036737A">
      <w:pPr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</w:pPr>
    </w:p>
    <w:p w:rsidR="00E1023B" w:rsidRPr="00E1023B" w:rsidRDefault="00E1023B">
      <w:pPr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План (поэтапный) проведения занятия / урока / мероприятия (включающий: название этапа, описание дидактической задачи для каждого этапа, время реализации каждого этапа):</w:t>
      </w:r>
      <w:r w:rsidRPr="00E1023B"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  <w:t> *</w:t>
      </w:r>
    </w:p>
    <w:p w:rsidR="00E1023B" w:rsidRPr="00FA161B" w:rsidRDefault="00FA161B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FA161B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1 этап: Постановка проблемы</w:t>
      </w:r>
    </w:p>
    <w:p w:rsidR="00FA161B" w:rsidRPr="00FA161B" w:rsidRDefault="00FA161B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FA161B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Детям группы задается вопрос: «Что такое реклама? Для чего нужна реклама?»</w:t>
      </w:r>
    </w:p>
    <w:p w:rsidR="00FA161B" w:rsidRDefault="00FA161B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Выслушиваются высказывания детей, ответы фиксируются на доске, мольберте. Обсуждаются наиболее интересные предположения</w:t>
      </w:r>
      <w:r w:rsidR="00F30060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(педагог по необходимости добавляет информацию</w:t>
      </w:r>
      <w:r w:rsidR="000801CC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). Д</w:t>
      </w:r>
      <w:r w:rsidR="00F30060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елаются выводы о том</w:t>
      </w:r>
      <w:r w:rsidR="000801CC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, что реклама это - информация для привлечения внимания к какому - либо товару, объекту.</w:t>
      </w:r>
    </w:p>
    <w:p w:rsidR="000801CC" w:rsidRDefault="000801C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2 этап: Просмотр рекламных роликов</w:t>
      </w:r>
    </w:p>
    <w:p w:rsidR="000801CC" w:rsidRDefault="000801C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группе организуется просмотр рекламных роликов. Далее предлагается их обсудить. (Что рекламируют? Какая реклама вас привлекла и почему? Была ли полезна реклама для вас или нет?) выслушиваются высказывания детей, фиксируются ответы. Обсуждаются, делаются выводы о пользе или вреде рекламы. </w:t>
      </w:r>
    </w:p>
    <w:p w:rsidR="000801CC" w:rsidRDefault="000801C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 этап: Рекламное агентство</w:t>
      </w:r>
    </w:p>
    <w:p w:rsidR="000801CC" w:rsidRDefault="000801C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Педагог знакомит детей с работой рекламного агентства. Для чего оно нужно, кто в нем работает, какую работу выполняют. Детям предлагается в группе открыть рекламное агентство. </w:t>
      </w:r>
    </w:p>
    <w:p w:rsidR="00416312" w:rsidRDefault="00416312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Перед сотрудниками (детьми) рекламного агентства заказчик – педагог ставит задачу: Разработать рекламные баннеры для супермаркета, который открывается в группе, представить их.</w:t>
      </w:r>
    </w:p>
    <w:p w:rsidR="00416312" w:rsidRDefault="00416312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Выносится на обсуждение </w:t>
      </w:r>
      <w:r w:rsidR="007701CA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вопрос: Какие отделы могут быть в супермаркете группы? Предложения детей фиксируются на доске, мольберте (строительный отдел, спортивный отдел, кафе, отдел все для творчества и т.д.)</w:t>
      </w:r>
    </w:p>
    <w:p w:rsidR="007701CA" w:rsidRDefault="007701CA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Далее сотрудники (дети) рекламного агентства решают, кто для какого отдела будет разрабатывать рекламу. </w:t>
      </w:r>
    </w:p>
    <w:p w:rsidR="007701CA" w:rsidRDefault="007701CA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Работа может быть организована в группах, парах, подгруппах, может работать группа целиком. По решению, интересу детей.</w:t>
      </w:r>
    </w:p>
    <w:p w:rsidR="007701CA" w:rsidRDefault="007701CA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Сотрудники агентства придумывают название для своего отдела (предлагают несколько вариантов, варианты фиксируются, голосованием или обсуждением выбирается название). Далее сотрудники решают какой </w:t>
      </w: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>формат рекламного баннера будет (ватман, ткань, обои), предлагают, что может быть изображено на баннере. Выбирают из чего будут изготавливать – рисовать, наклеивать картинки, что-то вырезывать, использовать бросовый материал и т.д.</w:t>
      </w:r>
    </w:p>
    <w:p w:rsidR="007701CA" w:rsidRDefault="007701CA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Дети работают над изготовлением баннеров.</w:t>
      </w:r>
    </w:p>
    <w:p w:rsidR="000A0E5C" w:rsidRDefault="000A0E5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4 этап: Представление рекламных баннеров, их защита.</w:t>
      </w:r>
    </w:p>
    <w:p w:rsidR="000A0E5C" w:rsidRDefault="000A0E5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группе организуется защита рекламных баннеров. Представители группы, которая работала по изготовлению того или иного баннера представляют свою работу. Для этого используют короткие фразы, </w:t>
      </w:r>
      <w:proofErr w:type="spellStart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кричалки</w:t>
      </w:r>
      <w:proofErr w:type="spellEnd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зазывалки</w:t>
      </w:r>
      <w:proofErr w:type="spellEnd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, которые могут привлечь покупателя в их отдел. Дети группы, заказчик высказывают свою точку зрения соответствует ли реклама и рекламный баннер отделу супермаркета, и может ли такая реклама привлечь в отдел покупателя. </w:t>
      </w:r>
    </w:p>
    <w:p w:rsidR="000A0E5C" w:rsidRDefault="000A0E5C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5 этап: Рекламные баннеры используются в группе для сюжетно-</w:t>
      </w:r>
      <w:proofErr w:type="gramStart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ролевой  игры</w:t>
      </w:r>
      <w:proofErr w:type="gramEnd"/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«Супермаркет».</w:t>
      </w:r>
    </w:p>
    <w:p w:rsidR="00E1023B" w:rsidRPr="00E1023B" w:rsidRDefault="00E1023B">
      <w:pPr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</w:pPr>
      <w:r w:rsidRPr="00E1023B">
        <w:rPr>
          <w:rFonts w:ascii="Times New Roman" w:hAnsi="Times New Roman" w:cs="Times New Roman"/>
          <w:color w:val="202124"/>
          <w:spacing w:val="2"/>
          <w:sz w:val="28"/>
          <w:szCs w:val="28"/>
          <w:shd w:val="clear" w:color="auto" w:fill="FFFFFF"/>
        </w:rPr>
        <w:t>Краткое описание (не более 100 слов) в свободной форме хода проведения занятия / урока / мероприятия:</w:t>
      </w:r>
      <w:r w:rsidRPr="00E1023B"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  <w:t> </w:t>
      </w:r>
    </w:p>
    <w:p w:rsidR="00E1023B" w:rsidRPr="000A0E5C" w:rsidRDefault="00AE18B3">
      <w:pP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Проблема</w:t>
      </w:r>
      <w:r w:rsidR="00FA161B" w:rsidRPr="000A0E5C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  <w:r w:rsidR="000A0E5C" w:rsidRPr="000A0E5C">
        <w:rPr>
          <w:rStyle w:val="freebirdformviewercomponentsquestionbaserequiredasterisk"/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Просмотр рекламных роликов. Работа рекламного агентства. Защита рекламных баннеров. Игра «Супермаркет»</w:t>
      </w:r>
    </w:p>
    <w:p w:rsidR="00FA161B" w:rsidRPr="00E1023B" w:rsidRDefault="00FA161B">
      <w:pPr>
        <w:rPr>
          <w:rStyle w:val="freebirdformviewercomponentsquestionbaserequiredasterisk"/>
          <w:rFonts w:ascii="Times New Roman" w:hAnsi="Times New Roman" w:cs="Times New Roman"/>
          <w:color w:val="D93025"/>
          <w:spacing w:val="2"/>
          <w:sz w:val="28"/>
          <w:szCs w:val="28"/>
          <w:shd w:val="clear" w:color="auto" w:fill="FFFFFF"/>
        </w:rPr>
      </w:pPr>
    </w:p>
    <w:p w:rsidR="00E1023B" w:rsidRPr="00E1023B" w:rsidRDefault="00E1023B">
      <w:pPr>
        <w:rPr>
          <w:rFonts w:ascii="Times New Roman" w:hAnsi="Times New Roman" w:cs="Times New Roman"/>
          <w:sz w:val="28"/>
          <w:szCs w:val="28"/>
        </w:rPr>
      </w:pPr>
    </w:p>
    <w:sectPr w:rsidR="00E1023B" w:rsidRPr="00E10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FC7"/>
    <w:rsid w:val="000801CC"/>
    <w:rsid w:val="000A0E5C"/>
    <w:rsid w:val="002D4965"/>
    <w:rsid w:val="0036737A"/>
    <w:rsid w:val="00416312"/>
    <w:rsid w:val="0042233B"/>
    <w:rsid w:val="005E41EB"/>
    <w:rsid w:val="007701CA"/>
    <w:rsid w:val="009E509C"/>
    <w:rsid w:val="009E6FC7"/>
    <w:rsid w:val="00AE18B3"/>
    <w:rsid w:val="00CF42A8"/>
    <w:rsid w:val="00D86252"/>
    <w:rsid w:val="00E1023B"/>
    <w:rsid w:val="00F30060"/>
    <w:rsid w:val="00FA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4C2418-BC06-48C1-996C-584663109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reebirdformviewercomponentsquestionbaserequiredasterisk">
    <w:name w:val="freebirdformviewercomponentsquestionbaserequiredasterisk"/>
    <w:basedOn w:val="a0"/>
    <w:rsid w:val="00E1023B"/>
  </w:style>
  <w:style w:type="character" w:styleId="a3">
    <w:name w:val="Hyperlink"/>
    <w:basedOn w:val="a0"/>
    <w:uiPriority w:val="99"/>
    <w:unhideWhenUsed/>
    <w:rsid w:val="0042233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801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12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98313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445392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01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1026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53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81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80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48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2ixZEZR5kLw" TargetMode="External"/><Relationship Id="rId5" Type="http://schemas.openxmlformats.org/officeDocument/2006/relationships/hyperlink" Target="https://www.youtube.com/watch?v=MoEIhAVPb0Q" TargetMode="External"/><Relationship Id="rId4" Type="http://schemas.openxmlformats.org/officeDocument/2006/relationships/hyperlink" Target="https://www.youtube.com/watch?v=DlQIbsmNfu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9</cp:revision>
  <dcterms:created xsi:type="dcterms:W3CDTF">2021-10-21T08:59:00Z</dcterms:created>
  <dcterms:modified xsi:type="dcterms:W3CDTF">2022-01-19T03:42:00Z</dcterms:modified>
</cp:coreProperties>
</file>