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51D" w:rsidRPr="00A8151D" w:rsidRDefault="00A8151D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A8151D">
        <w:rPr>
          <w:rFonts w:ascii="Times New Roman" w:hAnsi="Times New Roman" w:cs="Times New Roman"/>
          <w:sz w:val="36"/>
          <w:szCs w:val="36"/>
        </w:rPr>
        <w:t>Муниципальное бюджетное дошкольное образовательное учреждение</w:t>
      </w:r>
    </w:p>
    <w:p w:rsidR="00A8151D" w:rsidRDefault="00A8151D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A8151D">
        <w:rPr>
          <w:rFonts w:ascii="Times New Roman" w:hAnsi="Times New Roman" w:cs="Times New Roman"/>
          <w:sz w:val="36"/>
          <w:szCs w:val="36"/>
        </w:rPr>
        <w:t>детский сад общеразвивающего вида № 133 г. Томска</w:t>
      </w:r>
    </w:p>
    <w:p w:rsidR="00A8151D" w:rsidRDefault="00A8151D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A8151D" w:rsidRDefault="00A8151D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A8151D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P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4E71E4">
        <w:rPr>
          <w:rFonts w:ascii="Times New Roman" w:hAnsi="Times New Roman" w:cs="Times New Roman"/>
          <w:sz w:val="36"/>
          <w:szCs w:val="36"/>
        </w:rPr>
        <w:t>Электронный образовательный ресурс</w:t>
      </w:r>
    </w:p>
    <w:p w:rsidR="004E71E4" w:rsidRP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4E71E4">
        <w:rPr>
          <w:rFonts w:ascii="Times New Roman" w:hAnsi="Times New Roman" w:cs="Times New Roman"/>
          <w:sz w:val="36"/>
          <w:szCs w:val="36"/>
        </w:rPr>
        <w:t xml:space="preserve">по </w:t>
      </w:r>
      <w:r w:rsidR="00021A06">
        <w:rPr>
          <w:rFonts w:ascii="Times New Roman" w:hAnsi="Times New Roman" w:cs="Times New Roman"/>
          <w:sz w:val="36"/>
          <w:szCs w:val="36"/>
        </w:rPr>
        <w:t>познавательному и речевому развитию</w:t>
      </w:r>
    </w:p>
    <w:p w:rsidR="004E71E4" w:rsidRPr="00021A06" w:rsidRDefault="00735289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</w:t>
      </w:r>
      <w:bookmarkStart w:id="0" w:name="_GoBack"/>
      <w:bookmarkEnd w:id="0"/>
      <w:r w:rsidR="004E71E4" w:rsidRPr="004E71E4">
        <w:rPr>
          <w:rFonts w:ascii="Times New Roman" w:hAnsi="Times New Roman" w:cs="Times New Roman"/>
          <w:sz w:val="36"/>
          <w:szCs w:val="36"/>
        </w:rPr>
        <w:t xml:space="preserve"> детей </w:t>
      </w:r>
      <w:r w:rsidR="00021A06">
        <w:rPr>
          <w:rFonts w:ascii="Times New Roman" w:hAnsi="Times New Roman" w:cs="Times New Roman"/>
          <w:sz w:val="36"/>
          <w:szCs w:val="36"/>
        </w:rPr>
        <w:t xml:space="preserve">среднего </w:t>
      </w:r>
      <w:r w:rsidR="004E71E4">
        <w:rPr>
          <w:rFonts w:ascii="Times New Roman" w:hAnsi="Times New Roman" w:cs="Times New Roman"/>
          <w:sz w:val="36"/>
          <w:szCs w:val="36"/>
        </w:rPr>
        <w:t>дошкольного возраста</w:t>
      </w:r>
      <w:r>
        <w:rPr>
          <w:rFonts w:ascii="Times New Roman" w:hAnsi="Times New Roman" w:cs="Times New Roman"/>
          <w:sz w:val="36"/>
          <w:szCs w:val="36"/>
        </w:rPr>
        <w:t xml:space="preserve"> в программе </w:t>
      </w:r>
      <w:proofErr w:type="spellStart"/>
      <w:r>
        <w:rPr>
          <w:rFonts w:ascii="Times New Roman" w:hAnsi="Times New Roman" w:cs="Times New Roman"/>
          <w:sz w:val="36"/>
          <w:szCs w:val="36"/>
          <w:lang w:val="en-US"/>
        </w:rPr>
        <w:t>ActivInspire</w:t>
      </w:r>
      <w:proofErr w:type="spellEnd"/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021A06" w:rsidRDefault="004E71E4" w:rsidP="004E71E4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</w:t>
      </w:r>
      <w:r w:rsidR="00021A06">
        <w:rPr>
          <w:rFonts w:ascii="Times New Roman" w:hAnsi="Times New Roman" w:cs="Times New Roman"/>
          <w:sz w:val="36"/>
          <w:szCs w:val="36"/>
        </w:rPr>
        <w:t xml:space="preserve">втор-составитель: Аскарова </w:t>
      </w:r>
      <w:proofErr w:type="spellStart"/>
      <w:r w:rsidR="00021A06">
        <w:rPr>
          <w:rFonts w:ascii="Times New Roman" w:hAnsi="Times New Roman" w:cs="Times New Roman"/>
          <w:sz w:val="36"/>
          <w:szCs w:val="36"/>
        </w:rPr>
        <w:t>Назира</w:t>
      </w:r>
      <w:proofErr w:type="spellEnd"/>
      <w:r w:rsidR="00021A0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E71E4" w:rsidRDefault="00021A06" w:rsidP="004E71E4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Хайдаровна</w:t>
      </w:r>
      <w:proofErr w:type="spellEnd"/>
      <w:r w:rsidR="004E71E4">
        <w:rPr>
          <w:rFonts w:ascii="Times New Roman" w:hAnsi="Times New Roman" w:cs="Times New Roman"/>
          <w:sz w:val="36"/>
          <w:szCs w:val="36"/>
        </w:rPr>
        <w:t>, воспитатель</w:t>
      </w:r>
    </w:p>
    <w:p w:rsidR="004E71E4" w:rsidRDefault="004E71E4" w:rsidP="004E71E4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Default="004E71E4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E71E4" w:rsidRPr="00A8151D" w:rsidRDefault="00021A06" w:rsidP="004E71E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Томск - 2021</w:t>
      </w:r>
    </w:p>
    <w:p w:rsid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123772" w:rsidRPr="00123772">
        <w:rPr>
          <w:rFonts w:ascii="Times New Roman" w:hAnsi="Times New Roman" w:cs="Times New Roman"/>
          <w:sz w:val="28"/>
          <w:szCs w:val="28"/>
        </w:rPr>
        <w:t>Важно, чтобы ребенок не был пассивным объектом воздействия. Поэтому необходимо выявить наиболее оптимальные формы, методы и приемы, технологии, используемые в работе для повышения познавательной активности, расширения кругозора воспитанников и их общей культуры.</w:t>
      </w:r>
      <w:r w:rsidRPr="00A8151D"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решать эти проблемы</w:t>
      </w:r>
      <w:r w:rsidRPr="00A8151D">
        <w:rPr>
          <w:rFonts w:ascii="Times New Roman" w:hAnsi="Times New Roman" w:cs="Times New Roman"/>
          <w:sz w:val="28"/>
          <w:szCs w:val="28"/>
        </w:rPr>
        <w:t xml:space="preserve"> помогают информационные технологии. Цвет, движение, звук – это те факторы, которые достаточно долго удерживают внимание ребенка, делают процесс обучения более осознанным. 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 помогает педагогам делать работу привлекательной для детей, наполнять ее новым содержанием, делать процесс обучения более эффективным и практически направ</w:t>
      </w:r>
      <w:r>
        <w:rPr>
          <w:rFonts w:ascii="Times New Roman" w:hAnsi="Times New Roman" w:cs="Times New Roman"/>
          <w:sz w:val="28"/>
          <w:szCs w:val="28"/>
        </w:rPr>
        <w:t>ленным. Осознание ребенком</w:t>
      </w:r>
      <w:r w:rsidRPr="00A8151D">
        <w:rPr>
          <w:rFonts w:ascii="Times New Roman" w:hAnsi="Times New Roman" w:cs="Times New Roman"/>
          <w:sz w:val="28"/>
          <w:szCs w:val="28"/>
        </w:rPr>
        <w:t xml:space="preserve"> того, что ему становятся доступны неведомые раньше знания, умения, формы общения, игры дает ему веру в свои силы. 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8151D">
        <w:rPr>
          <w:rFonts w:ascii="Times New Roman" w:hAnsi="Times New Roman" w:cs="Times New Roman"/>
          <w:sz w:val="28"/>
          <w:szCs w:val="28"/>
        </w:rPr>
        <w:t>В процессе обучения детей психологи рекомендуют развивать восприятие ребенка, которое связано с функционированием различных сенсорных систем: и визуальной, и аудиальной и особенно кинестетической. Именно кинестетическая система связана с моторной памятью и помогает довести навыки ребенка до автоматизма, т.е. перевести на уровень подсознания.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 xml:space="preserve">Появление в арсенале педагога такого устройства, как интерактивная доска, гармоничное сочетание традиционных методик с применением интерактивного оборудования помогает решать многие проблемы в работе с детьми. </w:t>
      </w:r>
    </w:p>
    <w:p w:rsidR="00123772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8151D">
        <w:rPr>
          <w:rFonts w:ascii="Times New Roman" w:hAnsi="Times New Roman" w:cs="Times New Roman"/>
          <w:sz w:val="28"/>
          <w:szCs w:val="28"/>
        </w:rPr>
        <w:t xml:space="preserve">Интерактивная доска - это сенсорный экран, работающий как часть системы, в которую входит компьютер и проектор. Интерактивная доска является удобным инструментом в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учебного процесса. </w:t>
      </w:r>
      <w:r w:rsidRPr="00A8151D">
        <w:rPr>
          <w:rFonts w:ascii="Times New Roman" w:hAnsi="Times New Roman" w:cs="Times New Roman"/>
          <w:sz w:val="28"/>
          <w:szCs w:val="28"/>
        </w:rPr>
        <w:t>Особенность интерактивной доски – тактильное управление, которое помогает реализовывать различные стили обучения. Доска реагирует на прикосновение пальцев как на нажатие компьютерной мыши.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8151D">
        <w:rPr>
          <w:rFonts w:ascii="Times New Roman" w:hAnsi="Times New Roman" w:cs="Times New Roman"/>
          <w:sz w:val="28"/>
          <w:szCs w:val="28"/>
        </w:rPr>
        <w:t>Интерактивные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51D">
        <w:rPr>
          <w:rFonts w:ascii="Times New Roman" w:hAnsi="Times New Roman" w:cs="Times New Roman"/>
          <w:sz w:val="28"/>
          <w:szCs w:val="28"/>
        </w:rPr>
        <w:t xml:space="preserve">позволяют создавать разнообразные ситуации с использованием технологических возможностей программы. Есть и </w:t>
      </w:r>
      <w:proofErr w:type="gramStart"/>
      <w:r w:rsidRPr="00A8151D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A8151D">
        <w:rPr>
          <w:rFonts w:ascii="Times New Roman" w:hAnsi="Times New Roman" w:cs="Times New Roman"/>
          <w:sz w:val="28"/>
          <w:szCs w:val="28"/>
        </w:rPr>
        <w:t xml:space="preserve"> простые, и достаточно сложные. Но они все отличаются важным качеством – могут быстро превращаться. Экран может закрываться-открываться шторкой; менять цвет; прятать и показывать объекты и прочее – достаточно дать команду одним касанием! Исчезновение и появление – важный элемент игры. </w:t>
      </w:r>
    </w:p>
    <w:p w:rsidR="00123772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>Таких волшебных возможностей много, вполне достаточно, чтобы ребенок увлекся работой на доске и чтобы у него возник свой мотив. Такие задания и игры с учетом особенностей психофизического развития и возможностей обучающихся могут быть разработаны каждым педагогом и собраны в своеобразный методический электронный банк, который будет пополняться по мере использования найденных приемов и получения при их использовании определенных эффектов.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8151D">
        <w:rPr>
          <w:rFonts w:ascii="Times New Roman" w:hAnsi="Times New Roman" w:cs="Times New Roman"/>
          <w:sz w:val="28"/>
          <w:szCs w:val="28"/>
        </w:rPr>
        <w:t>В процессе обучения интерактивная доска используется: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>- как обычная доска для обычной работы в группе (только мел заменён электронным карандашом);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 xml:space="preserve">- как демонстрационный экран (показ слайдов, фильмов) для визуализации учебной информации </w:t>
      </w:r>
      <w:proofErr w:type="gramStart"/>
      <w:r w:rsidRPr="00A8151D">
        <w:rPr>
          <w:rFonts w:ascii="Times New Roman" w:hAnsi="Times New Roman" w:cs="Times New Roman"/>
          <w:sz w:val="28"/>
          <w:szCs w:val="28"/>
        </w:rPr>
        <w:t>изучаемого</w:t>
      </w:r>
      <w:proofErr w:type="gramEnd"/>
      <w:r w:rsidRPr="00A8151D">
        <w:rPr>
          <w:rFonts w:ascii="Times New Roman" w:hAnsi="Times New Roman" w:cs="Times New Roman"/>
          <w:sz w:val="28"/>
          <w:szCs w:val="28"/>
        </w:rPr>
        <w:t>;</w:t>
      </w:r>
    </w:p>
    <w:p w:rsidR="00A8151D" w:rsidRP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>- как интерактивный инструмент – работа с использованием специализированного программного обеспечения, заготовленного в цифровом виде.</w:t>
      </w:r>
    </w:p>
    <w:p w:rsidR="00A8151D" w:rsidRDefault="00A8151D" w:rsidP="00A8151D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51D">
        <w:rPr>
          <w:rFonts w:ascii="Times New Roman" w:hAnsi="Times New Roman" w:cs="Times New Roman"/>
          <w:sz w:val="28"/>
          <w:szCs w:val="28"/>
        </w:rPr>
        <w:t xml:space="preserve">Применение интерактивных досок и другого интерактивного оборудования сулит немалые выгоды, но требует смены </w:t>
      </w:r>
      <w:proofErr w:type="gramStart"/>
      <w:r w:rsidRPr="00A8151D">
        <w:rPr>
          <w:rFonts w:ascii="Times New Roman" w:hAnsi="Times New Roman" w:cs="Times New Roman"/>
          <w:sz w:val="28"/>
          <w:szCs w:val="28"/>
        </w:rPr>
        <w:t>методических подходов</w:t>
      </w:r>
      <w:proofErr w:type="gramEnd"/>
      <w:r w:rsidRPr="00A8151D">
        <w:rPr>
          <w:rFonts w:ascii="Times New Roman" w:hAnsi="Times New Roman" w:cs="Times New Roman"/>
          <w:sz w:val="28"/>
          <w:szCs w:val="28"/>
        </w:rPr>
        <w:t xml:space="preserve"> к преподаванию. Кроме того, проведение занятия с использованием информационных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151D">
        <w:rPr>
          <w:rFonts w:ascii="Times New Roman" w:hAnsi="Times New Roman" w:cs="Times New Roman"/>
          <w:sz w:val="28"/>
          <w:szCs w:val="28"/>
        </w:rPr>
        <w:t>требует от педагога наличие пользовательских умений и навыков, навыков владения компьютером и мультимедийными приложениями.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595"/>
        <w:gridCol w:w="3798"/>
        <w:gridCol w:w="4090"/>
        <w:gridCol w:w="3704"/>
        <w:gridCol w:w="3733"/>
      </w:tblGrid>
      <w:tr w:rsidR="00BC65ED" w:rsidTr="00794BC0">
        <w:tc>
          <w:tcPr>
            <w:tcW w:w="614" w:type="dxa"/>
          </w:tcPr>
          <w:p w:rsidR="00794BC0" w:rsidRDefault="00794BC0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4" w:type="dxa"/>
          </w:tcPr>
          <w:p w:rsidR="00794BC0" w:rsidRDefault="00794BC0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предназначена для детей среднего дошкольного возраста.</w:t>
            </w:r>
          </w:p>
          <w:p w:rsidR="00794BC0" w:rsidRDefault="00794BC0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Закрепление имеющихся знаний детей о диких и домашних животных.</w:t>
            </w: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A4C" w:rsidRDefault="00E87A4C" w:rsidP="00794B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2" w:type="dxa"/>
            <w:gridSpan w:val="3"/>
          </w:tcPr>
          <w:p w:rsidR="00794BC0" w:rsidRDefault="00794BC0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840105" cy="3647538"/>
                  <wp:effectExtent l="19050" t="0" r="0" b="0"/>
                  <wp:docPr id="8" name="Рисунок 7" descr="титульни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итульник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628" cy="3648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5ED" w:rsidTr="00794BC0">
        <w:tc>
          <w:tcPr>
            <w:tcW w:w="61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2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4388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  <w:tc>
          <w:tcPr>
            <w:tcW w:w="370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СКРИНШОТ </w:t>
            </w:r>
          </w:p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«ДО»</w:t>
            </w:r>
          </w:p>
        </w:tc>
        <w:tc>
          <w:tcPr>
            <w:tcW w:w="3190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СКРИНШОТ «ПОСЛЕ»</w:t>
            </w:r>
          </w:p>
        </w:tc>
      </w:tr>
      <w:tr w:rsidR="00BC65ED" w:rsidTr="00794BC0">
        <w:tc>
          <w:tcPr>
            <w:tcW w:w="61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4" w:type="dxa"/>
          </w:tcPr>
          <w:p w:rsidR="00021A06" w:rsidRPr="00BC65ED" w:rsidRDefault="00E87A4C" w:rsidP="00E05E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C65E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Задание «Отгадай»</w:t>
            </w:r>
          </w:p>
          <w:p w:rsidR="00021A06" w:rsidRPr="00BC65ED" w:rsidRDefault="00021A06" w:rsidP="00E05E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C65E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(Приложение 1)</w:t>
            </w:r>
          </w:p>
          <w:p w:rsidR="00021A06" w:rsidRPr="00F20463" w:rsidRDefault="00021A06" w:rsidP="00F20463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BC65ED">
              <w:rPr>
                <w:b/>
                <w:sz w:val="28"/>
                <w:szCs w:val="28"/>
              </w:rPr>
              <w:t>Задача.</w:t>
            </w:r>
            <w:r w:rsidRPr="00BC65ED">
              <w:rPr>
                <w:sz w:val="28"/>
                <w:szCs w:val="28"/>
              </w:rPr>
              <w:t xml:space="preserve"> </w:t>
            </w:r>
            <w:r w:rsidR="00F20463">
              <w:rPr>
                <w:sz w:val="28"/>
                <w:szCs w:val="28"/>
              </w:rPr>
              <w:t>Р</w:t>
            </w:r>
            <w:r w:rsidR="00E85B03" w:rsidRPr="00F20463">
              <w:rPr>
                <w:sz w:val="28"/>
                <w:szCs w:val="28"/>
              </w:rPr>
              <w:t>азвивать умение детей, отгадывать загадки, соотносить словесный о</w:t>
            </w:r>
            <w:r w:rsidR="00F20463">
              <w:rPr>
                <w:sz w:val="28"/>
                <w:szCs w:val="28"/>
              </w:rPr>
              <w:t>браз с изображением на картинке.</w:t>
            </w:r>
          </w:p>
          <w:p w:rsidR="00021A06" w:rsidRPr="00BC65ED" w:rsidRDefault="00021A06" w:rsidP="00E87A4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BC65ED">
              <w:rPr>
                <w:b/>
                <w:sz w:val="28"/>
                <w:szCs w:val="28"/>
              </w:rPr>
              <w:t>Содержание.</w:t>
            </w:r>
            <w:r w:rsidRPr="00BC65ED">
              <w:rPr>
                <w:sz w:val="28"/>
                <w:szCs w:val="28"/>
              </w:rPr>
              <w:t xml:space="preserve"> </w:t>
            </w:r>
            <w:r w:rsidR="00E87A4C" w:rsidRPr="00BC65ED">
              <w:rPr>
                <w:color w:val="000000"/>
                <w:sz w:val="28"/>
                <w:szCs w:val="28"/>
              </w:rPr>
              <w:t>Воспитатель предлагает ребенку отгадать загадки, а правильность отгадки ребенок или воспитатель проверяет при помощи "лупы".</w:t>
            </w:r>
          </w:p>
        </w:tc>
        <w:tc>
          <w:tcPr>
            <w:tcW w:w="4388" w:type="dxa"/>
          </w:tcPr>
          <w:p w:rsidR="00021A06" w:rsidRPr="00BC65ED" w:rsidRDefault="00E87A4C" w:rsidP="00E87A4C">
            <w:pPr>
              <w:pStyle w:val="a7"/>
              <w:spacing w:before="0" w:beforeAutospacing="0" w:after="0" w:afterAutospacing="0"/>
            </w:pPr>
            <w:r w:rsidRPr="00BC65ED">
              <w:rPr>
                <w:color w:val="000000"/>
                <w:sz w:val="28"/>
                <w:szCs w:val="28"/>
              </w:rPr>
              <w:t>Ребенок отгадывает загадки, а правильность отгадки проверяет при помощи "лупы" самостоятельно или при помощи воспитателя.</w:t>
            </w:r>
          </w:p>
        </w:tc>
        <w:tc>
          <w:tcPr>
            <w:tcW w:w="3704" w:type="dxa"/>
          </w:tcPr>
          <w:p w:rsidR="00021A06" w:rsidRDefault="002D4A8C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5341" cy="1654423"/>
                  <wp:effectExtent l="19050" t="0" r="0" b="0"/>
                  <wp:docPr id="1" name="Рисунок 0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583" cy="166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021A06" w:rsidRDefault="00234187" w:rsidP="00E05E9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73307" cy="1632996"/>
                  <wp:effectExtent l="19050" t="0" r="0" b="0"/>
                  <wp:docPr id="7" name="Рисунок 6" descr="1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781" cy="1632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5ED" w:rsidTr="00794BC0">
        <w:tc>
          <w:tcPr>
            <w:tcW w:w="61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024" w:type="dxa"/>
          </w:tcPr>
          <w:p w:rsidR="00021A06" w:rsidRDefault="00BC65ED" w:rsidP="00E05E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Задание «Кто следующий»</w:t>
            </w:r>
            <w:r w:rsidR="00021A06" w:rsidRPr="00683E2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021A06" w:rsidRPr="00683E21" w:rsidRDefault="00BC65ED" w:rsidP="00E05E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(Приложение 2, 3</w:t>
            </w:r>
            <w:r w:rsidR="00021A06" w:rsidRPr="00683E2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E85B03" w:rsidRPr="00F20463" w:rsidRDefault="00021A06" w:rsidP="00E85B03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683E21">
              <w:rPr>
                <w:b/>
                <w:sz w:val="28"/>
                <w:szCs w:val="28"/>
              </w:rPr>
              <w:t>Задача.</w:t>
            </w:r>
            <w:r w:rsidRPr="00683E21">
              <w:rPr>
                <w:sz w:val="28"/>
                <w:szCs w:val="28"/>
              </w:rPr>
              <w:t xml:space="preserve"> </w:t>
            </w:r>
            <w:r w:rsidR="00F20463">
              <w:rPr>
                <w:sz w:val="28"/>
                <w:szCs w:val="28"/>
              </w:rPr>
              <w:t>Р</w:t>
            </w:r>
            <w:r w:rsidR="00E85B03" w:rsidRPr="00F20463">
              <w:rPr>
                <w:sz w:val="28"/>
                <w:szCs w:val="28"/>
              </w:rPr>
              <w:t xml:space="preserve">азвивать концентрацию зрительного внимания и наблюдательности; </w:t>
            </w:r>
          </w:p>
          <w:p w:rsidR="00BC65ED" w:rsidRPr="00F20463" w:rsidRDefault="00F20463" w:rsidP="00E85B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логическое мышление.</w:t>
            </w:r>
          </w:p>
          <w:p w:rsidR="00BC65ED" w:rsidRPr="00683E21" w:rsidRDefault="00021A06" w:rsidP="00BC65E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701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Содержание.</w:t>
            </w:r>
            <w:r w:rsidRPr="00854D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65ED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Pr="00683E21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ребенку </w:t>
            </w:r>
            <w:r w:rsidR="00BC65ED">
              <w:rPr>
                <w:rFonts w:ascii="Times New Roman" w:hAnsi="Times New Roman" w:cs="Times New Roman"/>
                <w:sz w:val="28"/>
                <w:szCs w:val="28"/>
              </w:rPr>
              <w:t>продолжить ряд.</w:t>
            </w:r>
          </w:p>
          <w:p w:rsidR="00021A06" w:rsidRDefault="00021A06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8" w:type="dxa"/>
          </w:tcPr>
          <w:p w:rsidR="00021A06" w:rsidRDefault="00021A06" w:rsidP="00BC65E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Ребенок </w:t>
            </w:r>
            <w:r w:rsidR="00BC65ED">
              <w:rPr>
                <w:rFonts w:ascii="Times New Roman" w:hAnsi="Times New Roman" w:cs="Times New Roman"/>
                <w:sz w:val="28"/>
                <w:szCs w:val="28"/>
              </w:rPr>
              <w:t>внимательно рассматривает данные ряды, озвучивает свой выбор и ставит соответствующую картинку.</w:t>
            </w:r>
          </w:p>
        </w:tc>
        <w:tc>
          <w:tcPr>
            <w:tcW w:w="3704" w:type="dxa"/>
          </w:tcPr>
          <w:p w:rsidR="00021A06" w:rsidRDefault="00794BC0" w:rsidP="00794BC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5340" cy="1653220"/>
                  <wp:effectExtent l="19050" t="0" r="0" b="0"/>
                  <wp:docPr id="2" name="Рисунок 1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378" cy="165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1A06" w:rsidRDefault="00021A06" w:rsidP="00794BC0">
            <w:pPr>
              <w:pStyle w:val="a3"/>
            </w:pPr>
          </w:p>
          <w:p w:rsidR="00021A06" w:rsidRDefault="00794BC0" w:rsidP="00794BC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4424" cy="1652531"/>
                  <wp:effectExtent l="19050" t="0" r="0" b="0"/>
                  <wp:docPr id="3" name="Рисунок 2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730" cy="1655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1A06" w:rsidRDefault="00021A06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21A06" w:rsidRDefault="00234187" w:rsidP="0023418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9306" cy="1652530"/>
                  <wp:effectExtent l="19050" t="0" r="0" b="0"/>
                  <wp:docPr id="9" name="Рисунок 8" descr="2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-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254" cy="1656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187" w:rsidRDefault="00234187" w:rsidP="00234187">
            <w:pPr>
              <w:pStyle w:val="a3"/>
            </w:pPr>
          </w:p>
          <w:p w:rsidR="00234187" w:rsidRDefault="00234187" w:rsidP="00234187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5340" cy="1654425"/>
                  <wp:effectExtent l="19050" t="0" r="0" b="0"/>
                  <wp:docPr id="10" name="Рисунок 9" descr="3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-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451" cy="1659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5ED" w:rsidTr="00794BC0">
        <w:tc>
          <w:tcPr>
            <w:tcW w:w="61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24" w:type="dxa"/>
          </w:tcPr>
          <w:p w:rsidR="00021A06" w:rsidRPr="002639E4" w:rsidRDefault="00501248" w:rsidP="00E05E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Задание</w:t>
            </w:r>
            <w:r w:rsidR="00BC65E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«Правильная тень»  (Приложение 4</w:t>
            </w:r>
            <w:r w:rsidR="00021A06" w:rsidRPr="002639E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021A06" w:rsidRPr="00F20463" w:rsidRDefault="00021A06" w:rsidP="00F20463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Задача</w:t>
            </w:r>
            <w:r w:rsidRPr="002639E4">
              <w:rPr>
                <w:b/>
                <w:sz w:val="28"/>
                <w:szCs w:val="28"/>
              </w:rPr>
              <w:t>.</w:t>
            </w:r>
            <w:r w:rsidRPr="002639E4">
              <w:rPr>
                <w:sz w:val="28"/>
                <w:szCs w:val="28"/>
              </w:rPr>
              <w:t xml:space="preserve"> </w:t>
            </w:r>
            <w:r w:rsidR="00F20463">
              <w:rPr>
                <w:sz w:val="28"/>
                <w:szCs w:val="28"/>
              </w:rPr>
              <w:t>Р</w:t>
            </w:r>
            <w:r w:rsidR="00E85B03" w:rsidRPr="00F20463">
              <w:rPr>
                <w:sz w:val="28"/>
                <w:szCs w:val="28"/>
              </w:rPr>
              <w:t xml:space="preserve">азвивать умение </w:t>
            </w:r>
            <w:r w:rsidR="00F20463">
              <w:rPr>
                <w:sz w:val="28"/>
                <w:szCs w:val="28"/>
              </w:rPr>
              <w:t>зрительно анализировать силуэты.</w:t>
            </w:r>
          </w:p>
          <w:p w:rsidR="00021A06" w:rsidRPr="00BC65ED" w:rsidRDefault="00021A06" w:rsidP="00BC65ED">
            <w:pPr>
              <w:pStyle w:val="a7"/>
              <w:spacing w:before="0" w:beforeAutospacing="0" w:after="0" w:afterAutospacing="0"/>
            </w:pPr>
            <w:r w:rsidRPr="001E7017">
              <w:rPr>
                <w:b/>
                <w:sz w:val="28"/>
                <w:szCs w:val="28"/>
              </w:rPr>
              <w:t>Содержание.</w:t>
            </w:r>
            <w:r w:rsidRPr="00854D65">
              <w:rPr>
                <w:sz w:val="28"/>
                <w:szCs w:val="28"/>
              </w:rPr>
              <w:t xml:space="preserve"> </w:t>
            </w:r>
            <w:r w:rsidR="00BC65ED" w:rsidRPr="00BC65ED">
              <w:rPr>
                <w:color w:val="000000"/>
                <w:sz w:val="28"/>
                <w:szCs w:val="28"/>
              </w:rPr>
              <w:t>Воспитатель предлагает ребенку подобрать к каждой картинке правильную тень</w:t>
            </w:r>
            <w:r w:rsidR="00BC65ED">
              <w:rPr>
                <w:color w:val="000000"/>
                <w:sz w:val="28"/>
                <w:szCs w:val="28"/>
              </w:rPr>
              <w:t>,</w:t>
            </w:r>
            <w:r w:rsidR="00BC65ED" w:rsidRPr="00BC65ED">
              <w:rPr>
                <w:color w:val="000000"/>
                <w:sz w:val="28"/>
                <w:szCs w:val="28"/>
              </w:rPr>
              <w:t xml:space="preserve"> передвигая их по горизонтали</w:t>
            </w:r>
            <w:r w:rsidR="00BC65E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4388" w:type="dxa"/>
          </w:tcPr>
          <w:p w:rsidR="00021A06" w:rsidRDefault="00BC65ED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Ребенок, при помощи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стилуса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передвигает картинки по горизонтали и расставляет тени под соответствующие картинки.</w:t>
            </w:r>
          </w:p>
        </w:tc>
        <w:tc>
          <w:tcPr>
            <w:tcW w:w="3704" w:type="dxa"/>
          </w:tcPr>
          <w:p w:rsidR="00021A06" w:rsidRDefault="00794BC0" w:rsidP="00E05E9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5341" cy="1658105"/>
                  <wp:effectExtent l="19050" t="0" r="0" b="0"/>
                  <wp:docPr id="4" name="Рисунок 3" descr="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882" cy="1659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1A06" w:rsidRDefault="00021A06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21A06" w:rsidRDefault="00234187" w:rsidP="00E05E9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09053" cy="1663547"/>
                  <wp:effectExtent l="19050" t="0" r="747" b="0"/>
                  <wp:docPr id="11" name="Рисунок 10" descr="4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-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321" cy="1663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5ED" w:rsidTr="00794BC0">
        <w:tc>
          <w:tcPr>
            <w:tcW w:w="61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024" w:type="dxa"/>
          </w:tcPr>
          <w:p w:rsidR="00501248" w:rsidRPr="00501248" w:rsidRDefault="00501248" w:rsidP="00501248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Задание </w:t>
            </w:r>
            <w:r w:rsidRPr="0050124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</w:t>
            </w:r>
            <w:r w:rsidRPr="005012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Подходящее изображение»</w:t>
            </w:r>
          </w:p>
          <w:p w:rsidR="00501248" w:rsidRPr="00501248" w:rsidRDefault="00501248" w:rsidP="0050124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0124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(Приложение 5) </w:t>
            </w:r>
          </w:p>
          <w:p w:rsidR="00E85B03" w:rsidRPr="00F20463" w:rsidRDefault="00501248" w:rsidP="00E85B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1248">
              <w:rPr>
                <w:rFonts w:ascii="Times New Roman" w:hAnsi="Times New Roman" w:cs="Times New Roman"/>
                <w:b/>
                <w:sz w:val="28"/>
                <w:szCs w:val="28"/>
              </w:rPr>
              <w:t>Задача</w:t>
            </w:r>
            <w:proofErr w:type="gramStart"/>
            <w:r w:rsidRPr="005012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01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046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85B03" w:rsidRPr="00F20463">
              <w:rPr>
                <w:rFonts w:ascii="Times New Roman" w:hAnsi="Times New Roman" w:cs="Times New Roman"/>
                <w:sz w:val="28"/>
                <w:szCs w:val="28"/>
              </w:rPr>
              <w:t xml:space="preserve">азвивать логическое мышление; развивать умение </w:t>
            </w:r>
            <w:r w:rsidR="00F20463">
              <w:rPr>
                <w:rFonts w:ascii="Times New Roman" w:hAnsi="Times New Roman" w:cs="Times New Roman"/>
                <w:sz w:val="28"/>
                <w:szCs w:val="28"/>
              </w:rPr>
              <w:t>зрительно анализировать силуэты.</w:t>
            </w:r>
          </w:p>
          <w:p w:rsidR="00021A06" w:rsidRPr="00F20463" w:rsidRDefault="00501248" w:rsidP="00F20463">
            <w:pPr>
              <w:pStyle w:val="a7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501248">
              <w:rPr>
                <w:b/>
                <w:sz w:val="28"/>
                <w:szCs w:val="28"/>
              </w:rPr>
              <w:t>Содержание</w:t>
            </w:r>
            <w:r w:rsidR="00F20463">
              <w:rPr>
                <w:b/>
                <w:sz w:val="28"/>
                <w:szCs w:val="28"/>
              </w:rPr>
              <w:t xml:space="preserve">. </w:t>
            </w:r>
            <w:r w:rsidRPr="00501248">
              <w:rPr>
                <w:color w:val="000000"/>
                <w:sz w:val="28"/>
                <w:szCs w:val="28"/>
              </w:rPr>
              <w:t xml:space="preserve">Воспитатель предлагает ребенку "визуально" найти подходящее изображение. Правильность выбора можно проверить методом наложения: при правильном подборе - изображение можно наложить на картинку, при неправильном выборе - </w:t>
            </w:r>
            <w:r>
              <w:rPr>
                <w:color w:val="000000"/>
                <w:sz w:val="28"/>
                <w:szCs w:val="28"/>
              </w:rPr>
              <w:t>изображение отскакивает обратно</w:t>
            </w:r>
            <w:r w:rsidRPr="00501248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4388" w:type="dxa"/>
          </w:tcPr>
          <w:p w:rsidR="00501248" w:rsidRPr="00501248" w:rsidRDefault="00E85B03" w:rsidP="0050124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Ребенок</w:t>
            </w:r>
            <w:r w:rsidR="00501248"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"визуально"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находит</w:t>
            </w:r>
            <w:r w:rsidR="00501248"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подходящее изображение. Правильность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своего выбора проверяет </w:t>
            </w:r>
            <w:r w:rsidR="00501248"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методом наложения: при правильном подборе - изображение можно наложить на картинку, при неправильном выборе - </w:t>
            </w:r>
            <w:r w:rsid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изображение отскакивает обратно</w:t>
            </w:r>
            <w:r w:rsidR="00501248"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21A06" w:rsidRDefault="00021A06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021A06" w:rsidRDefault="00794BC0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5340" cy="1653220"/>
                  <wp:effectExtent l="19050" t="0" r="0" b="0"/>
                  <wp:docPr id="5" name="Рисунок 4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637" cy="1657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021A06" w:rsidRDefault="00234187" w:rsidP="00E05E9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05722" cy="1657351"/>
                  <wp:effectExtent l="19050" t="0" r="4078" b="0"/>
                  <wp:docPr id="12" name="Рисунок 11" descr="5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-5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428" cy="1658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5ED" w:rsidTr="00794BC0">
        <w:tc>
          <w:tcPr>
            <w:tcW w:w="614" w:type="dxa"/>
          </w:tcPr>
          <w:p w:rsidR="00021A06" w:rsidRDefault="00021A06" w:rsidP="00E05E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24" w:type="dxa"/>
          </w:tcPr>
          <w:p w:rsidR="00021A06" w:rsidRPr="00854D65" w:rsidRDefault="00501248" w:rsidP="00E05E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Игра «Мамы и малыши» (Приложение 6</w:t>
            </w:r>
            <w:r w:rsidR="00021A0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501248" w:rsidRPr="00F20463" w:rsidRDefault="00021A06" w:rsidP="00F20463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854D65">
              <w:rPr>
                <w:b/>
                <w:sz w:val="28"/>
                <w:szCs w:val="28"/>
              </w:rPr>
              <w:t>Задача</w:t>
            </w:r>
            <w:proofErr w:type="gramStart"/>
            <w:r w:rsidRPr="00854D65">
              <w:rPr>
                <w:b/>
                <w:sz w:val="28"/>
                <w:szCs w:val="28"/>
              </w:rPr>
              <w:t>.</w:t>
            </w:r>
            <w:proofErr w:type="gramEnd"/>
            <w:r w:rsidRPr="00854D65">
              <w:rPr>
                <w:sz w:val="28"/>
                <w:szCs w:val="28"/>
              </w:rPr>
              <w:t xml:space="preserve"> </w:t>
            </w:r>
            <w:r w:rsidR="00F20463">
              <w:rPr>
                <w:sz w:val="28"/>
                <w:szCs w:val="28"/>
              </w:rPr>
              <w:t>Р</w:t>
            </w:r>
            <w:r w:rsidR="00F20463" w:rsidRPr="00F20463">
              <w:rPr>
                <w:sz w:val="28"/>
                <w:szCs w:val="28"/>
              </w:rPr>
              <w:t>азвивать умение зрительно анализировать силуэты; распознавать и называт</w:t>
            </w:r>
            <w:r w:rsidR="00F20463">
              <w:rPr>
                <w:sz w:val="28"/>
                <w:szCs w:val="28"/>
              </w:rPr>
              <w:t>ь детенышей и взрослых животных.</w:t>
            </w:r>
          </w:p>
          <w:p w:rsidR="00021A06" w:rsidRDefault="00021A06" w:rsidP="005012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701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Содержание.</w:t>
            </w:r>
            <w:r w:rsidRPr="00854D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1248"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Воспитатель предлагает ребенку назвать животных и их </w:t>
            </w:r>
            <w:r w:rsid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детенышей и соединить их линией</w:t>
            </w:r>
            <w:r w:rsidR="00501248"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388" w:type="dxa"/>
          </w:tcPr>
          <w:p w:rsidR="00021A06" w:rsidRPr="00501248" w:rsidRDefault="00501248" w:rsidP="005012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Ребенок называет</w:t>
            </w:r>
            <w:r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животных и их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детенышей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соединить их линией</w:t>
            </w:r>
            <w:r w:rsidRPr="005012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704" w:type="dxa"/>
          </w:tcPr>
          <w:p w:rsidR="00021A06" w:rsidRDefault="00794BC0" w:rsidP="00E05E9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5340" cy="1658103"/>
                  <wp:effectExtent l="19050" t="0" r="0" b="0"/>
                  <wp:docPr id="6" name="Рисунок 5" descr="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861" cy="1657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1A06" w:rsidRDefault="00021A06" w:rsidP="00E05E94">
            <w:pPr>
              <w:pStyle w:val="a3"/>
            </w:pPr>
          </w:p>
          <w:p w:rsidR="00021A06" w:rsidRDefault="00021A06" w:rsidP="00E05E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21A06" w:rsidRDefault="00234187" w:rsidP="00E05E9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13968" cy="1663547"/>
                  <wp:effectExtent l="19050" t="0" r="0" b="0"/>
                  <wp:docPr id="13" name="Рисунок 12" descr="6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-6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026" cy="1668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3772" w:rsidRPr="00496D66" w:rsidRDefault="00123772" w:rsidP="00496D6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23772" w:rsidRPr="00496D66" w:rsidSect="00496D6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A4CA8"/>
    <w:rsid w:val="00021A06"/>
    <w:rsid w:val="0002296E"/>
    <w:rsid w:val="00083622"/>
    <w:rsid w:val="00123772"/>
    <w:rsid w:val="001E6675"/>
    <w:rsid w:val="001E7017"/>
    <w:rsid w:val="00234187"/>
    <w:rsid w:val="002639E4"/>
    <w:rsid w:val="002D4A8C"/>
    <w:rsid w:val="00335563"/>
    <w:rsid w:val="003A4CA8"/>
    <w:rsid w:val="00496D66"/>
    <w:rsid w:val="004E71E4"/>
    <w:rsid w:val="00501248"/>
    <w:rsid w:val="00683E21"/>
    <w:rsid w:val="00735289"/>
    <w:rsid w:val="0074025F"/>
    <w:rsid w:val="00794BC0"/>
    <w:rsid w:val="00854D65"/>
    <w:rsid w:val="00A8151D"/>
    <w:rsid w:val="00B921E8"/>
    <w:rsid w:val="00BC65ED"/>
    <w:rsid w:val="00BF6D76"/>
    <w:rsid w:val="00C86E02"/>
    <w:rsid w:val="00E85B03"/>
    <w:rsid w:val="00E87A4C"/>
    <w:rsid w:val="00F01AFE"/>
    <w:rsid w:val="00F20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D66"/>
    <w:pPr>
      <w:spacing w:after="0" w:line="240" w:lineRule="auto"/>
    </w:pPr>
  </w:style>
  <w:style w:type="table" w:styleId="a4">
    <w:name w:val="Table Grid"/>
    <w:basedOn w:val="a1"/>
    <w:uiPriority w:val="59"/>
    <w:rsid w:val="00496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4A8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E87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D66"/>
    <w:pPr>
      <w:spacing w:after="0" w:line="240" w:lineRule="auto"/>
    </w:pPr>
  </w:style>
  <w:style w:type="table" w:styleId="a4">
    <w:name w:val="Table Grid"/>
    <w:basedOn w:val="a1"/>
    <w:uiPriority w:val="59"/>
    <w:rsid w:val="00496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2018-06-15T14:23:00Z</dcterms:created>
  <dcterms:modified xsi:type="dcterms:W3CDTF">2021-01-31T17:50:00Z</dcterms:modified>
</cp:coreProperties>
</file>