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65B" w:rsidRDefault="0060665B" w:rsidP="0060665B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60665B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РАЗВИТИЕ</w:t>
      </w:r>
      <w:r w:rsidR="00584572" w:rsidRPr="0060665B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 ЗРИТЕЛЬНО-МОТОРНОЙ КООРДИНАЦИИ У СТАРШИХ ДОШКОЛЬНИКОВ </w:t>
      </w:r>
      <w:r w:rsidRPr="0060665B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С ИСПОЛЬЗОВАНИЕМ </w:t>
      </w:r>
    </w:p>
    <w:p w:rsidR="0060665B" w:rsidRPr="0060665B" w:rsidRDefault="0060665B" w:rsidP="0060665B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60665B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Н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ЕЙПРОПСИХОЛОГИЧЕСКИХ ИГР И УПРАЖ</w:t>
      </w:r>
      <w:r w:rsidRPr="0060665B"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НЕНИЙ.</w:t>
      </w:r>
    </w:p>
    <w:p w:rsidR="00F873ED" w:rsidRPr="00961C11" w:rsidRDefault="00F873ED" w:rsidP="00961C11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024DF" w:rsidRPr="00D76649" w:rsidRDefault="002C314C" w:rsidP="00961C1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период дошкольного детства формируются предпосылки будущей учебной деятельности детей. </w:t>
      </w:r>
      <w:r w:rsidR="00B5441D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Зрительно-моторная координация является одним из важнейших аспектов в системе готовности к обучению в школе.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По мнению М.М. Безруких, подготовка к школе не может и не должна быть обучением ребенка тому, чему его будут учить в школе. Нужно не учить его писать, а готовить к письму, не учить читать, а сделать все, чтобы процесс чтения не вызывал затруднений</w:t>
      </w:r>
      <w:r w:rsidR="00AE6456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[2:</w:t>
      </w:r>
      <w:r w:rsidR="008A2610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101</w:t>
      </w:r>
      <w:r w:rsidR="00AE6456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961C11" w:rsidRPr="00D76649" w:rsidRDefault="00961C11" w:rsidP="00961C1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 показывает практика, некоторые первоклассники в начальный период обучения сталкиваются с трудностями при овладении навыками письма. Ученики затрудняются правильно списать с доски, из книги и других пособий, у них не вырабатывается каллиграфический почерк. </w:t>
      </w:r>
    </w:p>
    <w:p w:rsidR="00791D2A" w:rsidRPr="00D76649" w:rsidRDefault="00222E1F" w:rsidP="00961C11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766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содержание подготовки детей к письму, кроме их интеллектуального и </w:t>
      </w:r>
      <w:proofErr w:type="spellStart"/>
      <w:r w:rsidRPr="00D76649">
        <w:rPr>
          <w:rFonts w:ascii="Times New Roman" w:eastAsia="Calibri" w:hAnsi="Times New Roman" w:cs="Times New Roman"/>
          <w:color w:val="000000"/>
          <w:sz w:val="24"/>
          <w:szCs w:val="24"/>
        </w:rPr>
        <w:t>общеречевого</w:t>
      </w:r>
      <w:proofErr w:type="spellEnd"/>
      <w:r w:rsidRPr="00D766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развития, формирования фонематического восприятия, представлений о явлениях языка и речи, умений звукового анализа, включается и подготовка к овладению техникой письма.</w:t>
      </w:r>
    </w:p>
    <w:p w:rsidR="005843EB" w:rsidRPr="00D76649" w:rsidRDefault="005843EB" w:rsidP="00961C1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Письмо – особая форма речи, при которой ее элементы фиксируются на бумаге путем начертания графических символов, соответствующих элементам устной речи. Важнейшим элементом обучения письму является формирование графического навыка письма. </w:t>
      </w:r>
    </w:p>
    <w:p w:rsidR="005843EB" w:rsidRPr="00D76649" w:rsidRDefault="005843EB" w:rsidP="00961C1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Графический навык – определенные привычные положения и движения пишущей руки, позволяющие изображать письменные знаки и их соединения. </w:t>
      </w:r>
    </w:p>
    <w:p w:rsidR="005843EB" w:rsidRPr="00D76649" w:rsidRDefault="005843EB" w:rsidP="00961C1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Правильно сформированный графический навык позволяет писать буквы четко, красиво, разборчиво, быстро. </w:t>
      </w:r>
    </w:p>
    <w:p w:rsidR="005843EB" w:rsidRPr="00D76649" w:rsidRDefault="00546626" w:rsidP="00961C1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Одной из причин затруднений обучения письму является нарушение зрительно-моторной координации. </w:t>
      </w:r>
    </w:p>
    <w:p w:rsidR="00546626" w:rsidRPr="00D76649" w:rsidRDefault="00546626" w:rsidP="00961C1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Зрительно-моторная коорд</w:t>
      </w:r>
      <w:r w:rsid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инация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это согласованные действия рук и глаза. </w:t>
      </w:r>
    </w:p>
    <w:p w:rsidR="005843EB" w:rsidRPr="00D76649" w:rsidRDefault="00447524" w:rsidP="00961C1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Зрительно-моторная координация занимает важное место в формировании навыка письма. </w:t>
      </w:r>
      <w:r w:rsidR="00546626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Успешное выполнение работ по визуальным образцам возможно только при наличии координации зрительного анализа с двигательными реакциями, моторикой пальцев ведущей руки. Поэтому так важны согласованные действия глаз и рук, когда пальцы как бы слышат ту информацию, которую дает им глаз. </w:t>
      </w:r>
    </w:p>
    <w:p w:rsidR="00DA2561" w:rsidRPr="00D76649" w:rsidRDefault="00E31796" w:rsidP="00294E71">
      <w:pPr>
        <w:shd w:val="clear" w:color="auto" w:fill="FFFFFF"/>
        <w:spacing w:before="225"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 это определяет необходимость выделения нарушений зрительно-моторной координации как можно раньше и проведения специальной работы по компенсации этих особенностей функционального развития на этапе подготовки к школе. </w:t>
      </w:r>
    </w:p>
    <w:p w:rsidR="00F251E2" w:rsidRPr="00D76649" w:rsidRDefault="00F251E2" w:rsidP="00294E71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Важным направлением в формировании навыков письма</w:t>
      </w:r>
      <w:r w:rsidR="00412696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является развитие зрительного восприятия у старших дошкольников. Все функции, обеспечивающие зрительно-пространственное различение предметов, интенсивно формируются именно в дошкольном возрасте. </w:t>
      </w:r>
    </w:p>
    <w:p w:rsidR="00F251E2" w:rsidRPr="00D76649" w:rsidRDefault="00F251E2" w:rsidP="00961C11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недостатках зрительно-пространственного восприятия у детей возможны такие школьные трудности, как: трудности формирования </w:t>
      </w:r>
      <w:r w:rsidR="001C7E7D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зрительного образа буквы, цифры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возвратные движения глаз; пропуск, добавление, перестановка букв; возможно </w:t>
      </w:r>
      <w:r w:rsidR="00E40E0A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зеркальное написание букв, цифр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трудности копирования букв, цифр, геометрических фигур. </w:t>
      </w:r>
    </w:p>
    <w:p w:rsidR="005F5179" w:rsidRPr="00D76649" w:rsidRDefault="00E40E0A" w:rsidP="00961C11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Развитие зрительного внимания </w:t>
      </w:r>
      <w:r w:rsidR="005F517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осуществляется на логопедических, психологических занятиях, а так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же на занятиях с воспитателями, в которые включаются специальные игры и упражнения.</w:t>
      </w:r>
    </w:p>
    <w:p w:rsidR="005F5179" w:rsidRPr="00D76649" w:rsidRDefault="005F5179" w:rsidP="00961C1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766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«Что изменилось?»</w:t>
      </w:r>
      <w:r w:rsidR="00A90307" w:rsidRPr="00D766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D766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Ребенку предлагают рассмотреть несколько карточек с буквами (словами, цифрами, геометрическими фигурами и т. д.) и отвернуться (выйти из комнаты). Педагог убирает (добавляет или меняет местами) карточки. Ребенок определяет, что изменилось.</w:t>
      </w:r>
    </w:p>
    <w:p w:rsidR="005F5179" w:rsidRPr="00D76649" w:rsidRDefault="005F5179" w:rsidP="00961C1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766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>«Наложенные изображения»</w:t>
      </w:r>
      <w:r w:rsidR="00A90307" w:rsidRPr="00D766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D766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Ребенку предъявляют 3—5 контурных изображений (предметов, геометрических фигур, букв, цифр), наложенных друг на друга. Необходимо назвать все изображения.</w:t>
      </w:r>
    </w:p>
    <w:p w:rsidR="005F5179" w:rsidRPr="00D76649" w:rsidRDefault="005F5179" w:rsidP="00961C1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766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«Спрятанные изображения»</w:t>
      </w:r>
      <w:r w:rsidR="005A094B" w:rsidRPr="00D766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D766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Ребенку предъявляют фигуры, состоящие из элементов букв, геометрических фигур. Требуется найти все спрятанные изображения.</w:t>
      </w:r>
    </w:p>
    <w:p w:rsidR="005F5179" w:rsidRPr="00D76649" w:rsidRDefault="005F5179" w:rsidP="00961C1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766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D766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«Зашумленные изображения»</w:t>
      </w:r>
      <w:r w:rsidR="00A90307" w:rsidRPr="00D766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D766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Ребенку предъявляют контурные изображения предметов, геометрических фигур, цифр, букв, которые зашумлены, т. е. перечеркнуты линиями различной конфигурации. Требуется их опознать и назвать.</w:t>
      </w:r>
    </w:p>
    <w:p w:rsidR="005F5179" w:rsidRPr="00D76649" w:rsidRDefault="005F5179" w:rsidP="00961C1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766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«Точечные изображения»</w:t>
      </w:r>
      <w:r w:rsidR="00A90307" w:rsidRPr="00D766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D766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Ребенку предъявляют изображения предметов, геометрических фигур, буквы, цифры, выполненные в виде точек. Необходимо назвать их.</w:t>
      </w:r>
    </w:p>
    <w:p w:rsidR="0091024E" w:rsidRPr="00D76649" w:rsidRDefault="0091024E" w:rsidP="00961C1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Неподготовленность к письму, недостаточность движений ручной моторики может вызывать негативное отношение к обучению в школе уже с самых первых его этапах. Вот почему работа по развитию мелкой моторики является важной составляющей обучения ребенка.</w:t>
      </w:r>
    </w:p>
    <w:p w:rsidR="00393EAB" w:rsidRPr="00D76649" w:rsidRDefault="00393EAB" w:rsidP="00961C11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Особое внимание следует заострить на том, как ребенок держит карандаш. Необходимо с</w:t>
      </w:r>
      <w:r w:rsidR="00E67E1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формировать правильный захват орудия письма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. Наблюдения показывают, что у части детей формируется неправильный навык обращения с пишущими предметами (карандашом, фломастером, ручкой).</w:t>
      </w:r>
    </w:p>
    <w:p w:rsidR="00E67E12" w:rsidRPr="00D76649" w:rsidRDefault="00393EAB" w:rsidP="00961C1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E67E1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арандаш держат тремя пальцами - большим, указательным и средним (щепоть). При этом карандаш лежит на левой стороне среднего пальца. Большой палец поддерживает карандаш слева, а указательный сверху. Верхний конец карандаша направлен в плечо. При правильном захвате указательный палец должен легко приподниматься, при этом карандаш не падает.</w:t>
      </w:r>
    </w:p>
    <w:p w:rsidR="001D1AD4" w:rsidRPr="00D76649" w:rsidRDefault="00E67E12" w:rsidP="00961C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Для развития щепоти используются пальчиковые игры (особенно большого и указательного пальцев), упражнения с карандашом («Покрути карандаш двумя пальцами, тремя пальцами»</w:t>
      </w:r>
      <w:r w:rsidR="00393EAB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«Передвижение пальцев </w:t>
      </w:r>
      <w:r w:rsidR="003E3BDE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одной руки </w:t>
      </w:r>
      <w:r w:rsidR="00393EAB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по карандашу вверх и вниз</w:t>
      </w:r>
      <w:r w:rsidR="003E3BDE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и, наоборот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), игровые упражнения типа «Посолим суп».</w:t>
      </w:r>
    </w:p>
    <w:p w:rsidR="003E3BDE" w:rsidRPr="00D76649" w:rsidRDefault="00F22721" w:rsidP="00961C11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="003E3BDE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тобы рука не уставала и не была сильно напряжена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E3BDE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необходимо упражнять детей </w:t>
      </w:r>
      <w:r w:rsidR="00E67E1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в правильном распределении мышечной нагрузки руки.</w:t>
      </w:r>
      <w:r w:rsidR="00294E71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67E1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Такое распределение подразумевает быстрое чередование силового напряжения и расслабления.</w:t>
      </w:r>
    </w:p>
    <w:p w:rsidR="00E67E12" w:rsidRPr="00D76649" w:rsidRDefault="00E67E12" w:rsidP="00961C1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правильного распределения мышечной нагрузки руки осуществляется в играх типа «Мозаика», «</w:t>
      </w:r>
      <w:proofErr w:type="spellStart"/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Лего</w:t>
      </w:r>
      <w:proofErr w:type="spellEnd"/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», «Конструктор», при ра</w:t>
      </w:r>
      <w:r w:rsidR="003E3BDE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боте со штампами, в ручном труде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(например, манипулирование с иголкой), в процессе лепки.</w:t>
      </w:r>
    </w:p>
    <w:p w:rsidR="001D1AD4" w:rsidRPr="00D76649" w:rsidRDefault="003E3BDE" w:rsidP="00961C11">
      <w:pPr>
        <w:pStyle w:val="a3"/>
        <w:numPr>
          <w:ilvl w:val="0"/>
          <w:numId w:val="6"/>
        </w:numPr>
        <w:shd w:val="clear" w:color="auto" w:fill="FFFFFF"/>
        <w:spacing w:before="45" w:after="45" w:line="240" w:lineRule="auto"/>
        <w:ind w:left="0" w:right="45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Систематические упражнения </w:t>
      </w:r>
      <w:r w:rsidR="001D1AD4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развитию мелкой моторики способствуют автоматизации двигательных навыков, </w:t>
      </w:r>
      <w:r w:rsidR="001D1AD4" w:rsidRPr="00D766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обеспечивают хорошую тренировку пальцев и подготовку мышц руки к письму</w:t>
      </w:r>
      <w:r w:rsidR="001D1AD4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22721" w:rsidRPr="00D766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Полезны занятия рисованием, лепкой, аппликацией, а </w:t>
      </w:r>
      <w:proofErr w:type="gramStart"/>
      <w:r w:rsidR="00F22721" w:rsidRPr="00D766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 же</w:t>
      </w:r>
      <w:proofErr w:type="gramEnd"/>
      <w:r w:rsidR="00F22721" w:rsidRPr="00D766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работа с различными материалами: бумагой, тканью, проволокой и др.  А и</w:t>
      </w:r>
      <w:r w:rsidRPr="00D766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спользование пальчиковых игр и упражнений оказывает неспецифическое тонизирующее влияние на функциональное состояние мозга и развитие речи детей, вызывая у них эмоциональный подъем и разрядку нервно-психического напряжения. </w:t>
      </w:r>
    </w:p>
    <w:p w:rsidR="00446BD9" w:rsidRPr="00D76649" w:rsidRDefault="001D1AD4" w:rsidP="00961C11">
      <w:pPr>
        <w:pStyle w:val="a3"/>
        <w:shd w:val="clear" w:color="auto" w:fill="FFFFFF"/>
        <w:spacing w:before="45" w:after="45" w:line="240" w:lineRule="auto"/>
        <w:ind w:left="0" w:right="45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Следующим направлением работы по развитию зрительно-моторно</w:t>
      </w:r>
      <w:r w:rsidR="008B0104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й координации является</w:t>
      </w:r>
      <w:r w:rsidR="00446BD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подготовка к технике письма</w:t>
      </w:r>
      <w:r w:rsidR="00961C11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, которая включает в себя также несколько направлений.</w:t>
      </w:r>
    </w:p>
    <w:p w:rsidR="00A37BA5" w:rsidRPr="00D76649" w:rsidRDefault="00961C11" w:rsidP="00961C11">
      <w:pPr>
        <w:pStyle w:val="a3"/>
        <w:numPr>
          <w:ilvl w:val="0"/>
          <w:numId w:val="6"/>
        </w:numPr>
        <w:shd w:val="clear" w:color="auto" w:fill="FFFFFF"/>
        <w:spacing w:before="45" w:after="45" w:line="240" w:lineRule="auto"/>
        <w:ind w:left="0" w:right="45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446BD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ажно развивать пространственную ориентировку</w:t>
      </w:r>
      <w:r w:rsidR="00E67E1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A094B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37BA5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детей, испытывающих трудности в различении левой и правой сторон, при обучении грамоте часто возникают затруднения в усвоении зрительного образа букв (наблюдается склонность к их «зеркальному» изображению). </w:t>
      </w:r>
      <w:r w:rsidR="00E67E1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зависимости от своих возможностей ребенок учится ориентироваться в пространстве относительно себя, относительно какого-либо предмета и относительно человека, </w:t>
      </w:r>
      <w:proofErr w:type="gramStart"/>
      <w:r w:rsidR="00E67E1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стоящего</w:t>
      </w:r>
      <w:proofErr w:type="gramEnd"/>
      <w:r w:rsidR="00E67E1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напротив.</w:t>
      </w:r>
      <w:r w:rsidR="005A094B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67E1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Прежде всего, ребенок должен знать, где у него правая (левая) сторона туловища. При выполнении заданий по ориентировке используются игровые упражнения типа «Ты направо (налево, вверх, вниз) посмотри. Что ты видишь, назови».</w:t>
      </w:r>
    </w:p>
    <w:p w:rsidR="00A37BA5" w:rsidRPr="00D76649" w:rsidRDefault="00E67E12" w:rsidP="00961C11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Полученные знания по ориентировке в пространстве ребенок должен «перенести» на лист бумаги (половина формата А4). </w:t>
      </w:r>
    </w:p>
    <w:p w:rsidR="00A37BA5" w:rsidRPr="00D76649" w:rsidRDefault="00961C11" w:rsidP="00961C11">
      <w:pPr>
        <w:pStyle w:val="a3"/>
        <w:numPr>
          <w:ilvl w:val="0"/>
          <w:numId w:val="6"/>
        </w:numPr>
        <w:shd w:val="clear" w:color="auto" w:fill="FFFFFF"/>
        <w:spacing w:before="45" w:after="45" w:line="240" w:lineRule="auto"/>
        <w:ind w:left="0" w:right="45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Необходимо </w:t>
      </w:r>
      <w:r w:rsidR="00446BD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знакомить </w:t>
      </w:r>
      <w:r w:rsidR="00E67E1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с понятием «</w:t>
      </w:r>
      <w:r w:rsidR="00A37BA5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клетка»</w:t>
      </w:r>
      <w:r w:rsidR="00E67E1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. Через игровые упражнения закрепляют</w:t>
      </w:r>
      <w:r w:rsidR="00A37BA5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ся</w:t>
      </w:r>
      <w:r w:rsidR="00E67E1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умения ориентироваться в «</w:t>
      </w:r>
      <w:r w:rsidR="00A37BA5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клетке</w:t>
      </w:r>
      <w:r w:rsidR="00E67E1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37BA5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(например, н</w:t>
      </w:r>
      <w:r w:rsidR="00A37BA5" w:rsidRPr="00D766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бумаге в клеточку ребенка просят продолжить узор по заданному образцу)</w:t>
      </w:r>
      <w:r w:rsidR="00E67E1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затем печатать в </w:t>
      </w:r>
      <w:r w:rsidR="00A37BA5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ней элементы букв и сами буквы.</w:t>
      </w:r>
    </w:p>
    <w:p w:rsidR="006330C2" w:rsidRPr="00D76649" w:rsidRDefault="00576C47" w:rsidP="00961C11">
      <w:pPr>
        <w:pStyle w:val="a3"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Целесообразно </w:t>
      </w:r>
      <w:r w:rsidR="008B0104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E67E1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ознакомить с правилом проведения горизонтальных и вертикальных линий и закрепить его в практических упражнениях игрового характера</w:t>
      </w:r>
      <w:r w:rsidR="00446BD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330C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«Прямые дорожки», «Фигурные дорожки», различные штриховки - вертикальные, горизонтальные, наклонн</w:t>
      </w:r>
      <w:r w:rsidR="005A094B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ые, «клубочками», </w:t>
      </w:r>
      <w:r w:rsidR="006330C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полук</w:t>
      </w:r>
      <w:r w:rsidR="005A094B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ругами; силуэтные штриховки). </w:t>
      </w:r>
      <w:r w:rsidR="00E67E12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Правило: при письме все горизонтальные линии ведутся слева направо. Необходимо, чтобы движение действительно начиналось в нужной точке, и ребенок научился понимать, чувствовать, что рука может двигаться в разных направлениях согласно заданию и правилам письма. </w:t>
      </w:r>
    </w:p>
    <w:p w:rsidR="00160013" w:rsidRPr="00D76649" w:rsidRDefault="00E67E12" w:rsidP="0060665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Процесс письма подразумевает умение ребенка проводить анализ и синтез графического образа букв. Старшие дошкольники работают только с печатными буквами.</w:t>
      </w:r>
      <w:r w:rsidR="00A90307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60013" w:rsidRPr="00D76649">
        <w:rPr>
          <w:rFonts w:ascii="Times New Roman" w:hAnsi="Times New Roman" w:cs="Times New Roman"/>
          <w:color w:val="000000"/>
          <w:sz w:val="24"/>
          <w:szCs w:val="24"/>
        </w:rPr>
        <w:t>Для ребенка</w:t>
      </w:r>
      <w:r w:rsidR="00A90307" w:rsidRPr="00D766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60013" w:rsidRPr="00D76649">
        <w:rPr>
          <w:rFonts w:ascii="Times New Roman" w:hAnsi="Times New Roman" w:cs="Times New Roman"/>
          <w:color w:val="000000"/>
          <w:sz w:val="24"/>
          <w:szCs w:val="24"/>
        </w:rPr>
        <w:t>буква не является простейшим графическим элементом. Она сложна по своему графическому составу, состоит из нескольких элементов, различно расположенных в пространстве по отношению друг к другу. В русском алфавите существует много букв, сходных по своему начертанию.</w:t>
      </w:r>
    </w:p>
    <w:p w:rsidR="00160013" w:rsidRPr="00D76649" w:rsidRDefault="00160013" w:rsidP="0060665B">
      <w:pPr>
        <w:pStyle w:val="1"/>
        <w:shd w:val="clear" w:color="auto" w:fill="FFFFFF"/>
        <w:spacing w:after="0" w:line="240" w:lineRule="auto"/>
        <w:ind w:right="150" w:firstLine="709"/>
        <w:contextualSpacing/>
        <w:jc w:val="both"/>
        <w:rPr>
          <w:color w:val="000000"/>
        </w:rPr>
      </w:pPr>
      <w:r w:rsidRPr="00D76649">
        <w:rPr>
          <w:color w:val="000000"/>
        </w:rPr>
        <w:t>Для того ч</w:t>
      </w:r>
      <w:bookmarkStart w:id="0" w:name="_GoBack"/>
      <w:bookmarkEnd w:id="0"/>
      <w:r w:rsidRPr="00D76649">
        <w:rPr>
          <w:color w:val="000000"/>
        </w:rPr>
        <w:t xml:space="preserve">тобы отличить изучаемую букву от всех других букв, в том числе и сходных по начертанию, необходимо осуществить прежде всего оптический анализ каждой буквы на составляющие ее элементы. Процесс усвоения оптического образа буквы осуществляется на основе способности запоминать и воспроизводить в памяти зрительные образы. </w:t>
      </w:r>
    </w:p>
    <w:p w:rsidR="005A094B" w:rsidRPr="00D76649" w:rsidRDefault="005A094B" w:rsidP="005A094B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Работе с буквами предшествуют игровые упражнения, направленные на развитие анализа и синтеза графических, условных изображений предметов. Они основаны на анализе и синтезе упрощенных графических изображений, состоящих из знакомых детям элементов (</w:t>
      </w:r>
      <w:r w:rsidR="00424144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например, «елочка», состоящая из треугольников и квадрата или «вагончик» - из прямоугольника и кругов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A094B" w:rsidRPr="00D76649" w:rsidRDefault="005A094B" w:rsidP="005A094B">
      <w:pPr>
        <w:pStyle w:val="a3"/>
        <w:spacing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дальнейшем осуществляется анализ образа букв. Этот процесс состоит из умения ребенка определять: количество элементов (сколько элементов составляет буква?), характеристику элементов (какие это элементы?), пространственное расположение элементов в букве. В работе используется игровые упражнения «Часть и целое», </w:t>
      </w:r>
      <w:r w:rsidRPr="00D76649">
        <w:rPr>
          <w:rFonts w:ascii="Times New Roman" w:eastAsia="Calibri" w:hAnsi="Times New Roman" w:cs="Times New Roman"/>
          <w:color w:val="000000"/>
          <w:sz w:val="24"/>
          <w:szCs w:val="24"/>
        </w:rPr>
        <w:t>«Волшебники» (преобразование геометрических фигур в буквы, превращение одной буквы в другую путем добавления элементов, их замены).</w:t>
      </w:r>
    </w:p>
    <w:p w:rsidR="005A094B" w:rsidRPr="00D76649" w:rsidRDefault="005A094B" w:rsidP="005A094B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анализа осуществляется синтез образа букв. На данном этапе дошкольник не должен писать буквы, он воссоздает образ путем составления </w:t>
      </w:r>
      <w:r w:rsidR="00424144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его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из элементов. Для этого используются игры:</w:t>
      </w:r>
    </w:p>
    <w:p w:rsidR="005A094B" w:rsidRPr="00D76649" w:rsidRDefault="005A094B" w:rsidP="005A094B">
      <w:pPr>
        <w:pStyle w:val="a3"/>
        <w:spacing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76649">
        <w:rPr>
          <w:rFonts w:ascii="Times New Roman" w:eastAsia="Calibri" w:hAnsi="Times New Roman" w:cs="Times New Roman"/>
          <w:color w:val="000000"/>
          <w:sz w:val="24"/>
          <w:szCs w:val="24"/>
        </w:rPr>
        <w:t>«Мастерим буквы»</w:t>
      </w:r>
      <w:r w:rsidR="00424144" w:rsidRPr="00D766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D76649">
        <w:rPr>
          <w:rFonts w:ascii="Times New Roman" w:eastAsia="Calibri" w:hAnsi="Times New Roman" w:cs="Times New Roman"/>
          <w:color w:val="000000"/>
          <w:sz w:val="24"/>
          <w:szCs w:val="24"/>
        </w:rPr>
        <w:t>Выкладывание букв из различного материала (семян, пуговиц, шнурков, ленточек, карандашей, счетных палочек, мозаики, камушков), лепка из пластилина, рисование на крупе или песке. При этом обращается внимание детей на то, в какую сторону направлена буква, как расположены её элементы.</w:t>
      </w:r>
    </w:p>
    <w:p w:rsidR="005A094B" w:rsidRPr="00D76649" w:rsidRDefault="005A094B" w:rsidP="005A094B">
      <w:pPr>
        <w:pStyle w:val="a3"/>
        <w:spacing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76649">
        <w:rPr>
          <w:rFonts w:ascii="Times New Roman" w:eastAsia="Calibri" w:hAnsi="Times New Roman" w:cs="Times New Roman"/>
          <w:color w:val="000000"/>
          <w:sz w:val="24"/>
          <w:szCs w:val="24"/>
        </w:rPr>
        <w:t>«Буквенный конструктор» Составление буквы из деталей буквенного конструктора (овал, полуовал, длинные и короткие палочки).</w:t>
      </w:r>
    </w:p>
    <w:p w:rsidR="005A094B" w:rsidRPr="00D76649" w:rsidRDefault="005A094B" w:rsidP="005A094B">
      <w:pPr>
        <w:pStyle w:val="a3"/>
        <w:spacing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76649">
        <w:rPr>
          <w:rFonts w:ascii="Times New Roman" w:eastAsia="Calibri" w:hAnsi="Times New Roman" w:cs="Times New Roman"/>
          <w:color w:val="000000"/>
          <w:sz w:val="24"/>
          <w:szCs w:val="24"/>
        </w:rPr>
        <w:t>«Изобрази букву»</w:t>
      </w:r>
      <w:r w:rsidR="00424144" w:rsidRPr="00D766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D76649">
        <w:rPr>
          <w:rFonts w:ascii="Times New Roman" w:eastAsia="Calibri" w:hAnsi="Times New Roman" w:cs="Times New Roman"/>
          <w:color w:val="000000"/>
          <w:sz w:val="24"/>
          <w:szCs w:val="24"/>
        </w:rPr>
        <w:t>Изображение детьми заданной буквы с помощью пальчиков, ладоней, всего тела.</w:t>
      </w:r>
    </w:p>
    <w:p w:rsidR="005A094B" w:rsidRPr="00D76649" w:rsidRDefault="005A094B" w:rsidP="005A094B">
      <w:pPr>
        <w:pStyle w:val="a3"/>
        <w:spacing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Для дифференциации образа букв ребенок в игровых упражнениях сопоставляет, сравнивает схожие по написанию буквы</w:t>
      </w:r>
      <w:r w:rsidR="00424144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(«Чем похожи, чем отличаются?»,</w:t>
      </w:r>
      <w:r w:rsidR="00424144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eastAsia="Calibri" w:hAnsi="Times New Roman" w:cs="Times New Roman"/>
          <w:color w:val="000000"/>
          <w:sz w:val="24"/>
          <w:szCs w:val="24"/>
        </w:rPr>
        <w:t>«Внимательные глазки»</w:t>
      </w:r>
      <w:r w:rsidR="00424144" w:rsidRPr="00D766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D76649">
        <w:rPr>
          <w:rFonts w:ascii="Times New Roman" w:eastAsia="Calibri" w:hAnsi="Times New Roman" w:cs="Times New Roman"/>
          <w:color w:val="000000"/>
          <w:sz w:val="24"/>
          <w:szCs w:val="24"/>
        </w:rPr>
        <w:t>вычеркива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ние определенной буквы в тексте;</w:t>
      </w:r>
      <w:r w:rsidR="00424144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eastAsia="Calibri" w:hAnsi="Times New Roman" w:cs="Times New Roman"/>
          <w:color w:val="000000"/>
          <w:sz w:val="24"/>
          <w:szCs w:val="24"/>
        </w:rPr>
        <w:t>нахождение заданной буквы в зашумленном варианте, среди зеркально изображенных букв, включенной в предметную или сюжетную картинку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A094B" w:rsidRPr="00D76649" w:rsidRDefault="005A094B" w:rsidP="00D7664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Следующим направлением является формирование элементарных графических умений.</w:t>
      </w:r>
      <w:r w:rsidR="00424144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Задача педагога состоит в том, чтобы направить формирование элементарных графических умений в нужное русло, способствовать их закреплению. Поэтому следует упражнять в осознанном печатании элементов букв и самих букв («Буква сломалась»); проводить упражнения, подготавливающие к написанию элементов школьного шрифта («Клубочки», «Волны»).</w:t>
      </w:r>
    </w:p>
    <w:p w:rsidR="00294E71" w:rsidRPr="00D76649" w:rsidRDefault="00D76649" w:rsidP="00D7664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294E71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работе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формированию зрительно-моторной координации </w:t>
      </w:r>
      <w:r w:rsidR="00294E71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будут эффективны нейропсихологические игры и упражнения, развивающие координацию зрения и движения.</w:t>
      </w:r>
    </w:p>
    <w:p w:rsidR="00D76649" w:rsidRPr="00D76649" w:rsidRDefault="00294E71" w:rsidP="00D766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Нейропсихологические игры и упра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жнения развивают и корректируют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механизмы мозговой деятельности ребенка:</w:t>
      </w:r>
    </w:p>
    <w:p w:rsidR="00294E71" w:rsidRPr="00D76649" w:rsidRDefault="00294E71" w:rsidP="00D76649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улучшение памяти, мышления, вним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ания,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развития речи;</w:t>
      </w:r>
    </w:p>
    <w:p w:rsidR="00D76649" w:rsidRPr="00D76649" w:rsidRDefault="00294E71" w:rsidP="00D76649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решения школьных трудностей, улучш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ения качества освоения учебного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материала;</w:t>
      </w:r>
    </w:p>
    <w:p w:rsidR="00294E71" w:rsidRPr="00D76649" w:rsidRDefault="00294E71" w:rsidP="00D76649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повышения уровня </w:t>
      </w:r>
      <w:proofErr w:type="spellStart"/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саморегуляции</w:t>
      </w:r>
      <w:proofErr w:type="spellEnd"/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самоконтроля;</w:t>
      </w:r>
    </w:p>
    <w:p w:rsidR="00294E71" w:rsidRPr="00D76649" w:rsidRDefault="00294E71" w:rsidP="00D76649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общего оздоровления и улучшения самочувствия.</w:t>
      </w:r>
    </w:p>
    <w:p w:rsidR="00294E71" w:rsidRPr="00D76649" w:rsidRDefault="00294E71" w:rsidP="00D7664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этом воздействие нейропсихологических упражнений-игр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имеет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как немедленный, так и накапливающийся эффект, способствующий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повышению умственной работоспособности, оптимизации интеллектуальных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процессов, активизации его энергетического потенциала.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Нейропсихологические игры направлены на развитие головного мозга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зарядка для головного мозга. Зарядка для головного мозга активизирует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энергетический потенциал организма (повышение общей работоспособности)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и улучшает все жизненно важные процессы.</w:t>
      </w:r>
    </w:p>
    <w:p w:rsidR="00294E71" w:rsidRPr="00D76649" w:rsidRDefault="00294E71" w:rsidP="0060665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Упражнения для ладошек на </w:t>
      </w:r>
      <w:r w:rsidR="00D76649" w:rsidRPr="00D766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содружество двух рук, развивает </w:t>
      </w:r>
      <w:r w:rsidRPr="00D766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концентрацию внимания.</w:t>
      </w:r>
    </w:p>
    <w:p w:rsidR="00294E71" w:rsidRPr="00D76649" w:rsidRDefault="00294E71" w:rsidP="0060665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Упражнение </w:t>
      </w:r>
      <w:r w:rsidRPr="00D7664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«Ладошки»</w:t>
      </w:r>
    </w:p>
    <w:p w:rsidR="00294E71" w:rsidRPr="00D76649" w:rsidRDefault="00294E71" w:rsidP="006066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Ладошки положить перед собой на сто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л. Логопед даёт ребёнку задание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«Одну ладошку открой, а другую закрой, а теперь насчёт 1,2,3-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поменяй местами и так несколько раз». Усложнить хлопком. Хлопок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поменяли местами.</w:t>
      </w:r>
    </w:p>
    <w:p w:rsidR="00294E71" w:rsidRPr="00D76649" w:rsidRDefault="00294E71" w:rsidP="0060665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Упражнение </w:t>
      </w:r>
      <w:r w:rsidRPr="00D7664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«Заборчик - дорожка»</w:t>
      </w:r>
    </w:p>
    <w:p w:rsidR="00294E71" w:rsidRPr="00D76649" w:rsidRDefault="00294E71" w:rsidP="006066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Построим заборчик (ладонь поставить ребром), дорожка (ладонь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положить на стол). Поменяли мес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тами. Усложнить хлопком. Хлопок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поменяли местами.</w:t>
      </w:r>
    </w:p>
    <w:p w:rsidR="00294E71" w:rsidRPr="00D76649" w:rsidRDefault="00294E71" w:rsidP="0060665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Упражнение </w:t>
      </w:r>
      <w:r w:rsidRPr="00D7664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«Уточка - камень»</w:t>
      </w:r>
    </w:p>
    <w:p w:rsidR="00294E71" w:rsidRPr="00D76649" w:rsidRDefault="00294E71" w:rsidP="006066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Уточка – вытянуть пальчики вперёд, камень – кулачок. Выполняем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поочерёдно. Уточка упирается носом в камень и наоборот.</w:t>
      </w:r>
    </w:p>
    <w:p w:rsidR="00294E71" w:rsidRPr="00D76649" w:rsidRDefault="00294E71" w:rsidP="0060665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Упражнение </w:t>
      </w:r>
      <w:r w:rsidRPr="00D7664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«Здорово - капитан»</w:t>
      </w:r>
    </w:p>
    <w:p w:rsidR="00294E71" w:rsidRPr="00D76649" w:rsidRDefault="00294E71" w:rsidP="006066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Левую руку прикладываем к виску, как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будто мы отдаём честь (как это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делают солдаты) – это капитан, а правую вытягиваем вперёд,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показывая жест «здорово» - пальцы в кулаке, а большой палец вверх.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Выполнять в медленном темпе поочерёдно. Темп можно увеличить.</w:t>
      </w:r>
    </w:p>
    <w:p w:rsidR="00294E71" w:rsidRPr="00D76649" w:rsidRDefault="00294E71" w:rsidP="0060665B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Всё в нашем судне ладно</w:t>
      </w:r>
    </w:p>
    <w:p w:rsidR="00294E71" w:rsidRPr="00D76649" w:rsidRDefault="00294E71" w:rsidP="0060665B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Нам не страшен ураган!</w:t>
      </w:r>
    </w:p>
    <w:p w:rsidR="00294E71" w:rsidRPr="00D76649" w:rsidRDefault="00294E71" w:rsidP="0060665B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Мы отличная команда,</w:t>
      </w:r>
    </w:p>
    <w:p w:rsidR="00294E71" w:rsidRPr="00D76649" w:rsidRDefault="00294E71" w:rsidP="0060665B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Боцман, юнга, капитан!</w:t>
      </w:r>
    </w:p>
    <w:p w:rsidR="00294E71" w:rsidRPr="00D76649" w:rsidRDefault="00294E71" w:rsidP="0060665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Упражнение </w:t>
      </w:r>
      <w:r w:rsidRPr="00D7664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«Ухо- нос»</w:t>
      </w:r>
    </w:p>
    <w:p w:rsidR="00294E71" w:rsidRPr="00D76649" w:rsidRDefault="00294E71" w:rsidP="006066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Левой рукой взяться за кончик носа, а правой – за противоположное ухо.</w:t>
      </w:r>
    </w:p>
    <w:p w:rsidR="00294E71" w:rsidRPr="00D76649" w:rsidRDefault="00294E71" w:rsidP="006066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Одновременно отпустить ухо, хлопну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ть в ладоши, поменять положение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рук «с точностью до наоборот».</w:t>
      </w:r>
    </w:p>
    <w:p w:rsidR="00294E71" w:rsidRPr="00D76649" w:rsidRDefault="00294E71" w:rsidP="0060665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 Упражнение </w:t>
      </w:r>
      <w:r w:rsidRPr="00D7664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«Я хороший»</w:t>
      </w:r>
    </w:p>
    <w:p w:rsidR="00294E71" w:rsidRPr="00D76649" w:rsidRDefault="00294E71" w:rsidP="006066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Одной рукой гладим по голове, а другой по животу, меняя при этом руки.</w:t>
      </w:r>
    </w:p>
    <w:p w:rsidR="00294E71" w:rsidRPr="00D76649" w:rsidRDefault="00294E71" w:rsidP="0060665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 Упражнение </w:t>
      </w:r>
      <w:r w:rsidRPr="00D7664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«Рыбка»</w:t>
      </w:r>
    </w:p>
    <w:p w:rsidR="00294E71" w:rsidRPr="00D76649" w:rsidRDefault="00294E71" w:rsidP="006066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Ладони положить друг на друга,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большие пальцы в сторону – это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плавники. Они постепенно крут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ятся вперёд-назад. Потом ладони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поменять местами.</w:t>
      </w:r>
    </w:p>
    <w:p w:rsidR="00294E71" w:rsidRPr="00D76649" w:rsidRDefault="00294E71" w:rsidP="0060665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Упражнения для повышения пластичности мозга и развития</w:t>
      </w:r>
      <w:r w:rsidR="00D76649" w:rsidRPr="00D766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межполушарных взаимодействий.</w:t>
      </w:r>
    </w:p>
    <w:p w:rsidR="00294E71" w:rsidRPr="00D76649" w:rsidRDefault="00294E71" w:rsidP="0060665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1. Упражнение </w:t>
      </w:r>
      <w:r w:rsidRPr="00D7664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«Лиса и заяц»</w:t>
      </w:r>
    </w:p>
    <w:p w:rsidR="00294E71" w:rsidRPr="00D76649" w:rsidRDefault="00294E71" w:rsidP="006066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Сначала отрабатываются упражнения одной рукой, чтобы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выполнялись легко и просто, а потом другой. Как только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получается, логопед рассказывает, что лиса и заяц не должны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встречаться. «Ушки у лисы длинные, пасть хищная, поэтому они не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должны встретиться». И вот они поменялись.</w:t>
      </w:r>
    </w:p>
    <w:p w:rsidR="00294E71" w:rsidRPr="00D76649" w:rsidRDefault="00294E71" w:rsidP="0060665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Упражнение </w:t>
      </w:r>
      <w:r w:rsidRPr="00D7664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«Пальчики»</w:t>
      </w:r>
    </w:p>
    <w:p w:rsidR="00294E71" w:rsidRPr="00D76649" w:rsidRDefault="00294E71" w:rsidP="006066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Хлопок и показываем на одной руке мизинчик, а на другой руке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указательный палец.</w:t>
      </w:r>
    </w:p>
    <w:p w:rsidR="00294E71" w:rsidRPr="00D76649" w:rsidRDefault="00294E71" w:rsidP="0060665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Упражнение </w:t>
      </w:r>
      <w:r w:rsidRPr="00D7664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«Яблоко»</w:t>
      </w:r>
    </w:p>
    <w:p w:rsidR="00294E71" w:rsidRPr="00D76649" w:rsidRDefault="00294E71" w:rsidP="006066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Кулачок – это яблоко, а большой палец червячок. Червячок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спрятался, показался в яблочке, спрятался, показался. Потом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попеременно. А когда становится легко, усложняем через хлопок.</w:t>
      </w:r>
    </w:p>
    <w:p w:rsidR="00294E71" w:rsidRPr="00D76649" w:rsidRDefault="00294E71" w:rsidP="0060665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Упражнение </w:t>
      </w:r>
      <w:r w:rsidRPr="00D7664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«Колечко»</w:t>
      </w:r>
    </w:p>
    <w:p w:rsidR="00294E71" w:rsidRPr="00D76649" w:rsidRDefault="00294E71" w:rsidP="006066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Колечко круглое, вот такое. Поочередно соединяем каждый пальчик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с большим пальцем, потом на другой руке. А теперь вместе, но на</w:t>
      </w:r>
      <w:r w:rsidR="00D76649"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>одной руке начинаем с указательного, а на другой с мизинчика.</w:t>
      </w:r>
    </w:p>
    <w:p w:rsidR="00FA180C" w:rsidRPr="00D76649" w:rsidRDefault="005A094B" w:rsidP="0060665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66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Таким образом, система развивающей работы по совершенствованию зрительно-моторной координации имеет положительную динамику. </w:t>
      </w:r>
    </w:p>
    <w:p w:rsidR="00FA180C" w:rsidRDefault="00FA180C" w:rsidP="005A094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76649" w:rsidRDefault="00D76649" w:rsidP="005A094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76649" w:rsidRDefault="00D76649" w:rsidP="005A094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A094B" w:rsidRPr="0060665B" w:rsidRDefault="005A094B" w:rsidP="005A094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60665B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Литература </w:t>
      </w:r>
    </w:p>
    <w:p w:rsidR="005A094B" w:rsidRPr="0060665B" w:rsidRDefault="005A094B" w:rsidP="005A094B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Безруких</w:t>
      </w:r>
      <w:r w:rsidR="00424144"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М.М. Обучение первоначальному письму. Методическое пособие к прописям. – М.: Просвещение, 2002. – С. 3-9</w:t>
      </w:r>
      <w:r w:rsidR="00424144"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5A094B" w:rsidRPr="0060665B" w:rsidRDefault="005A094B" w:rsidP="005A094B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Безруких</w:t>
      </w:r>
      <w:r w:rsidR="00424144"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М.М. Проблемные дети. – М.: УРАО, 2000. – С. 100-101, 141-152.</w:t>
      </w:r>
    </w:p>
    <w:p w:rsidR="005A094B" w:rsidRPr="0060665B" w:rsidRDefault="005A094B" w:rsidP="005A094B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proofErr w:type="spellStart"/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Гризик</w:t>
      </w:r>
      <w:proofErr w:type="spellEnd"/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Т.И. Подготовка к обучению письму//Ребенок в </w:t>
      </w:r>
      <w:r w:rsidR="00424144"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д</w:t>
      </w:r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етском саду. – 2006. - № 1</w:t>
      </w:r>
      <w:r w:rsidR="00424144"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, №2. – С. 37-40, №3. – С. 2-5,</w:t>
      </w:r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№4. – С. 2-4</w:t>
      </w:r>
      <w:r w:rsidR="00424144"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5A094B" w:rsidRPr="0060665B" w:rsidRDefault="005A094B" w:rsidP="005A094B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Кузнецова В.В., Пыстина Л.А. Формирование талантливого мышления у дошкольников (на занятиях по математике). – Саров, 2001. – С. 35-39.</w:t>
      </w:r>
    </w:p>
    <w:p w:rsidR="005A094B" w:rsidRPr="0060665B" w:rsidRDefault="005A094B" w:rsidP="005A094B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proofErr w:type="spellStart"/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Лалаева</w:t>
      </w:r>
      <w:proofErr w:type="spellEnd"/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Р.И. Нарушение процесса овладения чтением у школьников. Учебное пособие для студентов дефектологов. Факультет пединститутов. – М.: Просвещение, 1983. – С. 7-8</w:t>
      </w:r>
      <w:r w:rsidR="00412696"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5A094B" w:rsidRPr="0060665B" w:rsidRDefault="005A094B" w:rsidP="005A094B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proofErr w:type="spellStart"/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Милостивенко</w:t>
      </w:r>
      <w:proofErr w:type="spellEnd"/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Л.Г. Методические рекомендации по предупреждению ошибок: Из опыта работы. Учебное пособие. – СПб.: </w:t>
      </w:r>
      <w:proofErr w:type="spellStart"/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Стройлеспечать</w:t>
      </w:r>
      <w:proofErr w:type="spellEnd"/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, 1996. – С. 4-7</w:t>
      </w:r>
      <w:r w:rsidR="00412696"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5A094B" w:rsidRPr="0060665B" w:rsidRDefault="005A094B" w:rsidP="005A094B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proofErr w:type="spellStart"/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Ясюкова</w:t>
      </w:r>
      <w:proofErr w:type="spellEnd"/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Л.А. Методика определения готовности к школе: Прогноз и профилактика проблем обучения в начальной школе. – </w:t>
      </w:r>
      <w:proofErr w:type="gramStart"/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С-Пб</w:t>
      </w:r>
      <w:proofErr w:type="gramEnd"/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: </w:t>
      </w:r>
      <w:proofErr w:type="spellStart"/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Иматон</w:t>
      </w:r>
      <w:proofErr w:type="spellEnd"/>
      <w:r w:rsidRPr="0060665B">
        <w:rPr>
          <w:rFonts w:ascii="Times New Roman" w:hAnsi="Times New Roman" w:cs="Times New Roman"/>
          <w:color w:val="000000" w:themeColor="text1"/>
          <w:sz w:val="24"/>
          <w:szCs w:val="28"/>
        </w:rPr>
        <w:t>, 1999. - С. 81-87.</w:t>
      </w:r>
    </w:p>
    <w:p w:rsidR="00F873ED" w:rsidRPr="00961C11" w:rsidRDefault="00F873ED" w:rsidP="00961C11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3459" w:rsidRPr="00961C11" w:rsidRDefault="00F23459" w:rsidP="00961C11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7604E" w:rsidRPr="00961C11" w:rsidRDefault="00F7604E" w:rsidP="00961C11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7604E" w:rsidRPr="00961C11" w:rsidSect="005A094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475DD"/>
    <w:multiLevelType w:val="hybridMultilevel"/>
    <w:tmpl w:val="0A2EFB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F3C2668"/>
    <w:multiLevelType w:val="hybridMultilevel"/>
    <w:tmpl w:val="566E1C1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D9472C8"/>
    <w:multiLevelType w:val="hybridMultilevel"/>
    <w:tmpl w:val="641043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F1564C1"/>
    <w:multiLevelType w:val="hybridMultilevel"/>
    <w:tmpl w:val="305EE5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11C3FE9"/>
    <w:multiLevelType w:val="hybridMultilevel"/>
    <w:tmpl w:val="F594E7E8"/>
    <w:lvl w:ilvl="0" w:tplc="9A368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3FB739B"/>
    <w:multiLevelType w:val="hybridMultilevel"/>
    <w:tmpl w:val="27BCD802"/>
    <w:lvl w:ilvl="0" w:tplc="32CAEB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FCA3080"/>
    <w:multiLevelType w:val="multilevel"/>
    <w:tmpl w:val="746CC0A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6CFE1638"/>
    <w:multiLevelType w:val="hybridMultilevel"/>
    <w:tmpl w:val="4588E0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DFE"/>
    <w:rsid w:val="00036A25"/>
    <w:rsid w:val="00053A11"/>
    <w:rsid w:val="001320E2"/>
    <w:rsid w:val="00136E5C"/>
    <w:rsid w:val="00160013"/>
    <w:rsid w:val="001A724C"/>
    <w:rsid w:val="001C7E7D"/>
    <w:rsid w:val="001D1AD4"/>
    <w:rsid w:val="00213B5E"/>
    <w:rsid w:val="00222E1F"/>
    <w:rsid w:val="00231D41"/>
    <w:rsid w:val="00292BA3"/>
    <w:rsid w:val="00294E71"/>
    <w:rsid w:val="002C314C"/>
    <w:rsid w:val="002E0AB9"/>
    <w:rsid w:val="003113DE"/>
    <w:rsid w:val="003775D9"/>
    <w:rsid w:val="00393EAB"/>
    <w:rsid w:val="003C32C7"/>
    <w:rsid w:val="003E3BDE"/>
    <w:rsid w:val="00412696"/>
    <w:rsid w:val="00424144"/>
    <w:rsid w:val="00446BD9"/>
    <w:rsid w:val="00447524"/>
    <w:rsid w:val="005048BB"/>
    <w:rsid w:val="00546626"/>
    <w:rsid w:val="005575FA"/>
    <w:rsid w:val="00572DC1"/>
    <w:rsid w:val="00576C47"/>
    <w:rsid w:val="005843EB"/>
    <w:rsid w:val="00584572"/>
    <w:rsid w:val="005A094B"/>
    <w:rsid w:val="005F5179"/>
    <w:rsid w:val="0060665B"/>
    <w:rsid w:val="006330C2"/>
    <w:rsid w:val="007853C9"/>
    <w:rsid w:val="00791D2A"/>
    <w:rsid w:val="007A04F1"/>
    <w:rsid w:val="00821385"/>
    <w:rsid w:val="00835CBC"/>
    <w:rsid w:val="0088476B"/>
    <w:rsid w:val="008A2610"/>
    <w:rsid w:val="008B0104"/>
    <w:rsid w:val="008E14C0"/>
    <w:rsid w:val="0091024E"/>
    <w:rsid w:val="00921DFE"/>
    <w:rsid w:val="00926C06"/>
    <w:rsid w:val="00935019"/>
    <w:rsid w:val="00961C11"/>
    <w:rsid w:val="009C0D71"/>
    <w:rsid w:val="009D0CCC"/>
    <w:rsid w:val="00A10461"/>
    <w:rsid w:val="00A13467"/>
    <w:rsid w:val="00A37BA5"/>
    <w:rsid w:val="00A90307"/>
    <w:rsid w:val="00AA4DD7"/>
    <w:rsid w:val="00AB1709"/>
    <w:rsid w:val="00AD6CB8"/>
    <w:rsid w:val="00AE6456"/>
    <w:rsid w:val="00AF22A7"/>
    <w:rsid w:val="00B024DF"/>
    <w:rsid w:val="00B5441D"/>
    <w:rsid w:val="00B7075A"/>
    <w:rsid w:val="00BD0E15"/>
    <w:rsid w:val="00C55C8C"/>
    <w:rsid w:val="00CA4810"/>
    <w:rsid w:val="00D04CF4"/>
    <w:rsid w:val="00D42099"/>
    <w:rsid w:val="00D65020"/>
    <w:rsid w:val="00D76649"/>
    <w:rsid w:val="00DA2561"/>
    <w:rsid w:val="00DE08B2"/>
    <w:rsid w:val="00E31796"/>
    <w:rsid w:val="00E40E0A"/>
    <w:rsid w:val="00E67E12"/>
    <w:rsid w:val="00ED0B68"/>
    <w:rsid w:val="00EE2CBC"/>
    <w:rsid w:val="00F14A25"/>
    <w:rsid w:val="00F210DE"/>
    <w:rsid w:val="00F22721"/>
    <w:rsid w:val="00F23459"/>
    <w:rsid w:val="00F251E2"/>
    <w:rsid w:val="00F7604E"/>
    <w:rsid w:val="00F873ED"/>
    <w:rsid w:val="00FA180C"/>
    <w:rsid w:val="00FB6923"/>
    <w:rsid w:val="00FD30EE"/>
    <w:rsid w:val="00FD5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20F5C"/>
  <w15:docId w15:val="{8AD9047C-48A0-49B8-9132-B64752AB9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5FA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5E3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5E3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0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0C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0CC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E14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6">
    <w:name w:val="Table Grid"/>
    <w:basedOn w:val="a1"/>
    <w:uiPriority w:val="59"/>
    <w:rsid w:val="00E67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3E3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D5E3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D5E3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8">
    <w:name w:val="Strong"/>
    <w:basedOn w:val="a0"/>
    <w:uiPriority w:val="22"/>
    <w:qFormat/>
    <w:rsid w:val="00FD5E34"/>
    <w:rPr>
      <w:b/>
      <w:bCs/>
    </w:rPr>
  </w:style>
  <w:style w:type="paragraph" w:customStyle="1" w:styleId="basic">
    <w:name w:val="basic"/>
    <w:basedOn w:val="a"/>
    <w:rsid w:val="00FD5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a"/>
    <w:rsid w:val="00160013"/>
    <w:pPr>
      <w:suppressAutoHyphens/>
      <w:spacing w:before="28" w:after="28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97FCD-260C-4D60-AAFB-69316D828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1</Pages>
  <Words>2287</Words>
  <Characters>13039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Asus</cp:lastModifiedBy>
  <cp:revision>26</cp:revision>
  <cp:lastPrinted>2014-06-19T05:45:00Z</cp:lastPrinted>
  <dcterms:created xsi:type="dcterms:W3CDTF">2014-06-09T09:47:00Z</dcterms:created>
  <dcterms:modified xsi:type="dcterms:W3CDTF">2022-01-10T17:29:00Z</dcterms:modified>
</cp:coreProperties>
</file>