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094C" w:rsidRDefault="00851763" w:rsidP="00F7094C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32"/>
          <w:szCs w:val="24"/>
        </w:rPr>
      </w:pPr>
      <w:r w:rsidRPr="00F7094C">
        <w:rPr>
          <w:rFonts w:ascii="Times New Roman" w:hAnsi="Times New Roman" w:cs="Times New Roman"/>
          <w:b/>
          <w:bCs/>
          <w:sz w:val="32"/>
          <w:szCs w:val="24"/>
        </w:rPr>
        <w:t>Современные игровые технологии в развитии речевой активности дошкольников</w:t>
      </w:r>
      <w:r w:rsidR="00F7094C">
        <w:rPr>
          <w:rFonts w:ascii="Times New Roman" w:hAnsi="Times New Roman" w:cs="Times New Roman"/>
          <w:b/>
          <w:bCs/>
          <w:sz w:val="32"/>
          <w:szCs w:val="24"/>
        </w:rPr>
        <w:t xml:space="preserve"> </w:t>
      </w:r>
    </w:p>
    <w:p w:rsidR="00F7094C" w:rsidRPr="00F7094C" w:rsidRDefault="00F7094C" w:rsidP="00F7094C">
      <w:pPr>
        <w:spacing w:line="360" w:lineRule="auto"/>
        <w:ind w:firstLine="709"/>
        <w:jc w:val="right"/>
        <w:rPr>
          <w:rFonts w:ascii="Times New Roman" w:hAnsi="Times New Roman" w:cs="Times New Roman"/>
          <w:b/>
          <w:bCs/>
          <w:sz w:val="32"/>
          <w:szCs w:val="24"/>
        </w:rPr>
      </w:pPr>
      <w:r>
        <w:rPr>
          <w:rFonts w:ascii="Times New Roman" w:hAnsi="Times New Roman" w:cs="Times New Roman"/>
          <w:b/>
          <w:bCs/>
          <w:sz w:val="32"/>
          <w:szCs w:val="24"/>
        </w:rPr>
        <w:t xml:space="preserve">Автор: </w:t>
      </w:r>
      <w:proofErr w:type="spellStart"/>
      <w:r>
        <w:rPr>
          <w:rFonts w:ascii="Times New Roman" w:hAnsi="Times New Roman" w:cs="Times New Roman"/>
          <w:b/>
          <w:bCs/>
          <w:sz w:val="32"/>
          <w:szCs w:val="24"/>
        </w:rPr>
        <w:t>Жильцова</w:t>
      </w:r>
      <w:proofErr w:type="spellEnd"/>
      <w:r>
        <w:rPr>
          <w:rFonts w:ascii="Times New Roman" w:hAnsi="Times New Roman" w:cs="Times New Roman"/>
          <w:b/>
          <w:bCs/>
          <w:sz w:val="32"/>
          <w:szCs w:val="24"/>
        </w:rPr>
        <w:t xml:space="preserve"> Полина</w:t>
      </w:r>
    </w:p>
    <w:p w:rsidR="009C474A" w:rsidRPr="00CF48A7" w:rsidRDefault="007B0A5D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</w:rPr>
        <w:t>И</w:t>
      </w:r>
      <w:r w:rsidR="009C474A" w:rsidRPr="00CF48A7">
        <w:rPr>
          <w:rFonts w:ascii="Times New Roman" w:hAnsi="Times New Roman" w:cs="Times New Roman"/>
          <w:b/>
          <w:bCs/>
          <w:sz w:val="28"/>
          <w:szCs w:val="24"/>
        </w:rPr>
        <w:t>гровая технологии</w:t>
      </w:r>
      <w:r w:rsidR="009C474A" w:rsidRPr="00CF48A7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gramStart"/>
      <w:r w:rsidR="009C474A" w:rsidRPr="00CF48A7">
        <w:rPr>
          <w:rFonts w:ascii="Times New Roman" w:hAnsi="Times New Roman" w:cs="Times New Roman"/>
          <w:bCs/>
          <w:sz w:val="28"/>
          <w:szCs w:val="24"/>
        </w:rPr>
        <w:t>—я</w:t>
      </w:r>
      <w:proofErr w:type="gramEnd"/>
      <w:r w:rsidR="009C474A" w:rsidRPr="00CF48A7">
        <w:rPr>
          <w:rFonts w:ascii="Times New Roman" w:hAnsi="Times New Roman" w:cs="Times New Roman"/>
          <w:bCs/>
          <w:sz w:val="28"/>
          <w:szCs w:val="24"/>
        </w:rPr>
        <w:t>вляются фундаментом всего дошкольного образования. В свете ФГОС дошкольного образования личность ребенка выводится на первый план и все дошкольное детство должно быть посвящено игре.</w:t>
      </w:r>
      <w:r w:rsidR="00894982" w:rsidRPr="00CF48A7">
        <w:rPr>
          <w:rFonts w:ascii="Times New Roman" w:hAnsi="Times New Roman" w:cs="Times New Roman"/>
          <w:bCs/>
          <w:sz w:val="28"/>
          <w:szCs w:val="24"/>
        </w:rPr>
        <w:br/>
      </w:r>
      <w:r w:rsidR="00894982" w:rsidRPr="00CF48A7">
        <w:rPr>
          <w:rFonts w:ascii="Times New Roman" w:hAnsi="Times New Roman" w:cs="Times New Roman"/>
          <w:color w:val="000000"/>
          <w:sz w:val="28"/>
          <w:szCs w:val="24"/>
        </w:rPr>
        <w:t>Важность игровой технологии заключается не в том, чтобы сделать её средством развлечения для детей, а в том, чтобы при правильной организации сделать её способом обучения, возможностью для самореализации обучающихся и раскрытия ими своего творческого потенциал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</w:rPr>
        <w:t>Игры имеют множество познавательных, обучающих функций. Среди игровых упражнений можно выделить те, которые:</w:t>
      </w:r>
    </w:p>
    <w:p w:rsidR="009C474A" w:rsidRPr="00CF48A7" w:rsidRDefault="009C474A" w:rsidP="00CF48A7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Cs/>
          <w:sz w:val="28"/>
          <w:szCs w:val="24"/>
        </w:rPr>
        <w:t>помогают выделять характерные признаки предметов: то есть учат сравнивать;</w:t>
      </w:r>
    </w:p>
    <w:p w:rsidR="009C474A" w:rsidRPr="00CF48A7" w:rsidRDefault="009C474A" w:rsidP="00CF48A7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Cs/>
          <w:sz w:val="28"/>
          <w:szCs w:val="24"/>
        </w:rPr>
        <w:t>помогают обобщать предметы по определенным признакам;</w:t>
      </w:r>
    </w:p>
    <w:p w:rsidR="009C474A" w:rsidRPr="00CF48A7" w:rsidRDefault="009C474A" w:rsidP="00CF48A7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Cs/>
          <w:sz w:val="28"/>
          <w:szCs w:val="24"/>
        </w:rPr>
        <w:t xml:space="preserve">учат ребенка отделять вымысел </w:t>
      </w:r>
      <w:proofErr w:type="gramStart"/>
      <w:r w:rsidRPr="00CF48A7">
        <w:rPr>
          <w:rFonts w:ascii="Times New Roman" w:hAnsi="Times New Roman" w:cs="Times New Roman"/>
          <w:bCs/>
          <w:sz w:val="28"/>
          <w:szCs w:val="24"/>
        </w:rPr>
        <w:t>от</w:t>
      </w:r>
      <w:proofErr w:type="gramEnd"/>
      <w:r w:rsidRPr="00CF48A7">
        <w:rPr>
          <w:rFonts w:ascii="Times New Roman" w:hAnsi="Times New Roman" w:cs="Times New Roman"/>
          <w:bCs/>
          <w:sz w:val="28"/>
          <w:szCs w:val="24"/>
        </w:rPr>
        <w:t xml:space="preserve"> реального;</w:t>
      </w:r>
    </w:p>
    <w:p w:rsidR="00326B49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CF48A7">
        <w:rPr>
          <w:rFonts w:ascii="Times New Roman" w:hAnsi="Times New Roman" w:cs="Times New Roman"/>
          <w:bCs/>
          <w:sz w:val="28"/>
          <w:szCs w:val="24"/>
        </w:rPr>
        <w:t>воспитывают общение в коллективе, развивают быстроту реакции, смекалку и другое</w:t>
      </w:r>
      <w:r w:rsidRPr="00CF48A7">
        <w:rPr>
          <w:rFonts w:ascii="Times New Roman" w:hAnsi="Times New Roman" w:cs="Times New Roman"/>
          <w:b/>
          <w:bCs/>
          <w:sz w:val="28"/>
          <w:szCs w:val="24"/>
        </w:rPr>
        <w:t>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Cs/>
          <w:sz w:val="28"/>
          <w:szCs w:val="24"/>
        </w:rPr>
        <w:t>Понятие</w:t>
      </w:r>
      <w:proofErr w:type="gramStart"/>
      <w:r w:rsidRPr="00CF48A7">
        <w:rPr>
          <w:rFonts w:ascii="Times New Roman" w:hAnsi="Times New Roman" w:cs="Times New Roman"/>
          <w:bCs/>
          <w:i/>
          <w:iCs/>
          <w:sz w:val="28"/>
          <w:szCs w:val="24"/>
        </w:rPr>
        <w:t>"с</w:t>
      </w:r>
      <w:proofErr w:type="gramEnd"/>
      <w:r w:rsidRPr="00CF48A7">
        <w:rPr>
          <w:rFonts w:ascii="Times New Roman" w:hAnsi="Times New Roman" w:cs="Times New Roman"/>
          <w:bCs/>
          <w:i/>
          <w:iCs/>
          <w:sz w:val="28"/>
          <w:szCs w:val="24"/>
        </w:rPr>
        <w:t>овременные игровые технологии в речевом развитие "</w:t>
      </w:r>
      <w:r w:rsidRPr="00CF48A7">
        <w:rPr>
          <w:rFonts w:ascii="Times New Roman" w:hAnsi="Times New Roman" w:cs="Times New Roman"/>
          <w:bCs/>
          <w:sz w:val="28"/>
          <w:szCs w:val="24"/>
        </w:rPr>
        <w:t xml:space="preserve"> включает достаточно обширную группу методов и приемов организации педагогического процесса в форме различных педагогических игр.</w:t>
      </w:r>
    </w:p>
    <w:p w:rsidR="00894982" w:rsidRPr="00CF48A7" w:rsidRDefault="00894982" w:rsidP="00CF48A7">
      <w:pPr>
        <w:pStyle w:val="a5"/>
        <w:spacing w:line="360" w:lineRule="auto"/>
        <w:ind w:firstLine="709"/>
        <w:jc w:val="both"/>
        <w:rPr>
          <w:color w:val="000000"/>
          <w:sz w:val="28"/>
        </w:rPr>
      </w:pPr>
      <w:r w:rsidRPr="00CF48A7">
        <w:rPr>
          <w:b/>
          <w:color w:val="000000"/>
          <w:sz w:val="28"/>
        </w:rPr>
        <w:t>Приёмы игровых технологий.</w:t>
      </w:r>
      <w:r w:rsidRPr="00CF48A7">
        <w:rPr>
          <w:color w:val="000000"/>
          <w:sz w:val="28"/>
        </w:rPr>
        <w:t xml:space="preserve"> Применяемые в детском саду приёмы принято условно делить на 3 </w:t>
      </w:r>
      <w:proofErr w:type="gramStart"/>
      <w:r w:rsidRPr="00CF48A7">
        <w:rPr>
          <w:color w:val="000000"/>
          <w:sz w:val="28"/>
        </w:rPr>
        <w:t>основных</w:t>
      </w:r>
      <w:proofErr w:type="gramEnd"/>
      <w:r w:rsidRPr="00CF48A7">
        <w:rPr>
          <w:color w:val="000000"/>
          <w:sz w:val="28"/>
        </w:rPr>
        <w:t xml:space="preserve"> группы:</w:t>
      </w:r>
    </w:p>
    <w:p w:rsidR="00894982" w:rsidRPr="00CF48A7" w:rsidRDefault="00894982" w:rsidP="00CF48A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4"/>
        </w:rPr>
      </w:pPr>
      <w:r w:rsidRPr="00CF48A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>· словесные; · наглядные  практические.</w:t>
      </w:r>
      <w:r w:rsidR="00DF718A" w:rsidRPr="00CF48A7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/>
      </w:r>
      <w:r w:rsidR="00DF718A" w:rsidRPr="00CF48A7">
        <w:rPr>
          <w:rFonts w:ascii="Times New Roman" w:hAnsi="Times New Roman" w:cs="Times New Roman"/>
          <w:color w:val="000000"/>
          <w:sz w:val="28"/>
          <w:szCs w:val="24"/>
        </w:rPr>
        <w:t xml:space="preserve">В детском саду широко используются самые разнообразные педагогические технологии. Педагогическая технология, как и любая другая, представляет собой процесс, при котором происходит качественное изменение воздействия на обучаемого человека. Виды педагогических технологий: технология ТРИЗ, </w:t>
      </w:r>
      <w:proofErr w:type="spellStart"/>
      <w:r w:rsidR="00DF718A" w:rsidRPr="00CF48A7">
        <w:rPr>
          <w:rFonts w:ascii="Times New Roman" w:hAnsi="Times New Roman" w:cs="Times New Roman"/>
          <w:color w:val="000000"/>
          <w:sz w:val="28"/>
          <w:szCs w:val="24"/>
        </w:rPr>
        <w:t>здоровьесберегающие</w:t>
      </w:r>
      <w:proofErr w:type="spellEnd"/>
      <w:r w:rsidR="00DF718A" w:rsidRPr="00CF48A7">
        <w:rPr>
          <w:rFonts w:ascii="Times New Roman" w:hAnsi="Times New Roman" w:cs="Times New Roman"/>
          <w:color w:val="000000"/>
          <w:sz w:val="28"/>
          <w:szCs w:val="24"/>
        </w:rPr>
        <w:t xml:space="preserve"> образовательные технологии, технология проблемного обучения, игровая технология, метод проектов и развитие исследовательских умений, технология </w:t>
      </w:r>
      <w:proofErr w:type="spellStart"/>
      <w:r w:rsidR="00DF718A" w:rsidRPr="00CF48A7">
        <w:rPr>
          <w:rFonts w:ascii="Times New Roman" w:hAnsi="Times New Roman" w:cs="Times New Roman"/>
          <w:color w:val="000000"/>
          <w:sz w:val="28"/>
          <w:szCs w:val="24"/>
        </w:rPr>
        <w:t>разноуровневого</w:t>
      </w:r>
      <w:proofErr w:type="spellEnd"/>
      <w:r w:rsidR="00DF718A" w:rsidRPr="00CF48A7">
        <w:rPr>
          <w:rFonts w:ascii="Times New Roman" w:hAnsi="Times New Roman" w:cs="Times New Roman"/>
          <w:color w:val="000000"/>
          <w:sz w:val="28"/>
          <w:szCs w:val="24"/>
        </w:rPr>
        <w:t xml:space="preserve"> обучения, технология ИКТ и интерактивная, и др.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</w:rPr>
        <w:t>Этапы развития речевой активности дошкольников.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i/>
          <w:iCs/>
          <w:sz w:val="28"/>
          <w:szCs w:val="24"/>
        </w:rPr>
        <w:t>Дошкольный возраст является самым благоприятным периодом для применения игровых технологий в обучении.</w:t>
      </w:r>
    </w:p>
    <w:p w:rsidR="009C474A" w:rsidRPr="00CF48A7" w:rsidRDefault="009C474A" w:rsidP="00CF48A7">
      <w:pPr>
        <w:numPr>
          <w:ilvl w:val="0"/>
          <w:numId w:val="2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>Дидактическая игра является основным видом игр, используемых в работе по развитию речи,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>Дидактическая игра представляет собой многословное, сложное, педагогическое явление: она является и игровым методом обучения детей дошкольного возраста, и формой обучения детей, и самостоятельной игровой деятельностью, и средством всестороннего воспитания ребенка.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>Существуют следующие виды дидактических игр:</w:t>
      </w:r>
    </w:p>
    <w:p w:rsidR="009C474A" w:rsidRPr="00CF48A7" w:rsidRDefault="009C474A" w:rsidP="00CF48A7">
      <w:pPr>
        <w:numPr>
          <w:ilvl w:val="0"/>
          <w:numId w:val="3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>игры с предметами (игрушками),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>Например, «Разложи по полкам»</w:t>
      </w:r>
    </w:p>
    <w:p w:rsidR="009C474A" w:rsidRPr="00CF48A7" w:rsidRDefault="009C474A" w:rsidP="00CF48A7">
      <w:pPr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 xml:space="preserve">настольно </w:t>
      </w: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softHyphen/>
        <w:t>печатные игры,</w:t>
      </w:r>
    </w:p>
    <w:p w:rsidR="009C474A" w:rsidRPr="00CF48A7" w:rsidRDefault="009C474A" w:rsidP="00CF48A7">
      <w:pPr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>Например</w:t>
      </w:r>
      <w:r w:rsidRPr="00CF48A7">
        <w:rPr>
          <w:rFonts w:ascii="Times New Roman" w:hAnsi="Times New Roman" w:cs="Times New Roman"/>
          <w:b/>
          <w:bCs/>
          <w:sz w:val="28"/>
          <w:szCs w:val="24"/>
        </w:rPr>
        <w:t xml:space="preserve">, </w:t>
      </w:r>
      <w:r w:rsidRPr="00CF48A7">
        <w:rPr>
          <w:rFonts w:ascii="Times New Roman" w:hAnsi="Times New Roman" w:cs="Times New Roman"/>
          <w:sz w:val="28"/>
          <w:szCs w:val="24"/>
        </w:rPr>
        <w:t>«Откуда хлеб на столе»</w:t>
      </w:r>
    </w:p>
    <w:p w:rsidR="009C474A" w:rsidRPr="00CF48A7" w:rsidRDefault="009C474A" w:rsidP="00CF48A7">
      <w:pPr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>словесные игры.</w:t>
      </w:r>
    </w:p>
    <w:p w:rsidR="009C474A" w:rsidRPr="00CF48A7" w:rsidRDefault="009C474A" w:rsidP="00CF48A7">
      <w:pPr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 xml:space="preserve">Например: </w:t>
      </w:r>
      <w:r w:rsidRPr="00CF48A7">
        <w:rPr>
          <w:rFonts w:ascii="Times New Roman" w:hAnsi="Times New Roman" w:cs="Times New Roman"/>
          <w:b/>
          <w:bCs/>
          <w:sz w:val="28"/>
          <w:szCs w:val="24"/>
        </w:rPr>
        <w:t>«</w:t>
      </w:r>
      <w:r w:rsidRPr="00CF48A7">
        <w:rPr>
          <w:rFonts w:ascii="Times New Roman" w:hAnsi="Times New Roman" w:cs="Times New Roman"/>
          <w:sz w:val="28"/>
          <w:szCs w:val="24"/>
        </w:rPr>
        <w:t>Пчелки».</w:t>
      </w:r>
    </w:p>
    <w:p w:rsidR="009C474A" w:rsidRPr="00CF48A7" w:rsidRDefault="009C474A" w:rsidP="00CF48A7">
      <w:pPr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lastRenderedPageBreak/>
        <w:t>«На птичьем дворе».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</w:rPr>
        <w:t>2.  Театрализованные игры</w:t>
      </w:r>
      <w:r w:rsidRPr="00CF48A7">
        <w:rPr>
          <w:rFonts w:ascii="Times New Roman" w:hAnsi="Times New Roman" w:cs="Times New Roman"/>
          <w:sz w:val="28"/>
          <w:szCs w:val="24"/>
        </w:rPr>
        <w:t xml:space="preserve"> можно разделить на две основные группы: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 xml:space="preserve">- </w:t>
      </w:r>
      <w:r w:rsidRPr="00CF48A7">
        <w:rPr>
          <w:rFonts w:ascii="Times New Roman" w:hAnsi="Times New Roman" w:cs="Times New Roman"/>
          <w:b/>
          <w:bCs/>
          <w:sz w:val="28"/>
          <w:szCs w:val="24"/>
        </w:rPr>
        <w:t>игры – драматизации;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</w:rPr>
        <w:t>-режиссерские игры.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>В играх – драматизациях</w:t>
      </w:r>
      <w:r w:rsidRPr="00CF48A7">
        <w:rPr>
          <w:rFonts w:ascii="Times New Roman" w:hAnsi="Times New Roman" w:cs="Times New Roman"/>
          <w:sz w:val="28"/>
          <w:szCs w:val="24"/>
        </w:rPr>
        <w:t xml:space="preserve"> – </w:t>
      </w:r>
      <w:proofErr w:type="gramStart"/>
      <w:r w:rsidRPr="00CF48A7">
        <w:rPr>
          <w:rFonts w:ascii="Times New Roman" w:hAnsi="Times New Roman" w:cs="Times New Roman"/>
          <w:sz w:val="28"/>
          <w:szCs w:val="24"/>
        </w:rPr>
        <w:t>ребенок</w:t>
      </w:r>
      <w:proofErr w:type="gramEnd"/>
      <w:r w:rsidRPr="00CF48A7">
        <w:rPr>
          <w:rFonts w:ascii="Times New Roman" w:hAnsi="Times New Roman" w:cs="Times New Roman"/>
          <w:sz w:val="28"/>
          <w:szCs w:val="24"/>
        </w:rPr>
        <w:t xml:space="preserve"> исполняя роль в качестве «артиста» самостоятельно создает образ с помощью комплекса средств вербальной и невербальной выразительности.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>Например: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</w:rPr>
        <w:t>Игра «Телефон» (по сказке К.И. Чуковского)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>Цель: развивать фантазию, диалогическую речь.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 xml:space="preserve">3. </w:t>
      </w:r>
      <w:proofErr w:type="gramStart"/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>В режиссерской игре</w:t>
      </w:r>
      <w:r w:rsidRPr="00CF48A7">
        <w:rPr>
          <w:rFonts w:ascii="Times New Roman" w:hAnsi="Times New Roman" w:cs="Times New Roman"/>
          <w:sz w:val="28"/>
          <w:szCs w:val="24"/>
        </w:rPr>
        <w:t xml:space="preserve"> «артистами» являются игрушки или их заместители, а ребенок, организуя деятельность как «сценарист» и «режиссер» управляет «артистами».</w:t>
      </w:r>
      <w:proofErr w:type="gramEnd"/>
      <w:r w:rsidRPr="00CF48A7">
        <w:rPr>
          <w:rFonts w:ascii="Times New Roman" w:hAnsi="Times New Roman" w:cs="Times New Roman"/>
          <w:sz w:val="28"/>
          <w:szCs w:val="24"/>
        </w:rPr>
        <w:t xml:space="preserve"> Озвучивая «героев» и комментируя сюжет, он пользуется различными средствами выразительности. Виды режиссерских игр определяются в соответствии с разнообразием используемых театров: настольный, плоскостной, пальчиковый, бибабо, театр в коробке, кукольный, театр игрушек. Например</w:t>
      </w:r>
      <w:r w:rsidRPr="00CF48A7">
        <w:rPr>
          <w:rFonts w:ascii="Times New Roman" w:hAnsi="Times New Roman" w:cs="Times New Roman"/>
          <w:b/>
          <w:bCs/>
          <w:sz w:val="28"/>
          <w:szCs w:val="24"/>
        </w:rPr>
        <w:t>: «Мишкин День Рождения»</w:t>
      </w:r>
    </w:p>
    <w:p w:rsidR="009C474A" w:rsidRPr="00CF48A7" w:rsidRDefault="009C474A" w:rsidP="00CF48A7">
      <w:pPr>
        <w:pStyle w:val="a4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>4.Пальчиковые игры</w:t>
      </w:r>
      <w:r w:rsidRPr="00CF48A7">
        <w:rPr>
          <w:rFonts w:ascii="Times New Roman" w:hAnsi="Times New Roman" w:cs="Times New Roman"/>
          <w:sz w:val="28"/>
          <w:szCs w:val="24"/>
        </w:rPr>
        <w:t xml:space="preserve"> – прекрасное средство переключить детей на другой вид деятельности. А проговаривание стихов одновременно с движениями, делает речь детей более ритмичной, громкой, четкой и эмоциональной.</w:t>
      </w:r>
    </w:p>
    <w:p w:rsidR="009C474A" w:rsidRPr="00CF48A7" w:rsidRDefault="009C474A" w:rsidP="00CF48A7">
      <w:pPr>
        <w:pStyle w:val="a4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  <w:u w:val="single"/>
        </w:rPr>
        <w:t xml:space="preserve">5.Сюжетно-ролевая игра - </w:t>
      </w:r>
      <w:r w:rsidRPr="00CF48A7">
        <w:rPr>
          <w:rFonts w:ascii="Times New Roman" w:hAnsi="Times New Roman" w:cs="Times New Roman"/>
          <w:sz w:val="28"/>
          <w:szCs w:val="24"/>
        </w:rPr>
        <w:t>это основной вид игры ребенка дошкольного возраста.</w:t>
      </w:r>
    </w:p>
    <w:p w:rsidR="009C474A" w:rsidRPr="00CF48A7" w:rsidRDefault="009C474A" w:rsidP="00CF48A7">
      <w:pPr>
        <w:pStyle w:val="a4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 xml:space="preserve">Характеризуя ее, С.Л. Рубинштейн подчеркнул, что эта игра есть наиболее спонтанное проявление ребенка и вместе с тем она строится на </w:t>
      </w:r>
      <w:r w:rsidRPr="00CF48A7">
        <w:rPr>
          <w:rFonts w:ascii="Times New Roman" w:hAnsi="Times New Roman" w:cs="Times New Roman"/>
          <w:sz w:val="28"/>
          <w:szCs w:val="24"/>
        </w:rPr>
        <w:lastRenderedPageBreak/>
        <w:t xml:space="preserve">взаимодействии ребенка </w:t>
      </w:r>
      <w:proofErr w:type="gramStart"/>
      <w:r w:rsidRPr="00CF48A7">
        <w:rPr>
          <w:rFonts w:ascii="Times New Roman" w:hAnsi="Times New Roman" w:cs="Times New Roman"/>
          <w:sz w:val="28"/>
          <w:szCs w:val="24"/>
        </w:rPr>
        <w:t>со</w:t>
      </w:r>
      <w:proofErr w:type="gramEnd"/>
      <w:r w:rsidRPr="00CF48A7">
        <w:rPr>
          <w:rFonts w:ascii="Times New Roman" w:hAnsi="Times New Roman" w:cs="Times New Roman"/>
          <w:sz w:val="28"/>
          <w:szCs w:val="24"/>
        </w:rPr>
        <w:t xml:space="preserve"> взрослым. Ей присущи основные черты игры: эмоциональная насыщенность и увлеченность детей, самостоятельность, активность, творчество.</w:t>
      </w:r>
    </w:p>
    <w:p w:rsidR="009C474A" w:rsidRPr="00CF48A7" w:rsidRDefault="009C474A" w:rsidP="00CF48A7">
      <w:pPr>
        <w:pStyle w:val="a4"/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</w:rPr>
        <w:t>Подвижная игра</w:t>
      </w:r>
      <w:r w:rsidRPr="00CF48A7">
        <w:rPr>
          <w:rFonts w:ascii="Times New Roman" w:hAnsi="Times New Roman" w:cs="Times New Roman"/>
          <w:sz w:val="28"/>
          <w:szCs w:val="24"/>
        </w:rPr>
        <w:t xml:space="preserve"> — незаменимое средство пополнения ребенком знаний и представлений об окружающем мире, развития мышления, смекалки, ловкости, сноровки, ценных морально-волевых качеств.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b/>
          <w:bCs/>
          <w:sz w:val="28"/>
          <w:szCs w:val="24"/>
        </w:rPr>
        <w:t>Подвижные игры</w:t>
      </w:r>
      <w:r w:rsidRPr="00CF48A7">
        <w:rPr>
          <w:rFonts w:ascii="Times New Roman" w:hAnsi="Times New Roman" w:cs="Times New Roman"/>
          <w:sz w:val="28"/>
          <w:szCs w:val="24"/>
        </w:rPr>
        <w:t xml:space="preserve"> с речевым сопровождением - один из методов стимулирования и развития речи дошкольников. Они научат детей быть внимательными к своей речи и речи взрослого, слышать и корректировать речевые ошибки, правильно произносить звуки, разовьют интонационную выразительность речи, грамматический строй, углубят представления об окружающем, а также внимание и память.</w:t>
      </w:r>
    </w:p>
    <w:p w:rsidR="009C474A" w:rsidRPr="00CF48A7" w:rsidRDefault="009C474A" w:rsidP="00CF48A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CF48A7">
        <w:rPr>
          <w:rFonts w:ascii="Times New Roman" w:hAnsi="Times New Roman" w:cs="Times New Roman"/>
          <w:sz w:val="28"/>
          <w:szCs w:val="24"/>
        </w:rPr>
        <w:t>Таким образом, речевое развитие в игровой форме деятельности дает большой результат: наблюдается желание абсолютно всех детей участвовать в этом процессе, который активизирует мыслительную деятельность, обогащает словарный запас детей, развивает умение наблюдать, выделять главное, конкретизировать информацию, сопоставлять предметы, признаки и явления, систематизир</w:t>
      </w:r>
      <w:bookmarkStart w:id="0" w:name="_GoBack"/>
      <w:bookmarkEnd w:id="0"/>
      <w:r w:rsidRPr="00CF48A7">
        <w:rPr>
          <w:rFonts w:ascii="Times New Roman" w:hAnsi="Times New Roman" w:cs="Times New Roman"/>
          <w:sz w:val="28"/>
          <w:szCs w:val="24"/>
        </w:rPr>
        <w:t>овать накопленные знания</w:t>
      </w:r>
    </w:p>
    <w:sectPr w:rsidR="009C474A" w:rsidRPr="00CF48A7" w:rsidSect="00CF48A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F7E4A"/>
    <w:multiLevelType w:val="hybridMultilevel"/>
    <w:tmpl w:val="79202CE4"/>
    <w:lvl w:ilvl="0" w:tplc="9B2ED4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0CA6C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5A9A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3689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00B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6AE6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5D45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05A81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A601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F73259"/>
    <w:multiLevelType w:val="multilevel"/>
    <w:tmpl w:val="6C0E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122A8D"/>
    <w:multiLevelType w:val="multilevel"/>
    <w:tmpl w:val="448E6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094778"/>
    <w:multiLevelType w:val="multilevel"/>
    <w:tmpl w:val="2E76C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8A1C70"/>
    <w:multiLevelType w:val="multilevel"/>
    <w:tmpl w:val="49A01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E228C7"/>
    <w:multiLevelType w:val="multilevel"/>
    <w:tmpl w:val="3EA6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B733EDE"/>
    <w:multiLevelType w:val="multilevel"/>
    <w:tmpl w:val="F8009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BA217F"/>
    <w:multiLevelType w:val="hybridMultilevel"/>
    <w:tmpl w:val="7A2E951C"/>
    <w:lvl w:ilvl="0" w:tplc="C7F2099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8478EE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CFE1C82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E5CC6EC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3ACB80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8A2501C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921B10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A65514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A4C4E20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29294FAD"/>
    <w:multiLevelType w:val="multilevel"/>
    <w:tmpl w:val="E40AE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A0291A"/>
    <w:multiLevelType w:val="multilevel"/>
    <w:tmpl w:val="27C4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F73EB1"/>
    <w:multiLevelType w:val="multilevel"/>
    <w:tmpl w:val="8CBA4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6C55628"/>
    <w:multiLevelType w:val="hybridMultilevel"/>
    <w:tmpl w:val="EA48705A"/>
    <w:lvl w:ilvl="0" w:tplc="BB5EB9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3875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88F1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245D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74F2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2CF4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8A10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5AB6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20FA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B89292D"/>
    <w:multiLevelType w:val="multilevel"/>
    <w:tmpl w:val="E0860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C1666E5"/>
    <w:multiLevelType w:val="multilevel"/>
    <w:tmpl w:val="3B1E7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2212D14"/>
    <w:multiLevelType w:val="multilevel"/>
    <w:tmpl w:val="0BA06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7891848"/>
    <w:multiLevelType w:val="hybridMultilevel"/>
    <w:tmpl w:val="837800AA"/>
    <w:lvl w:ilvl="0" w:tplc="F9EEB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3E38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EAA3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A69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1EAF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B680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FEB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E0A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4C13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B431777"/>
    <w:multiLevelType w:val="multilevel"/>
    <w:tmpl w:val="ADB0C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B21268"/>
    <w:multiLevelType w:val="multilevel"/>
    <w:tmpl w:val="980E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1864326"/>
    <w:multiLevelType w:val="hybridMultilevel"/>
    <w:tmpl w:val="837800AA"/>
    <w:lvl w:ilvl="0" w:tplc="F9EEB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63E38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EAA3B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A69B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1EAFF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8B680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FFEBE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E0A9C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F4C13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1E867CE"/>
    <w:multiLevelType w:val="multilevel"/>
    <w:tmpl w:val="13367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754672A"/>
    <w:multiLevelType w:val="multilevel"/>
    <w:tmpl w:val="EB36F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82B3B34"/>
    <w:multiLevelType w:val="multilevel"/>
    <w:tmpl w:val="DE944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B462EA1"/>
    <w:multiLevelType w:val="multilevel"/>
    <w:tmpl w:val="14648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0BA6E27"/>
    <w:multiLevelType w:val="multilevel"/>
    <w:tmpl w:val="24542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50D5466"/>
    <w:multiLevelType w:val="multilevel"/>
    <w:tmpl w:val="23862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57726F5"/>
    <w:multiLevelType w:val="multilevel"/>
    <w:tmpl w:val="7E8AF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E3532F"/>
    <w:multiLevelType w:val="multilevel"/>
    <w:tmpl w:val="F8206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6EE47BF"/>
    <w:multiLevelType w:val="multilevel"/>
    <w:tmpl w:val="7EFE3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9643977"/>
    <w:multiLevelType w:val="multilevel"/>
    <w:tmpl w:val="81843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8"/>
  </w:num>
  <w:num w:numId="3">
    <w:abstractNumId w:val="0"/>
  </w:num>
  <w:num w:numId="4">
    <w:abstractNumId w:val="11"/>
  </w:num>
  <w:num w:numId="5">
    <w:abstractNumId w:val="15"/>
  </w:num>
  <w:num w:numId="6">
    <w:abstractNumId w:val="4"/>
  </w:num>
  <w:num w:numId="7">
    <w:abstractNumId w:val="23"/>
  </w:num>
  <w:num w:numId="8">
    <w:abstractNumId w:val="6"/>
  </w:num>
  <w:num w:numId="9">
    <w:abstractNumId w:val="5"/>
  </w:num>
  <w:num w:numId="10">
    <w:abstractNumId w:val="12"/>
  </w:num>
  <w:num w:numId="11">
    <w:abstractNumId w:val="22"/>
  </w:num>
  <w:num w:numId="12">
    <w:abstractNumId w:val="27"/>
  </w:num>
  <w:num w:numId="13">
    <w:abstractNumId w:val="21"/>
  </w:num>
  <w:num w:numId="14">
    <w:abstractNumId w:val="26"/>
  </w:num>
  <w:num w:numId="15">
    <w:abstractNumId w:val="16"/>
  </w:num>
  <w:num w:numId="16">
    <w:abstractNumId w:val="1"/>
  </w:num>
  <w:num w:numId="17">
    <w:abstractNumId w:val="14"/>
  </w:num>
  <w:num w:numId="18">
    <w:abstractNumId w:val="17"/>
  </w:num>
  <w:num w:numId="19">
    <w:abstractNumId w:val="10"/>
  </w:num>
  <w:num w:numId="20">
    <w:abstractNumId w:val="13"/>
  </w:num>
  <w:num w:numId="21">
    <w:abstractNumId w:val="9"/>
  </w:num>
  <w:num w:numId="22">
    <w:abstractNumId w:val="8"/>
  </w:num>
  <w:num w:numId="23">
    <w:abstractNumId w:val="2"/>
  </w:num>
  <w:num w:numId="24">
    <w:abstractNumId w:val="19"/>
  </w:num>
  <w:num w:numId="25">
    <w:abstractNumId w:val="24"/>
  </w:num>
  <w:num w:numId="26">
    <w:abstractNumId w:val="20"/>
  </w:num>
  <w:num w:numId="27">
    <w:abstractNumId w:val="25"/>
  </w:num>
  <w:num w:numId="28">
    <w:abstractNumId w:val="3"/>
  </w:num>
  <w:num w:numId="2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4254"/>
    <w:rsid w:val="00061732"/>
    <w:rsid w:val="002F7F5B"/>
    <w:rsid w:val="00326B49"/>
    <w:rsid w:val="00345C60"/>
    <w:rsid w:val="005416A1"/>
    <w:rsid w:val="00604A63"/>
    <w:rsid w:val="00762748"/>
    <w:rsid w:val="0076473E"/>
    <w:rsid w:val="007B0A5D"/>
    <w:rsid w:val="00851763"/>
    <w:rsid w:val="00894982"/>
    <w:rsid w:val="00930E22"/>
    <w:rsid w:val="00982C12"/>
    <w:rsid w:val="009C474A"/>
    <w:rsid w:val="00A01C9C"/>
    <w:rsid w:val="00AE3708"/>
    <w:rsid w:val="00C326BD"/>
    <w:rsid w:val="00C64C4E"/>
    <w:rsid w:val="00CF48A7"/>
    <w:rsid w:val="00DF718A"/>
    <w:rsid w:val="00E04254"/>
    <w:rsid w:val="00F23186"/>
    <w:rsid w:val="00F709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6A1"/>
  </w:style>
  <w:style w:type="paragraph" w:styleId="1">
    <w:name w:val="heading 1"/>
    <w:basedOn w:val="a"/>
    <w:next w:val="a"/>
    <w:link w:val="10"/>
    <w:uiPriority w:val="9"/>
    <w:qFormat/>
    <w:rsid w:val="00F231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31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231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30E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6473E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23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231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Strong"/>
    <w:basedOn w:val="a0"/>
    <w:uiPriority w:val="22"/>
    <w:qFormat/>
    <w:rsid w:val="00F23186"/>
    <w:rPr>
      <w:b/>
      <w:bCs/>
    </w:rPr>
  </w:style>
  <w:style w:type="character" w:customStyle="1" w:styleId="20">
    <w:name w:val="Заголовок 2 Знак"/>
    <w:basedOn w:val="a0"/>
    <w:link w:val="2"/>
    <w:uiPriority w:val="9"/>
    <w:semiHidden/>
    <w:rsid w:val="00F231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7">
    <w:name w:val="Hyperlink"/>
    <w:basedOn w:val="a0"/>
    <w:uiPriority w:val="99"/>
    <w:semiHidden/>
    <w:unhideWhenUsed/>
    <w:rsid w:val="00F23186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231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urrent">
    <w:name w:val="current"/>
    <w:basedOn w:val="a0"/>
    <w:rsid w:val="00F23186"/>
  </w:style>
  <w:style w:type="character" w:customStyle="1" w:styleId="meta-category-small">
    <w:name w:val="meta-category-small"/>
    <w:basedOn w:val="a0"/>
    <w:rsid w:val="00F23186"/>
  </w:style>
  <w:style w:type="character" w:customStyle="1" w:styleId="single-post-meta-wrapper">
    <w:name w:val="single-post-meta-wrapper"/>
    <w:basedOn w:val="a0"/>
    <w:rsid w:val="00F23186"/>
  </w:style>
  <w:style w:type="character" w:customStyle="1" w:styleId="post-author">
    <w:name w:val="post-author"/>
    <w:basedOn w:val="a0"/>
    <w:rsid w:val="00F23186"/>
  </w:style>
  <w:style w:type="character" w:customStyle="1" w:styleId="post-date">
    <w:name w:val="post-date"/>
    <w:basedOn w:val="a0"/>
    <w:rsid w:val="00F23186"/>
  </w:style>
  <w:style w:type="character" w:customStyle="1" w:styleId="viewoptions">
    <w:name w:val="view_options"/>
    <w:basedOn w:val="a0"/>
    <w:rsid w:val="00F23186"/>
  </w:style>
  <w:style w:type="paragraph" w:customStyle="1" w:styleId="toctitle">
    <w:name w:val="toc__title"/>
    <w:basedOn w:val="a"/>
    <w:rsid w:val="00F23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ocnumber">
    <w:name w:val="toc__number"/>
    <w:basedOn w:val="a0"/>
    <w:rsid w:val="00F23186"/>
  </w:style>
  <w:style w:type="paragraph" w:customStyle="1" w:styleId="wp-caption-text">
    <w:name w:val="wp-caption-text"/>
    <w:basedOn w:val="a"/>
    <w:rsid w:val="00F23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23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3186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2F7F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4713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04677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56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67532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  <w:div w:id="424765022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  <w:div w:id="45575523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53330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37092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05798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260984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80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484625">
                  <w:marLeft w:val="0"/>
                  <w:marRight w:val="0"/>
                  <w:marTop w:val="24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1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681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494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065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1171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45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179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57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91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07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493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714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599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338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365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69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85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87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541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408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1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884903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42894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893391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21507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7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1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10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1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86818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18" w:space="15" w:color="000000"/>
            <w:bottom w:val="none" w:sz="0" w:space="0" w:color="auto"/>
            <w:right w:val="none" w:sz="0" w:space="0" w:color="auto"/>
          </w:divBdr>
        </w:div>
      </w:divsChild>
    </w:div>
    <w:div w:id="73269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6337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9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177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44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9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27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056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06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7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10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27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8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4</Pages>
  <Words>725</Words>
  <Characters>4137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боря</dc:creator>
  <cp:lastModifiedBy>user</cp:lastModifiedBy>
  <cp:revision>5</cp:revision>
  <cp:lastPrinted>2020-12-14T09:20:00Z</cp:lastPrinted>
  <dcterms:created xsi:type="dcterms:W3CDTF">2020-11-24T17:44:00Z</dcterms:created>
  <dcterms:modified xsi:type="dcterms:W3CDTF">2022-01-09T11:53:00Z</dcterms:modified>
</cp:coreProperties>
</file>