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EDB" w:rsidRDefault="00CF3EDB" w:rsidP="00CF3EDB">
      <w:pPr>
        <w:jc w:val="center"/>
      </w:pPr>
      <w:r w:rsidRPr="00CF3EDB">
        <w:t>Приобщение к культурному наследию родного края через систему литературно-художественных проектов</w:t>
      </w:r>
    </w:p>
    <w:p w:rsidR="003373FE" w:rsidRDefault="00CF3EDB" w:rsidP="00CF3EDB">
      <w:pPr>
        <w:jc w:val="both"/>
      </w:pPr>
      <w:r w:rsidRPr="00CF3EDB">
        <w:t>Данная статья является обобщением опыта работы по теме: «Приобщение к культурному наследию родного края через систему литературно-художественных проектов». В статье представлена  работа библиотечно-информационного центра МБОУ «Гимназия №22», взаимодействие с детскими библиотеками края, опыт создания электронной хрестоматии по предмету «Литература на родном языке» для педагогов и учащихся 2-3-х классов.</w:t>
      </w:r>
    </w:p>
    <w:p w:rsidR="00CF3EDB" w:rsidRDefault="00CF3EDB">
      <w:r>
        <w:t xml:space="preserve">Ссылка для полного скачивания </w:t>
      </w:r>
      <w:bookmarkStart w:id="0" w:name="_GoBack"/>
      <w:bookmarkEnd w:id="0"/>
    </w:p>
    <w:p w:rsidR="00CF3EDB" w:rsidRDefault="00CF3EDB">
      <w:hyperlink r:id="rId5" w:history="1">
        <w:r w:rsidRPr="003A424D">
          <w:rPr>
            <w:rStyle w:val="a3"/>
          </w:rPr>
          <w:t>https://cloud.mail.ru/public/4sns/atHjsRoTj</w:t>
        </w:r>
      </w:hyperlink>
    </w:p>
    <w:p w:rsidR="00CF3EDB" w:rsidRDefault="00CF3EDB"/>
    <w:sectPr w:rsidR="00CF3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EDB"/>
    <w:rsid w:val="003373FE"/>
    <w:rsid w:val="00CF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3E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3E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4sns/atHjsRoT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Library</dc:creator>
  <cp:lastModifiedBy>Library</cp:lastModifiedBy>
  <cp:revision>2</cp:revision>
  <dcterms:created xsi:type="dcterms:W3CDTF">2021-12-30T03:42:00Z</dcterms:created>
  <dcterms:modified xsi:type="dcterms:W3CDTF">2021-12-30T03:46:00Z</dcterms:modified>
</cp:coreProperties>
</file>