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FE5" w:rsidRPr="00C66C8D" w:rsidRDefault="00BC3FE5" w:rsidP="00BC3FE5">
      <w:pPr>
        <w:ind w:firstLine="284"/>
        <w:jc w:val="center"/>
        <w:rPr>
          <w:rStyle w:val="30"/>
          <w:rFonts w:ascii="Times New Roman" w:hAnsi="Times New Roman" w:cs="Times New Roman"/>
          <w:b w:val="0"/>
          <w:color w:val="auto"/>
          <w:sz w:val="36"/>
          <w:szCs w:val="36"/>
        </w:rPr>
      </w:pPr>
      <w:r w:rsidRPr="00C66C8D">
        <w:rPr>
          <w:rStyle w:val="30"/>
          <w:rFonts w:ascii="Times New Roman" w:hAnsi="Times New Roman" w:cs="Times New Roman"/>
          <w:b w:val="0"/>
          <w:color w:val="auto"/>
          <w:sz w:val="36"/>
          <w:szCs w:val="36"/>
        </w:rPr>
        <w:t xml:space="preserve">МБУ </w:t>
      </w:r>
      <w:proofErr w:type="gramStart"/>
      <w:r w:rsidRPr="00C66C8D">
        <w:rPr>
          <w:rStyle w:val="30"/>
          <w:rFonts w:ascii="Times New Roman" w:hAnsi="Times New Roman" w:cs="Times New Roman"/>
          <w:b w:val="0"/>
          <w:color w:val="auto"/>
          <w:sz w:val="36"/>
          <w:szCs w:val="36"/>
        </w:rPr>
        <w:t>ДО</w:t>
      </w:r>
      <w:proofErr w:type="gramEnd"/>
      <w:r w:rsidRPr="00C66C8D">
        <w:rPr>
          <w:rStyle w:val="30"/>
          <w:rFonts w:ascii="Times New Roman" w:hAnsi="Times New Roman" w:cs="Times New Roman"/>
          <w:b w:val="0"/>
          <w:color w:val="auto"/>
          <w:sz w:val="36"/>
          <w:szCs w:val="36"/>
        </w:rPr>
        <w:t xml:space="preserve"> «</w:t>
      </w:r>
      <w:proofErr w:type="gramStart"/>
      <w:r w:rsidRPr="00C66C8D">
        <w:rPr>
          <w:rStyle w:val="30"/>
          <w:rFonts w:ascii="Times New Roman" w:hAnsi="Times New Roman" w:cs="Times New Roman"/>
          <w:b w:val="0"/>
          <w:color w:val="auto"/>
          <w:sz w:val="36"/>
          <w:szCs w:val="36"/>
        </w:rPr>
        <w:t>Детская</w:t>
      </w:r>
      <w:proofErr w:type="gramEnd"/>
      <w:r w:rsidRPr="00C66C8D">
        <w:rPr>
          <w:rStyle w:val="30"/>
          <w:rFonts w:ascii="Times New Roman" w:hAnsi="Times New Roman" w:cs="Times New Roman"/>
          <w:b w:val="0"/>
          <w:color w:val="auto"/>
          <w:sz w:val="36"/>
          <w:szCs w:val="36"/>
        </w:rPr>
        <w:t xml:space="preserve"> школа искусств </w:t>
      </w:r>
      <w:r w:rsidR="00C66C8D" w:rsidRPr="00C66C8D">
        <w:rPr>
          <w:rStyle w:val="30"/>
          <w:rFonts w:ascii="Times New Roman" w:hAnsi="Times New Roman" w:cs="Times New Roman"/>
          <w:b w:val="0"/>
          <w:color w:val="auto"/>
          <w:sz w:val="36"/>
          <w:szCs w:val="36"/>
        </w:rPr>
        <w:t>г. Зеленод</w:t>
      </w:r>
      <w:r w:rsidRPr="00C66C8D">
        <w:rPr>
          <w:rStyle w:val="30"/>
          <w:rFonts w:ascii="Times New Roman" w:hAnsi="Times New Roman" w:cs="Times New Roman"/>
          <w:b w:val="0"/>
          <w:color w:val="auto"/>
          <w:sz w:val="36"/>
          <w:szCs w:val="36"/>
        </w:rPr>
        <w:t xml:space="preserve">ольска» </w:t>
      </w:r>
    </w:p>
    <w:p w:rsidR="00BC3FE5" w:rsidRPr="00BC3FE5" w:rsidRDefault="00BC3FE5" w:rsidP="00BC3FE5">
      <w:pPr>
        <w:ind w:firstLine="284"/>
        <w:jc w:val="center"/>
        <w:rPr>
          <w:rStyle w:val="30"/>
          <w:rFonts w:ascii="Times New Roman" w:hAnsi="Times New Roman" w:cs="Times New Roman"/>
          <w:sz w:val="36"/>
          <w:szCs w:val="36"/>
        </w:rPr>
      </w:pPr>
    </w:p>
    <w:p w:rsidR="00BC3FE5" w:rsidRPr="00BC3FE5" w:rsidRDefault="00BC3FE5" w:rsidP="00BC3FE5">
      <w:pPr>
        <w:ind w:firstLine="284"/>
        <w:jc w:val="center"/>
        <w:rPr>
          <w:rStyle w:val="30"/>
          <w:rFonts w:ascii="Times New Roman" w:hAnsi="Times New Roman" w:cs="Times New Roman"/>
          <w:sz w:val="36"/>
          <w:szCs w:val="36"/>
        </w:rPr>
      </w:pPr>
    </w:p>
    <w:p w:rsidR="00BC3FE5" w:rsidRDefault="00BC3FE5" w:rsidP="00BC3FE5">
      <w:pPr>
        <w:ind w:firstLine="284"/>
        <w:jc w:val="center"/>
        <w:rPr>
          <w:rStyle w:val="30"/>
        </w:rPr>
      </w:pPr>
    </w:p>
    <w:p w:rsidR="00BC3FE5" w:rsidRDefault="00BC3FE5" w:rsidP="00BC3FE5">
      <w:pPr>
        <w:ind w:firstLine="284"/>
        <w:jc w:val="center"/>
        <w:rPr>
          <w:rStyle w:val="30"/>
        </w:rPr>
      </w:pPr>
    </w:p>
    <w:p w:rsidR="00C66C8D" w:rsidRDefault="00C66C8D" w:rsidP="00C66C8D">
      <w:pPr>
        <w:rPr>
          <w:rFonts w:cs="Times New Roman"/>
          <w:b/>
          <w:sz w:val="40"/>
          <w:szCs w:val="40"/>
        </w:rPr>
      </w:pPr>
    </w:p>
    <w:p w:rsidR="00C66C8D" w:rsidRDefault="00C66C8D" w:rsidP="00BC3FE5">
      <w:pPr>
        <w:ind w:firstLine="284"/>
        <w:jc w:val="center"/>
        <w:rPr>
          <w:rFonts w:cs="Times New Roman"/>
          <w:b/>
          <w:sz w:val="40"/>
          <w:szCs w:val="40"/>
        </w:rPr>
      </w:pPr>
    </w:p>
    <w:p w:rsidR="00C66C8D" w:rsidRDefault="00C66C8D" w:rsidP="00BC3FE5">
      <w:pPr>
        <w:ind w:firstLine="284"/>
        <w:jc w:val="center"/>
        <w:rPr>
          <w:rFonts w:cs="Times New Roman"/>
          <w:b/>
          <w:sz w:val="40"/>
          <w:szCs w:val="40"/>
        </w:rPr>
      </w:pPr>
    </w:p>
    <w:p w:rsidR="00BC3FE5" w:rsidRPr="00C66C8D" w:rsidRDefault="00BC3FE5" w:rsidP="00BC3FE5">
      <w:pPr>
        <w:ind w:firstLine="284"/>
        <w:jc w:val="center"/>
        <w:rPr>
          <w:rFonts w:cs="Times New Roman"/>
          <w:sz w:val="40"/>
          <w:szCs w:val="40"/>
        </w:rPr>
      </w:pPr>
      <w:r w:rsidRPr="00C66C8D">
        <w:rPr>
          <w:rFonts w:cs="Times New Roman"/>
          <w:sz w:val="40"/>
          <w:szCs w:val="40"/>
        </w:rPr>
        <w:t>МЕТОДИЧЕСКАЯ РАЗРАБОТКА</w:t>
      </w:r>
    </w:p>
    <w:p w:rsidR="00BC3FE5" w:rsidRPr="00C66C8D" w:rsidRDefault="00BC3FE5" w:rsidP="00BC3FE5">
      <w:pPr>
        <w:pStyle w:val="a4"/>
        <w:jc w:val="center"/>
        <w:rPr>
          <w:rFonts w:ascii="Times New Roman" w:eastAsiaTheme="majorEastAsia" w:hAnsi="Times New Roman" w:cs="Times New Roman"/>
          <w:sz w:val="52"/>
          <w:szCs w:val="52"/>
        </w:rPr>
      </w:pPr>
      <w:r w:rsidRPr="00BC3FE5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C66C8D">
        <w:rPr>
          <w:rFonts w:ascii="Times New Roman" w:hAnsi="Times New Roman" w:cs="Times New Roman"/>
          <w:b/>
          <w:sz w:val="52"/>
          <w:szCs w:val="52"/>
        </w:rPr>
        <w:t>«</w:t>
      </w:r>
      <w:r w:rsidRPr="00C66C8D">
        <w:rPr>
          <w:rStyle w:val="30"/>
          <w:rFonts w:ascii="Times New Roman" w:hAnsi="Times New Roman" w:cs="Times New Roman"/>
          <w:color w:val="auto"/>
          <w:sz w:val="52"/>
          <w:szCs w:val="52"/>
        </w:rPr>
        <w:t>Воспитание навыков взаимодействия  с концертмейстером на уроках специальности в классе домры»</w:t>
      </w:r>
    </w:p>
    <w:p w:rsidR="00C66C8D" w:rsidRPr="00C66C8D" w:rsidRDefault="00C66C8D" w:rsidP="00BC3FE5">
      <w:pPr>
        <w:ind w:firstLine="284"/>
        <w:jc w:val="center"/>
        <w:rPr>
          <w:rFonts w:cs="Times New Roman"/>
          <w:szCs w:val="28"/>
        </w:rPr>
      </w:pPr>
    </w:p>
    <w:p w:rsidR="00C66C8D" w:rsidRDefault="00C66C8D" w:rsidP="00BC3FE5">
      <w:pPr>
        <w:ind w:firstLine="284"/>
        <w:jc w:val="center"/>
        <w:rPr>
          <w:rFonts w:cs="Times New Roman"/>
          <w:szCs w:val="28"/>
        </w:rPr>
      </w:pPr>
    </w:p>
    <w:p w:rsidR="00C66C8D" w:rsidRDefault="00C66C8D" w:rsidP="00BC3FE5">
      <w:pPr>
        <w:ind w:firstLine="284"/>
        <w:jc w:val="center"/>
        <w:rPr>
          <w:rFonts w:cs="Times New Roman"/>
          <w:szCs w:val="28"/>
        </w:rPr>
      </w:pPr>
    </w:p>
    <w:p w:rsidR="00C66C8D" w:rsidRDefault="00C66C8D" w:rsidP="00BC3FE5">
      <w:pPr>
        <w:ind w:firstLine="284"/>
        <w:jc w:val="center"/>
        <w:rPr>
          <w:rFonts w:cs="Times New Roman"/>
          <w:szCs w:val="28"/>
        </w:rPr>
      </w:pPr>
    </w:p>
    <w:p w:rsidR="00C66C8D" w:rsidRDefault="00C66C8D" w:rsidP="00C66C8D">
      <w:pPr>
        <w:ind w:firstLine="284"/>
        <w:jc w:val="center"/>
        <w:rPr>
          <w:rFonts w:cs="Times New Roman"/>
          <w:szCs w:val="28"/>
        </w:rPr>
      </w:pPr>
    </w:p>
    <w:p w:rsidR="0033769F" w:rsidRPr="0033769F" w:rsidRDefault="0033769F" w:rsidP="0033769F">
      <w:pPr>
        <w:pStyle w:val="a0"/>
      </w:pPr>
    </w:p>
    <w:p w:rsidR="00C66C8D" w:rsidRDefault="00C66C8D" w:rsidP="00C66C8D">
      <w:pPr>
        <w:jc w:val="center"/>
        <w:rPr>
          <w:rFonts w:cs="Times New Roman"/>
          <w:szCs w:val="28"/>
        </w:rPr>
      </w:pPr>
    </w:p>
    <w:p w:rsidR="0033769F" w:rsidRDefault="00BF3D3D" w:rsidP="00BF3D3D">
      <w:pPr>
        <w:ind w:firstLine="284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                     </w:t>
      </w:r>
      <w:r w:rsidR="00D91475">
        <w:rPr>
          <w:rFonts w:cs="Times New Roman"/>
          <w:szCs w:val="28"/>
        </w:rPr>
        <w:t xml:space="preserve"> </w:t>
      </w:r>
      <w:r w:rsidR="00D91475" w:rsidRPr="00C66C8D">
        <w:rPr>
          <w:rFonts w:cs="Times New Roman"/>
          <w:szCs w:val="28"/>
        </w:rPr>
        <w:t xml:space="preserve">Выполнила: </w:t>
      </w:r>
    </w:p>
    <w:p w:rsidR="0033769F" w:rsidRDefault="00D91475" w:rsidP="0033769F">
      <w:pPr>
        <w:ind w:firstLine="284"/>
        <w:jc w:val="right"/>
        <w:rPr>
          <w:rFonts w:cs="Times New Roman"/>
          <w:szCs w:val="28"/>
        </w:rPr>
      </w:pPr>
      <w:r w:rsidRPr="00C66C8D">
        <w:rPr>
          <w:rFonts w:cs="Times New Roman"/>
          <w:szCs w:val="28"/>
        </w:rPr>
        <w:t>преподаватель по классу домры</w:t>
      </w:r>
    </w:p>
    <w:p w:rsidR="00D91475" w:rsidRPr="00C66C8D" w:rsidRDefault="00BF3D3D" w:rsidP="00BF3D3D">
      <w:pPr>
        <w:ind w:firstLine="284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                                                                           </w:t>
      </w:r>
      <w:r w:rsidR="00D91475" w:rsidRPr="00C66C8D">
        <w:rPr>
          <w:rFonts w:cs="Times New Roman"/>
          <w:szCs w:val="28"/>
        </w:rPr>
        <w:t>Игнатова А.Н.</w:t>
      </w:r>
    </w:p>
    <w:p w:rsidR="00C66C8D" w:rsidRDefault="00C66C8D" w:rsidP="00C66C8D">
      <w:pPr>
        <w:jc w:val="center"/>
        <w:rPr>
          <w:rFonts w:cs="Times New Roman"/>
          <w:szCs w:val="28"/>
        </w:rPr>
      </w:pPr>
    </w:p>
    <w:p w:rsidR="00BC3FE5" w:rsidRPr="00694A3F" w:rsidRDefault="00C66C8D" w:rsidP="00C66C8D">
      <w:pPr>
        <w:jc w:val="center"/>
        <w:rPr>
          <w:rFonts w:cs="Times New Roman"/>
          <w:szCs w:val="28"/>
          <w:lang w:val="en-US"/>
        </w:rPr>
      </w:pPr>
      <w:proofErr w:type="spellStart"/>
      <w:r w:rsidRPr="00C66C8D">
        <w:rPr>
          <w:rFonts w:cs="Times New Roman"/>
          <w:szCs w:val="28"/>
        </w:rPr>
        <w:t>г.Зеленодольск</w:t>
      </w:r>
      <w:proofErr w:type="spellEnd"/>
      <w:r w:rsidRPr="00C66C8D">
        <w:rPr>
          <w:rFonts w:cs="Times New Roman"/>
          <w:szCs w:val="28"/>
        </w:rPr>
        <w:t xml:space="preserve"> </w:t>
      </w:r>
      <w:bookmarkStart w:id="0" w:name="_GoBack"/>
      <w:bookmarkEnd w:id="0"/>
    </w:p>
    <w:p w:rsidR="00BC3FE5" w:rsidRDefault="00BC3FE5" w:rsidP="00BC3FE5">
      <w:pPr>
        <w:pStyle w:val="a0"/>
      </w:pPr>
    </w:p>
    <w:p w:rsidR="00364CA6" w:rsidRDefault="00364CA6" w:rsidP="00C66C8D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Содержание</w:t>
      </w:r>
      <w:r w:rsidR="00C66C8D">
        <w:rPr>
          <w:rFonts w:cs="Times New Roman"/>
          <w:b/>
          <w:szCs w:val="28"/>
        </w:rPr>
        <w:t>.</w:t>
      </w:r>
    </w:p>
    <w:p w:rsidR="00364CA6" w:rsidRPr="00364CA6" w:rsidRDefault="003E5B66" w:rsidP="00C66C8D">
      <w:pPr>
        <w:jc w:val="left"/>
      </w:pPr>
      <w:r w:rsidRPr="00364CA6">
        <w:t>1.Введение……………………………………………………………...</w:t>
      </w:r>
      <w:r w:rsidR="00364CA6" w:rsidRPr="00364CA6">
        <w:t>..</w:t>
      </w:r>
      <w:r w:rsidR="00364CA6">
        <w:t>........</w:t>
      </w:r>
      <w:r w:rsidR="00C66C8D">
        <w:t>.</w:t>
      </w:r>
      <w:r w:rsidR="00364CA6">
        <w:t>.</w:t>
      </w:r>
      <w:r w:rsidR="00C66C8D">
        <w:t>.....3</w:t>
      </w:r>
    </w:p>
    <w:p w:rsidR="00364CA6" w:rsidRPr="00364CA6" w:rsidRDefault="003E5B66" w:rsidP="00C66C8D">
      <w:pPr>
        <w:jc w:val="left"/>
      </w:pPr>
      <w:r w:rsidRPr="00364CA6">
        <w:t>2.Специфика игры концертмейстера</w:t>
      </w:r>
      <w:r w:rsidR="0037329D">
        <w:t xml:space="preserve"> с учеником </w:t>
      </w:r>
      <w:r w:rsidRPr="00364CA6">
        <w:t xml:space="preserve"> на уроках</w:t>
      </w:r>
      <w:r w:rsidR="0037329D">
        <w:t xml:space="preserve"> специальности </w:t>
      </w:r>
      <w:r w:rsidRPr="00364CA6">
        <w:t xml:space="preserve"> в классе домр</w:t>
      </w:r>
      <w:r w:rsidR="00364CA6" w:rsidRPr="00364CA6">
        <w:t>ы…</w:t>
      </w:r>
      <w:r w:rsidR="00364CA6">
        <w:t>……</w:t>
      </w:r>
      <w:r w:rsidR="0037329D">
        <w:t>………………………………………………………</w:t>
      </w:r>
      <w:r w:rsidR="00364CA6">
        <w:t>….....</w:t>
      </w:r>
      <w:r w:rsidRPr="00364CA6">
        <w:t>...</w:t>
      </w:r>
      <w:r w:rsidR="00C66C8D">
        <w:t>4</w:t>
      </w:r>
    </w:p>
    <w:p w:rsidR="003E5B66" w:rsidRPr="00364CA6" w:rsidRDefault="00364CA6" w:rsidP="00C66C8D">
      <w:pPr>
        <w:jc w:val="left"/>
      </w:pPr>
      <w:r w:rsidRPr="00364CA6">
        <w:t>3.Важные  аспекты  игры концертмейстера с учеником на уроках</w:t>
      </w:r>
      <w:r w:rsidR="0037329D">
        <w:t xml:space="preserve"> специальности  </w:t>
      </w:r>
      <w:r w:rsidRPr="00364CA6">
        <w:t xml:space="preserve"> в классе домры. </w:t>
      </w:r>
      <w:r w:rsidR="0037329D">
        <w:t>Чтение с листа………………..</w:t>
      </w:r>
      <w:r w:rsidRPr="00364CA6">
        <w:t>.</w:t>
      </w:r>
      <w:r>
        <w:t>................</w:t>
      </w:r>
      <w:r w:rsidR="00C66C8D">
        <w:t>..</w:t>
      </w:r>
      <w:r>
        <w:t>..</w:t>
      </w:r>
      <w:r w:rsidRPr="00364CA6">
        <w:t>..</w:t>
      </w:r>
      <w:r w:rsidR="00C66C8D">
        <w:t>5</w:t>
      </w:r>
    </w:p>
    <w:p w:rsidR="003E5B66" w:rsidRPr="00364CA6" w:rsidRDefault="00364CA6" w:rsidP="00C66C8D">
      <w:pPr>
        <w:jc w:val="left"/>
      </w:pPr>
      <w:r w:rsidRPr="00364CA6">
        <w:t>4.Заключение……………………………………………………………</w:t>
      </w:r>
      <w:r>
        <w:t>…...</w:t>
      </w:r>
      <w:r w:rsidRPr="00364CA6">
        <w:t>…….</w:t>
      </w:r>
      <w:r w:rsidR="00C66C8D">
        <w:t>8</w:t>
      </w:r>
    </w:p>
    <w:p w:rsidR="003E5B66" w:rsidRPr="00364CA6" w:rsidRDefault="00364CA6" w:rsidP="00C66C8D">
      <w:pPr>
        <w:jc w:val="left"/>
      </w:pPr>
      <w:r w:rsidRPr="00364CA6">
        <w:t>5.</w:t>
      </w:r>
      <w:r w:rsidR="003E5B66" w:rsidRPr="00364CA6">
        <w:t>Списо</w:t>
      </w:r>
      <w:r w:rsidRPr="00364CA6">
        <w:t>к использованных источников………………………………</w:t>
      </w:r>
      <w:r>
        <w:t>……</w:t>
      </w:r>
      <w:r w:rsidR="00BC3FE5">
        <w:t>…</w:t>
      </w:r>
      <w:r w:rsidRPr="00364CA6">
        <w:t>.….9</w:t>
      </w:r>
    </w:p>
    <w:p w:rsidR="003E5B66" w:rsidRPr="003E5B66" w:rsidRDefault="003E5B66" w:rsidP="003E5B66">
      <w:pPr>
        <w:ind w:firstLine="284"/>
        <w:jc w:val="left"/>
        <w:rPr>
          <w:rFonts w:cs="Times New Roman"/>
          <w:szCs w:val="28"/>
        </w:rPr>
      </w:pPr>
    </w:p>
    <w:p w:rsidR="003E5B66" w:rsidRDefault="003E5B66" w:rsidP="003E5B66">
      <w:pPr>
        <w:ind w:firstLine="284"/>
        <w:jc w:val="left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E87318">
      <w:pPr>
        <w:ind w:firstLine="284"/>
        <w:jc w:val="center"/>
        <w:rPr>
          <w:rFonts w:cs="Times New Roman"/>
          <w:b/>
          <w:szCs w:val="28"/>
        </w:rPr>
      </w:pPr>
    </w:p>
    <w:p w:rsidR="003E5B66" w:rsidRDefault="003E5B66" w:rsidP="003E5B66">
      <w:pPr>
        <w:rPr>
          <w:rFonts w:cs="Times New Roman"/>
          <w:b/>
          <w:szCs w:val="28"/>
        </w:rPr>
      </w:pPr>
    </w:p>
    <w:p w:rsidR="003E5B66" w:rsidRPr="003E5B66" w:rsidRDefault="003E5B66" w:rsidP="003E5B66">
      <w:pPr>
        <w:pStyle w:val="a0"/>
      </w:pPr>
    </w:p>
    <w:p w:rsidR="00BC3FE5" w:rsidRDefault="00BC3FE5" w:rsidP="00E87318">
      <w:pPr>
        <w:ind w:firstLine="284"/>
        <w:jc w:val="center"/>
        <w:rPr>
          <w:rFonts w:cs="Times New Roman"/>
          <w:b/>
          <w:szCs w:val="28"/>
        </w:rPr>
      </w:pPr>
    </w:p>
    <w:p w:rsidR="00BC3FE5" w:rsidRDefault="00BC3FE5" w:rsidP="00E87318">
      <w:pPr>
        <w:ind w:firstLine="284"/>
        <w:jc w:val="center"/>
        <w:rPr>
          <w:rFonts w:cs="Times New Roman"/>
          <w:b/>
          <w:szCs w:val="28"/>
        </w:rPr>
      </w:pPr>
    </w:p>
    <w:p w:rsidR="00BC3FE5" w:rsidRDefault="00BC3FE5" w:rsidP="00E87318">
      <w:pPr>
        <w:ind w:firstLine="284"/>
        <w:jc w:val="center"/>
        <w:rPr>
          <w:rFonts w:cs="Times New Roman"/>
          <w:b/>
          <w:szCs w:val="28"/>
        </w:rPr>
      </w:pPr>
    </w:p>
    <w:p w:rsidR="00BC3FE5" w:rsidRDefault="00BC3FE5" w:rsidP="00E87318">
      <w:pPr>
        <w:ind w:firstLine="284"/>
        <w:jc w:val="center"/>
        <w:rPr>
          <w:rFonts w:cs="Times New Roman"/>
          <w:b/>
          <w:szCs w:val="28"/>
        </w:rPr>
      </w:pPr>
    </w:p>
    <w:p w:rsidR="00E87318" w:rsidRPr="00E87318" w:rsidRDefault="00E87318" w:rsidP="00E87318">
      <w:pPr>
        <w:ind w:firstLine="284"/>
        <w:jc w:val="center"/>
        <w:rPr>
          <w:rFonts w:cs="Times New Roman"/>
          <w:b/>
          <w:szCs w:val="28"/>
        </w:rPr>
      </w:pPr>
      <w:r w:rsidRPr="00E87318">
        <w:rPr>
          <w:rFonts w:cs="Times New Roman"/>
          <w:b/>
          <w:szCs w:val="28"/>
        </w:rPr>
        <w:t>Введение.</w:t>
      </w:r>
    </w:p>
    <w:p w:rsidR="00D81185" w:rsidRDefault="00AC4DB8" w:rsidP="00EA4790">
      <w:pPr>
        <w:ind w:firstLine="284"/>
        <w:rPr>
          <w:rFonts w:cs="Times New Roman"/>
          <w:szCs w:val="28"/>
        </w:rPr>
      </w:pPr>
      <w:r w:rsidRPr="00AC4DB8">
        <w:rPr>
          <w:rFonts w:cs="Times New Roman"/>
          <w:szCs w:val="28"/>
        </w:rPr>
        <w:t>Прежде чем перейти к основному вопросу важно  определить, кто такой концертмейстер. Часто концертмейстера называют аккомпаниатором, но термины «концертмейстер» и «аккомпаниатор» не идентичны, хотя на практике и в литературе часто применяются как синонимы. Аккомпаниатор (в переводе означает сопровождать) – музыкант, играющий партию сопровождения солисту или солистам на эстраде.  Мелодия передает ритм и гармонию, сопровождение же подразумевает ритмическую и гармоническую опору. Отсюда следует, какая огромная нагрузка ложится на плечи аккомпаниатора и ему необходимо справиться с ней, чтобы достичь художественного единения всех компонентов исполняемого произведения.</w:t>
      </w:r>
      <w:r w:rsidRPr="00796538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 </w:t>
      </w:r>
      <w:r w:rsidR="00EA4790">
        <w:rPr>
          <w:rFonts w:cs="Times New Roman"/>
          <w:szCs w:val="28"/>
        </w:rPr>
        <w:t xml:space="preserve">    </w:t>
      </w:r>
      <w:r w:rsidRPr="00796538">
        <w:rPr>
          <w:rFonts w:cs="Times New Roman"/>
          <w:szCs w:val="28"/>
        </w:rPr>
        <w:t>Концертмейстер - пианист, помогающий вокалистам и инструменталистам разучивать партии и играть им сопровождение на репетициях и концертах. Деятельность аккомпаниатора-пианиста подразумевает обычно лишь концертную работу, тогда как понятие концертмейстер включает в себя: разучивание с солистами их партий, умение контролировать качество их исполнения, знание их специфики и причин возникновения трудностей в исполнении, способность подсказать правильный путь к исправлению тех или иных недостатков. Стало быть, в деятельности концертмейстера, объединяются творческие, педагогические и психологические функции и их трудно отделить друг от друга в учебных, концертных и конкурсных ситуациях.</w:t>
      </w:r>
    </w:p>
    <w:p w:rsidR="00AC4DB8" w:rsidRDefault="00AC4DB8" w:rsidP="00D81185">
      <w:pPr>
        <w:ind w:firstLine="284"/>
        <w:rPr>
          <w:rFonts w:cs="Times New Roman"/>
          <w:szCs w:val="28"/>
        </w:rPr>
      </w:pPr>
      <w:r w:rsidRPr="00AC4DB8">
        <w:rPr>
          <w:rFonts w:cs="Times New Roman"/>
          <w:szCs w:val="28"/>
        </w:rPr>
        <w:t>В настоящее время термин «концертмейстер» чаще используется в контексте фортепианной методической литературы. Термин же «аккомпаниатор» - адресован музыкантам-народникам, преж</w:t>
      </w:r>
      <w:r w:rsidR="00D81185">
        <w:rPr>
          <w:rFonts w:cs="Times New Roman"/>
          <w:szCs w:val="28"/>
        </w:rPr>
        <w:t xml:space="preserve">де всего   баянистам. Музыкальная </w:t>
      </w:r>
      <w:r w:rsidRPr="00AC4DB8">
        <w:rPr>
          <w:rFonts w:cs="Times New Roman"/>
          <w:szCs w:val="28"/>
        </w:rPr>
        <w:t>энциклопедия</w:t>
      </w:r>
      <w:r w:rsidR="00D81185">
        <w:rPr>
          <w:rFonts w:cs="Times New Roman"/>
          <w:sz w:val="32"/>
          <w:szCs w:val="28"/>
        </w:rPr>
        <w:t xml:space="preserve"> </w:t>
      </w:r>
      <w:r w:rsidRPr="00796538">
        <w:rPr>
          <w:rFonts w:cs="Times New Roman"/>
          <w:szCs w:val="28"/>
        </w:rPr>
        <w:t>вообще</w:t>
      </w:r>
      <w:r w:rsidR="00D81185"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не</w:t>
      </w:r>
      <w:r w:rsidR="00D81185"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дает</w:t>
      </w:r>
      <w:r w:rsidR="00D81185"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понятия «аккомпаниатор». Но</w:t>
      </w:r>
      <w:r w:rsidR="00D81185"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в</w:t>
      </w:r>
      <w:r w:rsidR="00D81185"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ней</w:t>
      </w:r>
      <w:r w:rsidR="00D81185"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есть</w:t>
      </w:r>
      <w:r w:rsidR="00D81185"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статьи «аккомпанемент» и «концертмейстер».</w:t>
      </w:r>
      <w:r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Концертмейстер должен обладать общей музыкальной одаренностью, прекрасным слухом, воображением, умением охватить образную сущность и форму произведения, артистизмом, способностью убедительно воплотить замысел композитора.</w:t>
      </w:r>
      <w:r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Для профессиональной деятельности ему необходимы следующие знания и навыки:</w:t>
      </w:r>
    </w:p>
    <w:p w:rsidR="00AC4DB8" w:rsidRDefault="00AC4DB8" w:rsidP="00AC4DB8">
      <w:pPr>
        <w:pStyle w:val="a0"/>
        <w:numPr>
          <w:ilvl w:val="0"/>
          <w:numId w:val="1"/>
        </w:numPr>
        <w:rPr>
          <w:rFonts w:cs="Times New Roman"/>
          <w:szCs w:val="28"/>
        </w:rPr>
      </w:pPr>
      <w:r w:rsidRPr="00AC4DB8">
        <w:rPr>
          <w:rFonts w:cs="Times New Roman"/>
          <w:szCs w:val="28"/>
        </w:rPr>
        <w:t xml:space="preserve">читать с листа фортепианную партию любой сложности, понимать смысл воплощаемых в нотах звуков и их роли в построении целого, </w:t>
      </w:r>
      <w:r w:rsidRPr="00AC4DB8">
        <w:rPr>
          <w:rFonts w:cs="Times New Roman"/>
          <w:szCs w:val="28"/>
        </w:rPr>
        <w:lastRenderedPageBreak/>
        <w:t>видеть и ясно представлять партию солиста, выделяя индивидуальное своеобразие его трактовки и всеми исполнительскими средствами способствуя наиболее яркому его выражению;</w:t>
      </w:r>
    </w:p>
    <w:p w:rsidR="00AC4DB8" w:rsidRDefault="00AC4DB8" w:rsidP="00AC4DB8">
      <w:pPr>
        <w:pStyle w:val="a0"/>
        <w:numPr>
          <w:ilvl w:val="0"/>
          <w:numId w:val="1"/>
        </w:numPr>
        <w:rPr>
          <w:rFonts w:cs="Times New Roman"/>
          <w:szCs w:val="28"/>
        </w:rPr>
      </w:pPr>
      <w:r w:rsidRPr="00AC4DB8">
        <w:rPr>
          <w:rFonts w:cs="Times New Roman"/>
          <w:szCs w:val="28"/>
        </w:rPr>
        <w:t xml:space="preserve"> владеть мастерством игры в ансамбле;</w:t>
      </w:r>
    </w:p>
    <w:p w:rsidR="00AC4DB8" w:rsidRDefault="00AC4DB8" w:rsidP="00AC4DB8">
      <w:pPr>
        <w:pStyle w:val="a0"/>
        <w:numPr>
          <w:ilvl w:val="0"/>
          <w:numId w:val="1"/>
        </w:numPr>
        <w:rPr>
          <w:rFonts w:cs="Times New Roman"/>
          <w:szCs w:val="28"/>
        </w:rPr>
      </w:pPr>
      <w:r w:rsidRPr="00AC4DB8">
        <w:rPr>
          <w:rFonts w:cs="Times New Roman"/>
          <w:szCs w:val="28"/>
        </w:rPr>
        <w:t>транспонировать в пределах кварты те</w:t>
      </w:r>
      <w:proofErr w:type="gramStart"/>
      <w:r w:rsidRPr="00AC4DB8">
        <w:rPr>
          <w:rFonts w:cs="Times New Roman"/>
          <w:szCs w:val="28"/>
        </w:rPr>
        <w:t>кст ср</w:t>
      </w:r>
      <w:proofErr w:type="gramEnd"/>
      <w:r w:rsidRPr="00AC4DB8">
        <w:rPr>
          <w:rFonts w:cs="Times New Roman"/>
          <w:szCs w:val="28"/>
        </w:rPr>
        <w:t>едней сложности, что необходимо при игре с духовыми инструментами, а также для работы с вокалистами;</w:t>
      </w:r>
    </w:p>
    <w:p w:rsidR="00AC4DB8" w:rsidRDefault="00AC4DB8" w:rsidP="00AC4DB8">
      <w:pPr>
        <w:pStyle w:val="a0"/>
        <w:numPr>
          <w:ilvl w:val="0"/>
          <w:numId w:val="1"/>
        </w:numPr>
        <w:rPr>
          <w:rFonts w:cs="Times New Roman"/>
          <w:szCs w:val="28"/>
        </w:rPr>
      </w:pPr>
      <w:r w:rsidRPr="00AC4DB8">
        <w:rPr>
          <w:rFonts w:cs="Times New Roman"/>
          <w:szCs w:val="28"/>
        </w:rPr>
        <w:t>разбираться в правилах оркестровки и особенностях игры на</w:t>
      </w:r>
      <w:r>
        <w:rPr>
          <w:rFonts w:cs="Times New Roman"/>
          <w:szCs w:val="28"/>
        </w:rPr>
        <w:t xml:space="preserve"> </w:t>
      </w:r>
      <w:r w:rsidRPr="00AC4DB8">
        <w:rPr>
          <w:rFonts w:cs="Times New Roman"/>
          <w:szCs w:val="28"/>
        </w:rPr>
        <w:t>инструментах симфонического и народного оркестров, для того, чтобы верно соотносить звучание фортепиано с различными штрихами и тембрами этих инструментов;</w:t>
      </w:r>
    </w:p>
    <w:p w:rsidR="00AC4DB8" w:rsidRDefault="00AC4DB8" w:rsidP="00AC4DB8">
      <w:pPr>
        <w:pStyle w:val="a0"/>
        <w:numPr>
          <w:ilvl w:val="0"/>
          <w:numId w:val="1"/>
        </w:numPr>
        <w:rPr>
          <w:rFonts w:cs="Times New Roman"/>
          <w:szCs w:val="28"/>
        </w:rPr>
      </w:pPr>
      <w:r w:rsidRPr="00AC4DB8">
        <w:rPr>
          <w:rFonts w:cs="Times New Roman"/>
          <w:szCs w:val="28"/>
        </w:rPr>
        <w:t xml:space="preserve">владеть </w:t>
      </w:r>
      <w:proofErr w:type="spellStart"/>
      <w:r w:rsidRPr="00AC4DB8">
        <w:rPr>
          <w:rFonts w:cs="Times New Roman"/>
          <w:szCs w:val="28"/>
        </w:rPr>
        <w:t>тембральным</w:t>
      </w:r>
      <w:proofErr w:type="spellEnd"/>
      <w:r w:rsidRPr="00AC4DB8">
        <w:rPr>
          <w:rFonts w:cs="Times New Roman"/>
          <w:szCs w:val="28"/>
        </w:rPr>
        <w:t xml:space="preserve"> слухом;</w:t>
      </w:r>
    </w:p>
    <w:p w:rsidR="00EA4790" w:rsidRDefault="00AC4DB8" w:rsidP="00D81185">
      <w:pPr>
        <w:pStyle w:val="a0"/>
        <w:numPr>
          <w:ilvl w:val="0"/>
          <w:numId w:val="1"/>
        </w:numPr>
        <w:rPr>
          <w:rFonts w:cs="Times New Roman"/>
          <w:szCs w:val="28"/>
        </w:rPr>
      </w:pPr>
      <w:r w:rsidRPr="00AC4DB8">
        <w:rPr>
          <w:rFonts w:cs="Times New Roman"/>
          <w:szCs w:val="28"/>
        </w:rPr>
        <w:t>понимать основные дирижерские жесты и приемы.</w:t>
      </w:r>
    </w:p>
    <w:p w:rsidR="0037329D" w:rsidRDefault="0037329D" w:rsidP="0037329D">
      <w:pPr>
        <w:pStyle w:val="a0"/>
        <w:rPr>
          <w:rFonts w:cs="Times New Roman"/>
          <w:szCs w:val="28"/>
        </w:rPr>
      </w:pPr>
    </w:p>
    <w:p w:rsidR="0037329D" w:rsidRDefault="0037329D" w:rsidP="0037329D">
      <w:pPr>
        <w:pStyle w:val="a0"/>
        <w:rPr>
          <w:rFonts w:cs="Times New Roman"/>
          <w:szCs w:val="28"/>
        </w:rPr>
      </w:pPr>
    </w:p>
    <w:p w:rsidR="00E87318" w:rsidRPr="00E87318" w:rsidRDefault="00E87318" w:rsidP="0037329D">
      <w:pPr>
        <w:ind w:left="357" w:firstLine="284"/>
        <w:jc w:val="center"/>
        <w:rPr>
          <w:rFonts w:cs="Times New Roman"/>
          <w:b/>
          <w:szCs w:val="28"/>
        </w:rPr>
      </w:pPr>
      <w:r w:rsidRPr="00E87318">
        <w:rPr>
          <w:rFonts w:cs="Times New Roman"/>
          <w:b/>
          <w:szCs w:val="28"/>
        </w:rPr>
        <w:t>С</w:t>
      </w:r>
      <w:r w:rsidR="003E5B66">
        <w:rPr>
          <w:rFonts w:cs="Times New Roman"/>
          <w:b/>
          <w:szCs w:val="28"/>
        </w:rPr>
        <w:t xml:space="preserve">пецифика игры </w:t>
      </w:r>
      <w:r w:rsidRPr="00E87318">
        <w:rPr>
          <w:rFonts w:cs="Times New Roman"/>
          <w:b/>
          <w:szCs w:val="28"/>
        </w:rPr>
        <w:t>концертмейстера на уроках</w:t>
      </w:r>
      <w:r w:rsidR="0037329D">
        <w:rPr>
          <w:rFonts w:cs="Times New Roman"/>
          <w:b/>
          <w:szCs w:val="28"/>
        </w:rPr>
        <w:t xml:space="preserve"> специальности </w:t>
      </w:r>
      <w:r w:rsidRPr="00E87318">
        <w:rPr>
          <w:rFonts w:cs="Times New Roman"/>
          <w:b/>
          <w:szCs w:val="28"/>
        </w:rPr>
        <w:t xml:space="preserve"> в классе домры</w:t>
      </w:r>
      <w:r w:rsidR="003E5B66">
        <w:rPr>
          <w:rFonts w:cs="Times New Roman"/>
          <w:b/>
          <w:szCs w:val="28"/>
        </w:rPr>
        <w:t>.</w:t>
      </w:r>
    </w:p>
    <w:p w:rsidR="00D81185" w:rsidRPr="00EA4790" w:rsidRDefault="00AC4DB8" w:rsidP="003E5B66">
      <w:pPr>
        <w:ind w:firstLine="284"/>
        <w:rPr>
          <w:rFonts w:cs="Times New Roman"/>
          <w:szCs w:val="28"/>
        </w:rPr>
      </w:pPr>
      <w:r w:rsidRPr="00EA4790">
        <w:rPr>
          <w:rFonts w:cs="Times New Roman"/>
          <w:szCs w:val="28"/>
        </w:rPr>
        <w:t>Специфика игры концертмейстера в том, что он должен найти смысл и удовольствие, чтобы быть не солистом, а одним из уч</w:t>
      </w:r>
      <w:r w:rsidR="003E5B66">
        <w:rPr>
          <w:rFonts w:cs="Times New Roman"/>
          <w:szCs w:val="28"/>
        </w:rPr>
        <w:t xml:space="preserve">астников музыкального </w:t>
      </w:r>
      <w:proofErr w:type="spellStart"/>
      <w:r w:rsidR="003E5B66">
        <w:rPr>
          <w:rFonts w:cs="Times New Roman"/>
          <w:szCs w:val="28"/>
        </w:rPr>
        <w:t>действия</w:t>
      </w:r>
      <w:proofErr w:type="gramStart"/>
      <w:r w:rsidR="003E5B66">
        <w:rPr>
          <w:rFonts w:cs="Times New Roman"/>
          <w:szCs w:val="28"/>
        </w:rPr>
        <w:t>,</w:t>
      </w:r>
      <w:r w:rsidRPr="00EA4790">
        <w:rPr>
          <w:rFonts w:cs="Times New Roman"/>
          <w:szCs w:val="28"/>
        </w:rPr>
        <w:t>п</w:t>
      </w:r>
      <w:proofErr w:type="gramEnd"/>
      <w:r w:rsidRPr="00EA4790">
        <w:rPr>
          <w:rFonts w:cs="Times New Roman"/>
          <w:szCs w:val="28"/>
        </w:rPr>
        <w:t>р</w:t>
      </w:r>
      <w:proofErr w:type="spellEnd"/>
      <w:r w:rsidR="003E5B66">
        <w:rPr>
          <w:rFonts w:cs="Times New Roman"/>
          <w:szCs w:val="28"/>
        </w:rPr>
        <w:t xml:space="preserve"> </w:t>
      </w:r>
      <w:proofErr w:type="spellStart"/>
      <w:r w:rsidR="003E5B66">
        <w:rPr>
          <w:rFonts w:cs="Times New Roman"/>
          <w:szCs w:val="28"/>
        </w:rPr>
        <w:t>ичем</w:t>
      </w:r>
      <w:proofErr w:type="spellEnd"/>
      <w:r w:rsidR="003E5B66">
        <w:rPr>
          <w:rFonts w:cs="Times New Roman"/>
          <w:szCs w:val="28"/>
        </w:rPr>
        <w:t xml:space="preserve">, </w:t>
      </w:r>
      <w:r w:rsidRPr="00EA4790">
        <w:rPr>
          <w:rFonts w:cs="Times New Roman"/>
          <w:szCs w:val="28"/>
        </w:rPr>
        <w:t xml:space="preserve">участником </w:t>
      </w:r>
      <w:proofErr w:type="spellStart"/>
      <w:r w:rsidRPr="00EA4790">
        <w:rPr>
          <w:rFonts w:cs="Times New Roman"/>
          <w:szCs w:val="28"/>
        </w:rPr>
        <w:t>второплановым</w:t>
      </w:r>
      <w:proofErr w:type="spellEnd"/>
      <w:r w:rsidRPr="00EA4790">
        <w:rPr>
          <w:rFonts w:cs="Times New Roman"/>
          <w:szCs w:val="28"/>
        </w:rPr>
        <w:t>. Пианисту-исполнителю предоставлена полная свобода выявления творческой индивидуальности. Концертмейстеру же приходится приспосабливать свое видение музыки к исполнительской манере солиста, при этом сохраняя свой индивидуальный облик.</w:t>
      </w:r>
    </w:p>
    <w:p w:rsidR="00D81185" w:rsidRDefault="00D81185" w:rsidP="003E5B66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>Концертмейсте</w:t>
      </w:r>
      <w:r w:rsidR="003E5B66">
        <w:rPr>
          <w:rFonts w:cs="Times New Roman"/>
          <w:szCs w:val="28"/>
        </w:rPr>
        <w:t xml:space="preserve">р  ДШИ  </w:t>
      </w:r>
      <w:r>
        <w:rPr>
          <w:rFonts w:cs="Times New Roman"/>
          <w:szCs w:val="28"/>
        </w:rPr>
        <w:t>должен</w:t>
      </w:r>
      <w:r w:rsidR="003E5B66">
        <w:rPr>
          <w:rFonts w:cs="Times New Roman"/>
          <w:szCs w:val="28"/>
        </w:rPr>
        <w:t xml:space="preserve">  обладать </w:t>
      </w:r>
      <w:r>
        <w:rPr>
          <w:rFonts w:cs="Times New Roman"/>
          <w:szCs w:val="28"/>
        </w:rPr>
        <w:t xml:space="preserve">рядом </w:t>
      </w:r>
      <w:r w:rsidRPr="00796538">
        <w:rPr>
          <w:rFonts w:cs="Times New Roman"/>
          <w:szCs w:val="28"/>
        </w:rPr>
        <w:t>положительных психологических качеств. Так, внимание концертмейстера - это внимание совершенно особого рода. Оно многоплоскостное: его надо распределять не только между двумя собственными руками, но и относить к солист</w:t>
      </w:r>
      <w:r>
        <w:rPr>
          <w:rFonts w:cs="Times New Roman"/>
          <w:szCs w:val="28"/>
        </w:rPr>
        <w:t>у - главному действующему лицу.</w:t>
      </w:r>
      <w:r w:rsidR="00EA4790"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 xml:space="preserve">В определенный момент важно, что и как делают пальцы, как используется педаль, слуховое внимание в это время занято звуковым балансом и </w:t>
      </w:r>
      <w:proofErr w:type="spellStart"/>
      <w:r w:rsidRPr="00796538">
        <w:rPr>
          <w:rFonts w:cs="Times New Roman"/>
          <w:szCs w:val="28"/>
        </w:rPr>
        <w:t>звуковедением</w:t>
      </w:r>
      <w:proofErr w:type="spellEnd"/>
      <w:r w:rsidRPr="00796538">
        <w:rPr>
          <w:rFonts w:cs="Times New Roman"/>
          <w:szCs w:val="28"/>
        </w:rPr>
        <w:t xml:space="preserve"> у солиста,</w:t>
      </w:r>
      <w:r>
        <w:rPr>
          <w:rFonts w:cs="Times New Roman"/>
          <w:szCs w:val="28"/>
        </w:rPr>
        <w:t xml:space="preserve"> ансамблевое  внимание следит за воплощением </w:t>
      </w:r>
      <w:r w:rsidRPr="00796538">
        <w:rPr>
          <w:rFonts w:cs="Times New Roman"/>
          <w:szCs w:val="28"/>
        </w:rPr>
        <w:t>един</w:t>
      </w:r>
      <w:r>
        <w:rPr>
          <w:rFonts w:cs="Times New Roman"/>
          <w:szCs w:val="28"/>
        </w:rPr>
        <w:t>ства</w:t>
      </w:r>
      <w:r>
        <w:rPr>
          <w:rFonts w:cs="Times New Roman"/>
          <w:szCs w:val="28"/>
        </w:rPr>
        <w:tab/>
        <w:t xml:space="preserve">художественного замысла. </w:t>
      </w:r>
      <w:r w:rsidRPr="00796538">
        <w:rPr>
          <w:rFonts w:cs="Times New Roman"/>
          <w:szCs w:val="28"/>
        </w:rPr>
        <w:t xml:space="preserve">Такое </w:t>
      </w:r>
      <w:r>
        <w:rPr>
          <w:rFonts w:cs="Times New Roman"/>
          <w:szCs w:val="28"/>
        </w:rPr>
        <w:t xml:space="preserve">напряжение внимания требует от аккомпаниатора огромной </w:t>
      </w:r>
      <w:r w:rsidRPr="00796538">
        <w:rPr>
          <w:rFonts w:cs="Times New Roman"/>
          <w:szCs w:val="28"/>
        </w:rPr>
        <w:t>затраты физических и душевны</w:t>
      </w:r>
      <w:r w:rsidR="00EA4790">
        <w:rPr>
          <w:rFonts w:cs="Times New Roman"/>
          <w:szCs w:val="28"/>
        </w:rPr>
        <w:t xml:space="preserve">х сил. </w:t>
      </w:r>
      <w:r w:rsidRPr="00796538">
        <w:rPr>
          <w:rFonts w:cs="Times New Roman"/>
          <w:szCs w:val="28"/>
        </w:rPr>
        <w:t xml:space="preserve">Мобильность, быстрота и активность реакции также очень важны для профессиональной деятельности концертмейстера ДШИ. Он обязан в случае, если солист на концерте или экзамене перепутал </w:t>
      </w:r>
      <w:r w:rsidRPr="00796538">
        <w:rPr>
          <w:rFonts w:cs="Times New Roman"/>
          <w:szCs w:val="28"/>
        </w:rPr>
        <w:lastRenderedPageBreak/>
        <w:t>музыкальный текст (что часто бывает в детском исполнении), не переставая играть, вовремя подхватить его и благополучно довести произведение до конца. Опытный аккомпаниатор всегда может снять неконтролируемое волнение и нервное напряжение солиста еще перед эстрадным выступлением. Но лучшее средство для этого - сама музыка, так как особо выразительная игра сопровождения, повышенный тонус исполнения. Творческое вдохновение передается партнеру и помогает ему обрести уверенность, а за ней и свободу.</w:t>
      </w:r>
    </w:p>
    <w:p w:rsidR="003E5B66" w:rsidRDefault="003E5B66" w:rsidP="003E5B66">
      <w:pPr>
        <w:pStyle w:val="a0"/>
      </w:pPr>
    </w:p>
    <w:p w:rsidR="003E5B66" w:rsidRPr="003E5B66" w:rsidRDefault="003E5B66" w:rsidP="003E5B66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Важные  аспекты  игры </w:t>
      </w:r>
      <w:r w:rsidRPr="00E87318">
        <w:rPr>
          <w:rFonts w:cs="Times New Roman"/>
          <w:b/>
          <w:szCs w:val="28"/>
        </w:rPr>
        <w:t xml:space="preserve">концертмейстера </w:t>
      </w:r>
      <w:r>
        <w:rPr>
          <w:rFonts w:cs="Times New Roman"/>
          <w:b/>
          <w:szCs w:val="28"/>
        </w:rPr>
        <w:t xml:space="preserve">с учеником </w:t>
      </w:r>
      <w:r w:rsidRPr="00E87318">
        <w:rPr>
          <w:rFonts w:cs="Times New Roman"/>
          <w:b/>
          <w:szCs w:val="28"/>
        </w:rPr>
        <w:t>на уроках</w:t>
      </w:r>
      <w:r w:rsidR="0037329D">
        <w:rPr>
          <w:rFonts w:cs="Times New Roman"/>
          <w:b/>
          <w:szCs w:val="28"/>
        </w:rPr>
        <w:t xml:space="preserve"> специальности  </w:t>
      </w:r>
      <w:r w:rsidRPr="00E87318">
        <w:rPr>
          <w:rFonts w:cs="Times New Roman"/>
          <w:b/>
          <w:szCs w:val="28"/>
        </w:rPr>
        <w:t xml:space="preserve"> в классе домры</w:t>
      </w:r>
      <w:r>
        <w:rPr>
          <w:rFonts w:cs="Times New Roman"/>
          <w:b/>
          <w:szCs w:val="28"/>
        </w:rPr>
        <w:t xml:space="preserve">. </w:t>
      </w:r>
      <w:r w:rsidRPr="003E5B66">
        <w:rPr>
          <w:b/>
        </w:rPr>
        <w:t>Чтение с листа.</w:t>
      </w:r>
    </w:p>
    <w:p w:rsidR="00D81185" w:rsidRPr="00796538" w:rsidRDefault="00D81185" w:rsidP="00EA4790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>Одним из важных аспектов деятельности концертмейстера является способность бегло читать с листа. Нельзя стать профессиональным аккомпаниатором, если не обладаешь этим навыком. В учебной практике ДШИ часто бывают ситуации, когда у концертмейстера нет времени для предварительного ознакомления с нотным текстом. К тому же обилие репертуара, находящегося в работе с учащимися разных специальностей, не создает условий для заучивания текстов и их приходится играть всегда по нотам. В этом случае, от пианиста требуется быстрота ориентировки в музыкальных сочинениях, чуткость и внимание к фразировке солиста, умение сразу охватить характер и настроение произведения.</w:t>
      </w:r>
    </w:p>
    <w:p w:rsidR="00D81185" w:rsidRDefault="00D81185" w:rsidP="00EA4790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>Прежде чем начать аккомпанировать с листа на фортепиано, пианист должен мысленно охватить весь нотный и литературный текст (в вокальных сочинениях), представить себе характер и настроение музыки, определить основную тональность и темп. Также обратить внимание на изменения темпа, размера, тональности, на динамические нюансы, указанные автором, как в партии фортепиано, так и в партии солиста. Мысленное прочтение материала является эффективным методом для овладения навыками чтения с листа и предшествует воплощен</w:t>
      </w:r>
      <w:r>
        <w:rPr>
          <w:rFonts w:cs="Times New Roman"/>
          <w:szCs w:val="28"/>
        </w:rPr>
        <w:t xml:space="preserve">ию произведения на инструменте. </w:t>
      </w:r>
    </w:p>
    <w:p w:rsidR="00D81185" w:rsidRPr="00796538" w:rsidRDefault="00D81185" w:rsidP="00EA4790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>Уже в начале игры с концертмейстером возникают некоторые трудности совместной игры. Первая из них, которая остается постоянно во внимании педагога и концертмейстера заключается в одновременном вступлении в музыку.</w:t>
      </w:r>
    </w:p>
    <w:p w:rsidR="00D81185" w:rsidRPr="00796538" w:rsidRDefault="00D81185" w:rsidP="00EA4790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 xml:space="preserve">Чтобы подготовить единое начало, домрист дает </w:t>
      </w:r>
      <w:proofErr w:type="spellStart"/>
      <w:r w:rsidRPr="00796538">
        <w:rPr>
          <w:rFonts w:cs="Times New Roman"/>
          <w:szCs w:val="28"/>
        </w:rPr>
        <w:t>ауфтакт</w:t>
      </w:r>
      <w:proofErr w:type="spellEnd"/>
      <w:r w:rsidRPr="00796538">
        <w:rPr>
          <w:rFonts w:cs="Times New Roman"/>
          <w:szCs w:val="28"/>
        </w:rPr>
        <w:t xml:space="preserve"> небольшим кивком головы или движением корпуса, но учитывая при этом характер и </w:t>
      </w:r>
      <w:r w:rsidRPr="00796538">
        <w:rPr>
          <w:rFonts w:cs="Times New Roman"/>
          <w:szCs w:val="28"/>
        </w:rPr>
        <w:lastRenderedPageBreak/>
        <w:t xml:space="preserve">темп произведения. Лучше всего если концертмейстер сумеет уловить начало игры по жесту руки, не оборачиваясь всем корпусом к солисту, чувствуя </w:t>
      </w:r>
      <w:proofErr w:type="spellStart"/>
      <w:r w:rsidRPr="00796538">
        <w:rPr>
          <w:rFonts w:cs="Times New Roman"/>
          <w:szCs w:val="28"/>
        </w:rPr>
        <w:t>ауфтакт</w:t>
      </w:r>
      <w:proofErr w:type="spellEnd"/>
      <w:r w:rsidRPr="00796538">
        <w:rPr>
          <w:rFonts w:cs="Times New Roman"/>
          <w:szCs w:val="28"/>
        </w:rPr>
        <w:t xml:space="preserve"> боковым зрением. Прежде чем ударить по струнам домрист делает замах кистью.</w:t>
      </w:r>
    </w:p>
    <w:p w:rsidR="00D81185" w:rsidRPr="00796538" w:rsidRDefault="00D81185" w:rsidP="00EA4790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 xml:space="preserve">Как правило, большинство произведений для щипковых инструментов оканчивается партнерами вместе. Быстрый темп в какой-то степени облегчает единое окончание. В пьесах </w:t>
      </w:r>
      <w:proofErr w:type="spellStart"/>
      <w:r w:rsidRPr="00796538">
        <w:rPr>
          <w:rFonts w:cs="Times New Roman"/>
          <w:szCs w:val="28"/>
        </w:rPr>
        <w:t>кантиленного</w:t>
      </w:r>
      <w:proofErr w:type="spellEnd"/>
      <w:r w:rsidRPr="00796538">
        <w:rPr>
          <w:rFonts w:cs="Times New Roman"/>
          <w:szCs w:val="28"/>
        </w:rPr>
        <w:t xml:space="preserve"> плана солист должен показать пианисту снятие звука: яркая динамика требует более энергичного жеста, пиано еле заметного движения.</w:t>
      </w:r>
      <w:r w:rsidR="00EA4790">
        <w:rPr>
          <w:rFonts w:cs="Times New Roman"/>
          <w:szCs w:val="28"/>
        </w:rPr>
        <w:t xml:space="preserve"> </w:t>
      </w:r>
      <w:r w:rsidRPr="00796538">
        <w:rPr>
          <w:rFonts w:cs="Times New Roman"/>
          <w:szCs w:val="28"/>
        </w:rPr>
        <w:t>Однако трудность совместной игры относится больше всего к концертмейстеру. Здесь имеется в виду строгий ритм аккомпанемента. Четкая ритмическая фактура в партии фортепиано хорошо помогает солисту точно выдержать длительности нот, яснее представить слушателям технически сложные пассажи, выдержать единый темп.</w:t>
      </w:r>
    </w:p>
    <w:p w:rsidR="00D81185" w:rsidRPr="00796538" w:rsidRDefault="00D81185" w:rsidP="00EA4790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 xml:space="preserve">Часто приходится сталкиваться в учебной и концертной практике с отсутствием у пианиста четкой взаимосвязи баса и аккорда из-за того, что он увлекся правой рукой, исполняющей какие-нибудь подголоски. Кстати, что касается привычного для домриста «бас-аккорд», то здесь пианисты нередко совершают исполнительские ошибки: передерживают бас, нажимая при этом на правую педаль, играют тише или не </w:t>
      </w:r>
      <w:proofErr w:type="gramStart"/>
      <w:r w:rsidRPr="00796538">
        <w:rPr>
          <w:rFonts w:cs="Times New Roman"/>
          <w:szCs w:val="28"/>
        </w:rPr>
        <w:t>берут</w:t>
      </w:r>
      <w:proofErr w:type="gramEnd"/>
      <w:r w:rsidRPr="00796538">
        <w:rPr>
          <w:rFonts w:cs="Times New Roman"/>
          <w:szCs w:val="28"/>
        </w:rPr>
        <w:t xml:space="preserve"> к примеру третью долю (вальс), тем самым нарушая метро-ритм. Следует отметить, что от того, как концертмейстер произносит ритм аккомпанемента, в некоторой степени будет зависеть характер произведения.</w:t>
      </w:r>
    </w:p>
    <w:p w:rsidR="00D81185" w:rsidRPr="00796538" w:rsidRDefault="00D81185" w:rsidP="00EA4790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 xml:space="preserve">На уроках с концертмейстером педагог часто видит разное отношение партнеров к динамике. Совместное динамическое дыхание может быть не одинаковым по силе звучания, но всегда должно совпадать по времени. Существует мнение, что аккомпанемент должен звучать тише солирующей партии. В угоду этому некоторые педагоги стремятся убрать звук рояля с помощью левой педали. Если следовать такому принципу, то насколько будет беден язык интерпретации многих сочинений, особенно полифонических. Левая же педаль, которая должна применяться только как интересная </w:t>
      </w:r>
      <w:proofErr w:type="spellStart"/>
      <w:r w:rsidRPr="00796538">
        <w:rPr>
          <w:rFonts w:cs="Times New Roman"/>
          <w:szCs w:val="28"/>
        </w:rPr>
        <w:t>тембральная</w:t>
      </w:r>
      <w:proofErr w:type="spellEnd"/>
      <w:r w:rsidRPr="00796538">
        <w:rPr>
          <w:rFonts w:cs="Times New Roman"/>
          <w:szCs w:val="28"/>
        </w:rPr>
        <w:t xml:space="preserve"> краска (и то редко) заставит потускнеть богатый колорит звуковой палитры рояля. Не прятать партию рояля, а просить играть ярче и создавать тем самым вместе с солистом рельефную и многослойную музыкальную ткань - одна из самых главных целей работы педагога с концертмейстером.</w:t>
      </w:r>
    </w:p>
    <w:p w:rsidR="00D81185" w:rsidRPr="00796538" w:rsidRDefault="00D81185" w:rsidP="00EA4790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lastRenderedPageBreak/>
        <w:t>Интересной и не менее важной представляется репетиция в зале. Здесь же окончательно выверяется звуковой ансамбль партнеров. Новый рояль, акустика зала представляют иные требования и заставляют порой вносить значительные коррективы в исполнении. Уменьшить или увеличить силу звучания рояля (вплоть до поднятия крышки), играть более вязко или сухо, применять педали или вообще отказаться от них, сесть солисту ближе или дальше к концертмейстеру и тому подобное – главная задача такой репетиции.</w:t>
      </w:r>
    </w:p>
    <w:p w:rsidR="00D81185" w:rsidRPr="00796538" w:rsidRDefault="00D81185" w:rsidP="00EA4790">
      <w:pPr>
        <w:ind w:firstLine="284"/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>Кроме того практика показывает, что новая обстановка повышает нервный тонус пианиста и солиста. Порой не замечаются звуковые и текстовые промашки, не всегда отчетливо слышен диалог партнеров. Вот здесь-то и нужен контроль со стороны. Очень важны и необходимы пожелания коллег-преподавателей.</w:t>
      </w:r>
    </w:p>
    <w:p w:rsidR="00D81185" w:rsidRPr="00796538" w:rsidRDefault="00D81185" w:rsidP="00D81185">
      <w:pPr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 xml:space="preserve">Концертное выступление предъявляет концертмейстеру несколько необходимых требований. </w:t>
      </w:r>
      <w:proofErr w:type="gramStart"/>
      <w:r w:rsidRPr="00796538">
        <w:rPr>
          <w:rFonts w:cs="Times New Roman"/>
          <w:szCs w:val="28"/>
        </w:rPr>
        <w:t>Первое</w:t>
      </w:r>
      <w:proofErr w:type="gramEnd"/>
      <w:r w:rsidRPr="00796538">
        <w:rPr>
          <w:rFonts w:cs="Times New Roman"/>
          <w:szCs w:val="28"/>
        </w:rPr>
        <w:t xml:space="preserve"> из них – </w:t>
      </w:r>
      <w:proofErr w:type="gramStart"/>
      <w:r w:rsidRPr="00796538">
        <w:rPr>
          <w:rFonts w:cs="Times New Roman"/>
          <w:szCs w:val="28"/>
        </w:rPr>
        <w:t>какое</w:t>
      </w:r>
      <w:proofErr w:type="gramEnd"/>
      <w:r w:rsidRPr="00796538">
        <w:rPr>
          <w:rFonts w:cs="Times New Roman"/>
          <w:szCs w:val="28"/>
        </w:rPr>
        <w:t xml:space="preserve"> бы ни было волнение, не показывать его в своей игре (это очень важно). Когда пианист дает вступление любой повышенный нервный тонус может перейти к солисту, особенно впечатлительному. Второе – как бы не ошибался домрист (а с этим особенно в учебной практике, приходиться сталкиваться) концертмейстер должен уметь «ловить» его, не показывая на своем лице недоумения или недовольства. Третье – чутко реагировать на малейшее изменение в интерпретации солиста или качества звучания инструмента.</w:t>
      </w:r>
    </w:p>
    <w:p w:rsidR="00D81185" w:rsidRPr="00796538" w:rsidRDefault="00D81185" w:rsidP="00D81185">
      <w:pPr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>Несколько слов о наиболее типичных ошибках концертмейстеров:</w:t>
      </w:r>
    </w:p>
    <w:p w:rsidR="00D81185" w:rsidRPr="00796538" w:rsidRDefault="00D81185" w:rsidP="00D81185">
      <w:pPr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 xml:space="preserve">1. Злоупотребление педалями – когда пианист «плавает» в тексте, он пытается скрыть либо свою техническую беспомощность, либо незнание текста. Правая педаль может дать представление «целой» игры, но неизбежно нарушит гармоническую вертикаль и горизонталь, внесет неясность в артикуляцию нарушит </w:t>
      </w:r>
      <w:proofErr w:type="gramStart"/>
      <w:r w:rsidRPr="00796538">
        <w:rPr>
          <w:rFonts w:cs="Times New Roman"/>
          <w:szCs w:val="28"/>
        </w:rPr>
        <w:t>метро-ритм</w:t>
      </w:r>
      <w:proofErr w:type="gramEnd"/>
      <w:r w:rsidRPr="00796538">
        <w:rPr>
          <w:rFonts w:cs="Times New Roman"/>
          <w:szCs w:val="28"/>
        </w:rPr>
        <w:t>.</w:t>
      </w:r>
    </w:p>
    <w:p w:rsidR="00D81185" w:rsidRPr="00796538" w:rsidRDefault="00D81185" w:rsidP="00D81185">
      <w:pPr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 xml:space="preserve">Можно посоветовать на первых уроках вообще отказаться от правой педали, а все выдержанные звуки стремиться исполнить только руками. Это усложнит задачу пианиста, но даст возможность услышать ясную гармонию и ритм. Левая же педаль не должна быть использованной для ослабления звучности рояля, она необходима как краска, как прием для подчеркивания таких способов </w:t>
      </w:r>
      <w:proofErr w:type="spellStart"/>
      <w:r w:rsidRPr="00796538">
        <w:rPr>
          <w:rFonts w:cs="Times New Roman"/>
          <w:szCs w:val="28"/>
        </w:rPr>
        <w:t>звукоизвлечения</w:t>
      </w:r>
      <w:proofErr w:type="spellEnd"/>
      <w:r w:rsidRPr="00796538">
        <w:rPr>
          <w:rFonts w:cs="Times New Roman"/>
          <w:szCs w:val="28"/>
        </w:rPr>
        <w:t>, как например «тремоло с вибрато» у балалаечников.</w:t>
      </w:r>
    </w:p>
    <w:p w:rsidR="00D81185" w:rsidRPr="00796538" w:rsidRDefault="00D81185" w:rsidP="00D81185">
      <w:pPr>
        <w:rPr>
          <w:rFonts w:cs="Times New Roman"/>
          <w:szCs w:val="28"/>
        </w:rPr>
      </w:pPr>
      <w:r w:rsidRPr="00796538">
        <w:rPr>
          <w:rFonts w:cs="Times New Roman"/>
          <w:szCs w:val="28"/>
        </w:rPr>
        <w:lastRenderedPageBreak/>
        <w:t>2. Нарушение длительности звуков. Неаккуратное исполнение длительности приводит к наслоению одной гармонии на другую (партию аккомпанемента на партию солиста) или на оборот.</w:t>
      </w:r>
    </w:p>
    <w:p w:rsidR="00D81185" w:rsidRPr="00796538" w:rsidRDefault="00D81185" w:rsidP="00D81185">
      <w:pPr>
        <w:rPr>
          <w:rFonts w:cs="Times New Roman"/>
          <w:szCs w:val="28"/>
        </w:rPr>
      </w:pPr>
      <w:r w:rsidRPr="00796538">
        <w:rPr>
          <w:rFonts w:cs="Times New Roman"/>
          <w:szCs w:val="28"/>
        </w:rPr>
        <w:t xml:space="preserve">3. Концертмейстер в своей игре должен полагаться только на себя, в том числе и в переворотах нотных страниц. Досадные пропуски в нотном тексте, получаются, прежде </w:t>
      </w:r>
      <w:proofErr w:type="gramStart"/>
      <w:r w:rsidRPr="00796538">
        <w:rPr>
          <w:rFonts w:cs="Times New Roman"/>
          <w:szCs w:val="28"/>
        </w:rPr>
        <w:t>всего</w:t>
      </w:r>
      <w:proofErr w:type="gramEnd"/>
      <w:r w:rsidRPr="00796538">
        <w:rPr>
          <w:rFonts w:cs="Times New Roman"/>
          <w:szCs w:val="28"/>
        </w:rPr>
        <w:t xml:space="preserve"> из-за небрежного отношении к выбору нужного момента для освобождения одной руки, а не двух при перелистывании очередного листа. Педагогу следует подсказать некоторые перевороты: если есть пауза или выдержанный акко</w:t>
      </w:r>
      <w:proofErr w:type="gramStart"/>
      <w:r w:rsidRPr="00796538">
        <w:rPr>
          <w:rFonts w:cs="Times New Roman"/>
          <w:szCs w:val="28"/>
        </w:rPr>
        <w:t>рд в бл</w:t>
      </w:r>
      <w:proofErr w:type="gramEnd"/>
      <w:r w:rsidRPr="00796538">
        <w:rPr>
          <w:rFonts w:cs="Times New Roman"/>
          <w:szCs w:val="28"/>
        </w:rPr>
        <w:t xml:space="preserve">ижайшем перевороту тексте, то именно в этом месте и необходимо </w:t>
      </w:r>
      <w:proofErr w:type="spellStart"/>
      <w:r w:rsidRPr="00796538">
        <w:rPr>
          <w:rFonts w:cs="Times New Roman"/>
          <w:szCs w:val="28"/>
        </w:rPr>
        <w:t>перелестнуть</w:t>
      </w:r>
      <w:proofErr w:type="spellEnd"/>
      <w:r w:rsidRPr="00796538">
        <w:rPr>
          <w:rFonts w:cs="Times New Roman"/>
          <w:szCs w:val="28"/>
        </w:rPr>
        <w:t xml:space="preserve"> страницу. Иногда партию одной руки можно без ущерба перенести в другую. В исключительных случаях приходится упрощать текст, но оставляя г</w:t>
      </w:r>
      <w:r w:rsidR="00EA4790">
        <w:rPr>
          <w:rFonts w:cs="Times New Roman"/>
          <w:szCs w:val="28"/>
        </w:rPr>
        <w:t>лавное – ритмическую фигурацию.</w:t>
      </w:r>
    </w:p>
    <w:p w:rsidR="00D81185" w:rsidRPr="00D81185" w:rsidRDefault="00D81185" w:rsidP="00D81185">
      <w:pPr>
        <w:rPr>
          <w:rFonts w:cs="Times New Roman"/>
          <w:b/>
          <w:szCs w:val="28"/>
        </w:rPr>
      </w:pPr>
    </w:p>
    <w:p w:rsidR="00D81185" w:rsidRPr="00D81185" w:rsidRDefault="00D81185" w:rsidP="00EA4790">
      <w:pPr>
        <w:jc w:val="center"/>
        <w:rPr>
          <w:rFonts w:cs="Times New Roman"/>
          <w:b/>
          <w:szCs w:val="28"/>
        </w:rPr>
      </w:pPr>
      <w:r w:rsidRPr="00D81185">
        <w:rPr>
          <w:rFonts w:cs="Times New Roman"/>
          <w:b/>
          <w:szCs w:val="28"/>
        </w:rPr>
        <w:t>Заключение.</w:t>
      </w:r>
    </w:p>
    <w:p w:rsidR="00C66C8D" w:rsidRPr="0037329D" w:rsidRDefault="00D81185" w:rsidP="0037329D">
      <w:pPr>
        <w:ind w:firstLine="284"/>
        <w:rPr>
          <w:rFonts w:cs="Times New Roman"/>
          <w:szCs w:val="28"/>
        </w:rPr>
      </w:pPr>
      <w:r w:rsidRPr="00D81185">
        <w:t>Подводя итог всего перечисленного, можно сказать, что профессия концертмейстера предполагает владение общими музыкальными навыками и умениями, способностью интонационного мышления</w:t>
      </w:r>
      <w:r w:rsidRPr="00796538">
        <w:rPr>
          <w:rFonts w:cs="Times New Roman"/>
          <w:szCs w:val="28"/>
        </w:rPr>
        <w:t xml:space="preserve">, развитым гармоническим слухом, чувством ритма и формы, умением охватывать произведение в целом, пониманием стилевых и жанровых особенностей произведения, присущих определенному композитору или определенному этапу в музыкальном искусстве. В его работе нельзя упускать огромную роль взаимного общения и партнерства. Для солиста – концертмейстер товарищ, друг, наставник, тренер и педагог. Для педагога по </w:t>
      </w:r>
      <w:proofErr w:type="spellStart"/>
      <w:r w:rsidRPr="00796538">
        <w:rPr>
          <w:rFonts w:cs="Times New Roman"/>
          <w:szCs w:val="28"/>
        </w:rPr>
        <w:t>спецклассу</w:t>
      </w:r>
      <w:proofErr w:type="spellEnd"/>
      <w:r w:rsidRPr="00796538">
        <w:rPr>
          <w:rFonts w:cs="Times New Roman"/>
          <w:szCs w:val="28"/>
        </w:rPr>
        <w:t xml:space="preserve"> - правая рука и первый помощник, музыкальный единомышленник. В результате совместной деятельности преподавателя и аккомпаниатора дети не только познают основы музыкального искусства, но и развивают интеллект, приобретают умение мыслить нестандартно, пробуждают к действию свою фантазию. В них формируется творческое отношение к жизни, которое в дальнейшем будет способствовать успешной работе в любой избранной ими профессии. Взаимодействие возможно, когда все участники общения находятся как бы по одну сторону деятельности. Оно рождается в результате сотрудничества, которое характеризуется принятием общих целей и согласованной программой деятельности, рациональным распределением функций и ролей участников, благоприятным нравственно-психологическим климатом и а</w:t>
      </w:r>
      <w:r w:rsidR="00EA4790">
        <w:rPr>
          <w:rFonts w:cs="Times New Roman"/>
          <w:szCs w:val="28"/>
        </w:rPr>
        <w:t>бсолютным доверием друг к другу.</w:t>
      </w:r>
    </w:p>
    <w:p w:rsidR="00C66C8D" w:rsidRDefault="00C66C8D" w:rsidP="00C66C8D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PS-BoldMT" w:cs="Times New Roman"/>
          <w:b/>
          <w:bCs/>
          <w:color w:val="000000"/>
          <w:szCs w:val="28"/>
        </w:rPr>
      </w:pPr>
      <w:r w:rsidRPr="00C66C8D">
        <w:rPr>
          <w:rFonts w:eastAsia="TimesNewRomanPS-BoldMT" w:cs="Times New Roman"/>
          <w:b/>
          <w:bCs/>
          <w:color w:val="000000"/>
          <w:szCs w:val="28"/>
        </w:rPr>
        <w:lastRenderedPageBreak/>
        <w:t>Список использованных источников</w:t>
      </w:r>
    </w:p>
    <w:p w:rsidR="00C66C8D" w:rsidRPr="00C66C8D" w:rsidRDefault="00C66C8D" w:rsidP="00C66C8D">
      <w:pPr>
        <w:pStyle w:val="a0"/>
      </w:pP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ItalicMT" w:cs="Times New Roman"/>
          <w:b/>
          <w:bCs/>
          <w:iCs/>
          <w:color w:val="000000"/>
          <w:szCs w:val="28"/>
        </w:rPr>
      </w:pPr>
      <w:r w:rsidRPr="00C66C8D">
        <w:rPr>
          <w:rFonts w:eastAsia="TimesNewRomanPS-BoldItalicMT" w:cs="Times New Roman"/>
          <w:b/>
          <w:bCs/>
          <w:iCs/>
          <w:color w:val="000000"/>
          <w:szCs w:val="28"/>
        </w:rPr>
        <w:t>Методическая литература</w:t>
      </w:r>
    </w:p>
    <w:p w:rsidR="00C66C8D" w:rsidRPr="00C66C8D" w:rsidRDefault="00C66C8D" w:rsidP="00C66C8D">
      <w:pPr>
        <w:pStyle w:val="a0"/>
      </w:pP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1. Бикташев В. Искусство концертмейстера. СПб</w:t>
      </w:r>
      <w:proofErr w:type="gramStart"/>
      <w:r w:rsidRPr="00C66C8D">
        <w:rPr>
          <w:rFonts w:eastAsia="TimesNewRomanPS-BoldMT" w:cs="Times New Roman"/>
          <w:color w:val="000000"/>
          <w:szCs w:val="28"/>
        </w:rPr>
        <w:t xml:space="preserve">., </w:t>
      </w:r>
      <w:proofErr w:type="gramEnd"/>
      <w:r w:rsidRPr="00C66C8D">
        <w:rPr>
          <w:rFonts w:eastAsia="TimesNewRomanPS-BoldMT" w:cs="Times New Roman"/>
          <w:color w:val="000000"/>
          <w:szCs w:val="28"/>
        </w:rPr>
        <w:t>Союз художников, 2014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2. Визная И., Геталова О. Аккомпанемент. СПб</w:t>
      </w:r>
      <w:proofErr w:type="gramStart"/>
      <w:r w:rsidRPr="00C66C8D">
        <w:rPr>
          <w:rFonts w:eastAsia="TimesNewRomanPS-BoldMT" w:cs="Times New Roman"/>
          <w:color w:val="000000"/>
          <w:szCs w:val="28"/>
        </w:rPr>
        <w:t xml:space="preserve">., </w:t>
      </w:r>
      <w:proofErr w:type="gramEnd"/>
      <w:r w:rsidRPr="00C66C8D">
        <w:rPr>
          <w:rFonts w:eastAsia="TimesNewRomanPS-BoldMT" w:cs="Times New Roman"/>
          <w:color w:val="000000"/>
          <w:szCs w:val="28"/>
        </w:rPr>
        <w:t>Композитор, 2009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3. Воскресенская Т. Заметки о чтении с листа в классе аккомпанемента.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Л., Изд-во ЛОЛГК, 1986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4. Горошко Н. Современная подготовка пианиста-концертмейстера.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Оренбург, Изд-во ОГПУ, 1998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5. Крюкова И. Методы формирования импровизационных умений студентов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в процессе концертмейстерской подготовки. М., 1980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6. Крючков Н. Искусство аккомпанемента, как предмет обучения. М.,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Музыка, 1961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7. Кубанцева Е. Концертмейстерский класс. М., Академия, 2002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8. Лузум Н. В ансамбле с солистом. Н.Н., Бегемот, 2005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9. Люблинский А. Теория и практика аккомпанемента. Методологические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основы. Л., Музыка,1972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10. Маклыгин А. Импровизируем на фортепиано. Вып. 1. М., Престо, 1994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 xml:space="preserve">11. Михайлов И. Вопросы восприятия и рационализации фактуры </w:t>
      </w:r>
      <w:proofErr w:type="gramStart"/>
      <w:r w:rsidRPr="00C66C8D">
        <w:rPr>
          <w:rFonts w:eastAsia="TimesNewRomanPS-BoldMT" w:cs="Times New Roman"/>
          <w:color w:val="000000"/>
          <w:szCs w:val="28"/>
        </w:rPr>
        <w:t>в</w:t>
      </w:r>
      <w:proofErr w:type="gramEnd"/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 xml:space="preserve">фортепианных </w:t>
      </w:r>
      <w:proofErr w:type="gramStart"/>
      <w:r w:rsidRPr="00C66C8D">
        <w:rPr>
          <w:rFonts w:eastAsia="TimesNewRomanPS-BoldMT" w:cs="Times New Roman"/>
          <w:color w:val="000000"/>
          <w:szCs w:val="28"/>
        </w:rPr>
        <w:t>аккомпанементах</w:t>
      </w:r>
      <w:proofErr w:type="gramEnd"/>
      <w:r w:rsidRPr="00C66C8D">
        <w:rPr>
          <w:rFonts w:eastAsia="TimesNewRomanPS-BoldMT" w:cs="Times New Roman"/>
          <w:color w:val="000000"/>
          <w:szCs w:val="28"/>
        </w:rPr>
        <w:t>. Л., Изд-во ЛОЛГК, 1986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12. Мур Дж. Певец и аккомпаниатор. М., Радуга, 1987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 xml:space="preserve">13. </w:t>
      </w:r>
      <w:proofErr w:type="gramStart"/>
      <w:r w:rsidRPr="00C66C8D">
        <w:rPr>
          <w:rFonts w:eastAsia="TimesNewRomanPS-BoldMT" w:cs="Times New Roman"/>
          <w:color w:val="000000"/>
          <w:szCs w:val="28"/>
        </w:rPr>
        <w:t>Подольская</w:t>
      </w:r>
      <w:proofErr w:type="gramEnd"/>
      <w:r w:rsidRPr="00C66C8D">
        <w:rPr>
          <w:rFonts w:eastAsia="TimesNewRomanPS-BoldMT" w:cs="Times New Roman"/>
          <w:color w:val="000000"/>
          <w:szCs w:val="28"/>
        </w:rPr>
        <w:t xml:space="preserve"> В. Развитие навыков аккомпанемента с листа. Сост.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М. Смирнов. М., Музыка, 1974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14. Урываева С. Заметки о работе концертмейстера-пианиста в ДМШ. Ред.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Т. Воронина. Л., Изд-во ЛОЛГК, 1986</w:t>
      </w:r>
    </w:p>
    <w:p w:rsid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color w:val="000000"/>
          <w:szCs w:val="28"/>
        </w:rPr>
      </w:pPr>
      <w:r w:rsidRPr="00C66C8D">
        <w:rPr>
          <w:rFonts w:eastAsia="TimesNewRomanPS-BoldMT" w:cs="Times New Roman"/>
          <w:color w:val="000000"/>
          <w:szCs w:val="28"/>
        </w:rPr>
        <w:t>15. Шендерович Е. В концертмейстерском классе. М., Музыка, 1996</w:t>
      </w:r>
    </w:p>
    <w:p w:rsidR="00C66C8D" w:rsidRPr="00C66C8D" w:rsidRDefault="00C66C8D" w:rsidP="00C66C8D">
      <w:pPr>
        <w:pStyle w:val="a0"/>
      </w:pPr>
    </w:p>
    <w:p w:rsid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ItalicMT" w:cs="Times New Roman"/>
          <w:b/>
          <w:bCs/>
          <w:iCs/>
          <w:color w:val="000000"/>
          <w:szCs w:val="28"/>
        </w:rPr>
      </w:pPr>
      <w:r w:rsidRPr="00C66C8D">
        <w:rPr>
          <w:rFonts w:eastAsia="TimesNewRomanPS-BoldItalicMT" w:cs="Times New Roman"/>
          <w:b/>
          <w:bCs/>
          <w:iCs/>
          <w:color w:val="000000"/>
          <w:szCs w:val="28"/>
        </w:rPr>
        <w:t>Интернет-ресурсы</w:t>
      </w:r>
    </w:p>
    <w:p w:rsidR="00C66C8D" w:rsidRPr="00C66C8D" w:rsidRDefault="00C66C8D" w:rsidP="00C66C8D">
      <w:pPr>
        <w:pStyle w:val="a0"/>
      </w:pP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szCs w:val="28"/>
        </w:rPr>
      </w:pPr>
      <w:r w:rsidRPr="00C66C8D">
        <w:rPr>
          <w:rFonts w:eastAsia="TimesNewRomanPS-BoldMT" w:cs="Times New Roman"/>
          <w:szCs w:val="28"/>
        </w:rPr>
        <w:t>1. https://allbest.ru/otherreferats/music/00015664_0.html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szCs w:val="28"/>
        </w:rPr>
      </w:pPr>
      <w:r w:rsidRPr="00C66C8D">
        <w:rPr>
          <w:rFonts w:eastAsia="TimesNewRomanPS-BoldMT" w:cs="Times New Roman"/>
          <w:szCs w:val="28"/>
        </w:rPr>
        <w:t>2. https://urok.1sept.ru/статьи/591469/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szCs w:val="28"/>
          <w:lang w:val="en-US"/>
        </w:rPr>
      </w:pPr>
      <w:r w:rsidRPr="00C66C8D">
        <w:rPr>
          <w:rFonts w:eastAsia="TimesNewRomanPS-BoldMT" w:cs="Times New Roman"/>
          <w:szCs w:val="28"/>
          <w:lang w:val="en-US"/>
        </w:rPr>
        <w:t>3. http://li t.na5bal.ru/doc/17534/index.html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szCs w:val="28"/>
          <w:lang w:val="en-US"/>
        </w:rPr>
      </w:pPr>
      <w:r w:rsidRPr="00C66C8D">
        <w:rPr>
          <w:rFonts w:eastAsia="TimesNewRomanPS-BoldMT" w:cs="Times New Roman"/>
          <w:szCs w:val="28"/>
          <w:lang w:val="en-US"/>
        </w:rPr>
        <w:t>4. https://dlyapedagoga.ru/servisy/publik/publ?id=5685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szCs w:val="28"/>
          <w:lang w:val="en-US"/>
        </w:rPr>
      </w:pPr>
      <w:r w:rsidRPr="00C66C8D">
        <w:rPr>
          <w:rFonts w:eastAsia="TimesNewRomanPS-BoldMT" w:cs="Times New Roman"/>
          <w:szCs w:val="28"/>
          <w:lang w:val="en-US"/>
        </w:rPr>
        <w:t>5. https://proshkolu.ru/user/vfrc81bv/blog/41054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szCs w:val="28"/>
          <w:lang w:val="en-US"/>
        </w:rPr>
      </w:pPr>
      <w:r w:rsidRPr="00C66C8D">
        <w:rPr>
          <w:rFonts w:eastAsia="TimesNewRomanPS-BoldMT" w:cs="Times New Roman"/>
          <w:szCs w:val="28"/>
          <w:lang w:val="en-US"/>
        </w:rPr>
        <w:t>6. https://weburok.com/268777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szCs w:val="28"/>
          <w:lang w:val="en-US"/>
        </w:rPr>
      </w:pPr>
      <w:r w:rsidRPr="00C66C8D">
        <w:rPr>
          <w:rFonts w:eastAsia="TimesNewRomanPS-BoldMT" w:cs="Times New Roman"/>
          <w:szCs w:val="28"/>
          <w:lang w:val="en-US"/>
        </w:rPr>
        <w:t>7. http://vestnikpedagoga.ru/publikacii/publ?id=4282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szCs w:val="28"/>
          <w:lang w:val="en-US"/>
        </w:rPr>
      </w:pPr>
      <w:r w:rsidRPr="00C66C8D">
        <w:rPr>
          <w:rFonts w:eastAsia="TimesNewRomanPS-BoldMT" w:cs="Times New Roman"/>
          <w:szCs w:val="28"/>
          <w:lang w:val="en-US"/>
        </w:rPr>
        <w:t>8. https://e-koncept.ru/2015/15189.htm</w:t>
      </w:r>
    </w:p>
    <w:p w:rsidR="00C66C8D" w:rsidRPr="00C66C8D" w:rsidRDefault="00C66C8D" w:rsidP="00C66C8D">
      <w:pPr>
        <w:autoSpaceDE w:val="0"/>
        <w:autoSpaceDN w:val="0"/>
        <w:adjustRightInd w:val="0"/>
        <w:spacing w:after="0" w:line="240" w:lineRule="auto"/>
        <w:jc w:val="left"/>
        <w:rPr>
          <w:rFonts w:eastAsia="TimesNewRomanPS-BoldMT" w:cs="Times New Roman"/>
          <w:szCs w:val="28"/>
          <w:lang w:val="en-US"/>
        </w:rPr>
      </w:pPr>
      <w:r w:rsidRPr="00C66C8D">
        <w:rPr>
          <w:rFonts w:eastAsia="TimesNewRomanPS-BoldMT" w:cs="Times New Roman"/>
          <w:szCs w:val="28"/>
          <w:lang w:val="en-US"/>
        </w:rPr>
        <w:t>9. https://portalpedagoga.ru/servisy/publik/publ?id=3677</w:t>
      </w:r>
    </w:p>
    <w:p w:rsidR="00C66C8D" w:rsidRPr="00C66C8D" w:rsidRDefault="00C66C8D" w:rsidP="00C66C8D">
      <w:pPr>
        <w:rPr>
          <w:rFonts w:cs="Times New Roman"/>
          <w:lang w:val="en-US"/>
        </w:rPr>
      </w:pPr>
      <w:r w:rsidRPr="00C66C8D">
        <w:rPr>
          <w:rFonts w:eastAsia="TimesNewRomanPS-BoldMT" w:cs="Times New Roman"/>
          <w:szCs w:val="28"/>
          <w:lang w:val="en-US"/>
        </w:rPr>
        <w:t>10. https://nsportal.ru/npo-spo/kultura-i-iskusstvo/library/2015/02/15/put</w:t>
      </w:r>
    </w:p>
    <w:sectPr w:rsidR="00C66C8D" w:rsidRPr="00C66C8D" w:rsidSect="00C66C8D">
      <w:footerReference w:type="default" r:id="rId9"/>
      <w:pgSz w:w="11906" w:h="16838"/>
      <w:pgMar w:top="1134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073" w:rsidRDefault="00C73073" w:rsidP="00364CA6">
      <w:pPr>
        <w:spacing w:after="0" w:line="240" w:lineRule="auto"/>
      </w:pPr>
      <w:r>
        <w:separator/>
      </w:r>
    </w:p>
  </w:endnote>
  <w:endnote w:type="continuationSeparator" w:id="0">
    <w:p w:rsidR="00C73073" w:rsidRDefault="00C73073" w:rsidP="00364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imesNewRomanPS-BoldItalic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0442320"/>
      <w:docPartObj>
        <w:docPartGallery w:val="Page Numbers (Bottom of Page)"/>
        <w:docPartUnique/>
      </w:docPartObj>
    </w:sdtPr>
    <w:sdtEndPr/>
    <w:sdtContent>
      <w:p w:rsidR="00C66C8D" w:rsidRDefault="00C66C8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4A3F">
          <w:rPr>
            <w:noProof/>
          </w:rPr>
          <w:t>4</w:t>
        </w:r>
        <w:r>
          <w:fldChar w:fldCharType="end"/>
        </w:r>
      </w:p>
    </w:sdtContent>
  </w:sdt>
  <w:p w:rsidR="00364CA6" w:rsidRDefault="00364CA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073" w:rsidRDefault="00C73073" w:rsidP="00364CA6">
      <w:pPr>
        <w:spacing w:after="0" w:line="240" w:lineRule="auto"/>
      </w:pPr>
      <w:r>
        <w:separator/>
      </w:r>
    </w:p>
  </w:footnote>
  <w:footnote w:type="continuationSeparator" w:id="0">
    <w:p w:rsidR="00C73073" w:rsidRDefault="00C73073" w:rsidP="00364C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34828"/>
    <w:multiLevelType w:val="hybridMultilevel"/>
    <w:tmpl w:val="EFEE4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DB8"/>
    <w:rsid w:val="002C02BF"/>
    <w:rsid w:val="0033769F"/>
    <w:rsid w:val="003606CE"/>
    <w:rsid w:val="00364CA6"/>
    <w:rsid w:val="0037329D"/>
    <w:rsid w:val="003E5B66"/>
    <w:rsid w:val="004A3FDF"/>
    <w:rsid w:val="00694A3F"/>
    <w:rsid w:val="00AC4DB8"/>
    <w:rsid w:val="00BC3FE5"/>
    <w:rsid w:val="00BF3D3D"/>
    <w:rsid w:val="00C66C8D"/>
    <w:rsid w:val="00C73073"/>
    <w:rsid w:val="00D81185"/>
    <w:rsid w:val="00D91475"/>
    <w:rsid w:val="00E87318"/>
    <w:rsid w:val="00EA4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D81185"/>
    <w:pPr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C4D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C4D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3F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C4D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0">
    <w:name w:val="List Paragraph"/>
    <w:basedOn w:val="a"/>
    <w:uiPriority w:val="34"/>
    <w:qFormat/>
    <w:rsid w:val="00AC4DB8"/>
    <w:pPr>
      <w:ind w:left="720"/>
      <w:contextualSpacing/>
    </w:pPr>
  </w:style>
  <w:style w:type="paragraph" w:styleId="a4">
    <w:name w:val="No Spacing"/>
    <w:link w:val="a5"/>
    <w:uiPriority w:val="1"/>
    <w:qFormat/>
    <w:rsid w:val="00AC4DB8"/>
    <w:pPr>
      <w:spacing w:after="0" w:line="240" w:lineRule="auto"/>
    </w:pPr>
  </w:style>
  <w:style w:type="character" w:customStyle="1" w:styleId="20">
    <w:name w:val="Заголовок 2 Знак"/>
    <w:basedOn w:val="a1"/>
    <w:link w:val="2"/>
    <w:uiPriority w:val="9"/>
    <w:rsid w:val="00AC4D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364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364CA6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364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364CA6"/>
    <w:rPr>
      <w:rFonts w:ascii="Times New Roman" w:hAnsi="Times New Roman"/>
      <w:sz w:val="28"/>
    </w:rPr>
  </w:style>
  <w:style w:type="character" w:customStyle="1" w:styleId="a5">
    <w:name w:val="Без интервала Знак"/>
    <w:basedOn w:val="a1"/>
    <w:link w:val="a4"/>
    <w:uiPriority w:val="1"/>
    <w:rsid w:val="00364CA6"/>
  </w:style>
  <w:style w:type="paragraph" w:styleId="aa">
    <w:name w:val="Balloon Text"/>
    <w:basedOn w:val="a"/>
    <w:link w:val="ab"/>
    <w:uiPriority w:val="99"/>
    <w:semiHidden/>
    <w:unhideWhenUsed/>
    <w:rsid w:val="00364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64CA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1"/>
    <w:link w:val="3"/>
    <w:uiPriority w:val="9"/>
    <w:rsid w:val="00BC3FE5"/>
    <w:rPr>
      <w:rFonts w:asciiTheme="majorHAnsi" w:eastAsiaTheme="majorEastAsia" w:hAnsiTheme="majorHAnsi" w:cstheme="majorBidi"/>
      <w:b/>
      <w:bCs/>
      <w:color w:val="4F81BD" w:themeColor="accent1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D81185"/>
    <w:pPr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C4D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C4D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3FE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C4D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0">
    <w:name w:val="List Paragraph"/>
    <w:basedOn w:val="a"/>
    <w:uiPriority w:val="34"/>
    <w:qFormat/>
    <w:rsid w:val="00AC4DB8"/>
    <w:pPr>
      <w:ind w:left="720"/>
      <w:contextualSpacing/>
    </w:pPr>
  </w:style>
  <w:style w:type="paragraph" w:styleId="a4">
    <w:name w:val="No Spacing"/>
    <w:link w:val="a5"/>
    <w:uiPriority w:val="1"/>
    <w:qFormat/>
    <w:rsid w:val="00AC4DB8"/>
    <w:pPr>
      <w:spacing w:after="0" w:line="240" w:lineRule="auto"/>
    </w:pPr>
  </w:style>
  <w:style w:type="character" w:customStyle="1" w:styleId="20">
    <w:name w:val="Заголовок 2 Знак"/>
    <w:basedOn w:val="a1"/>
    <w:link w:val="2"/>
    <w:uiPriority w:val="9"/>
    <w:rsid w:val="00AC4D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364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1"/>
    <w:link w:val="a6"/>
    <w:uiPriority w:val="99"/>
    <w:rsid w:val="00364CA6"/>
    <w:rPr>
      <w:rFonts w:ascii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364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1"/>
    <w:link w:val="a8"/>
    <w:uiPriority w:val="99"/>
    <w:rsid w:val="00364CA6"/>
    <w:rPr>
      <w:rFonts w:ascii="Times New Roman" w:hAnsi="Times New Roman"/>
      <w:sz w:val="28"/>
    </w:rPr>
  </w:style>
  <w:style w:type="character" w:customStyle="1" w:styleId="a5">
    <w:name w:val="Без интервала Знак"/>
    <w:basedOn w:val="a1"/>
    <w:link w:val="a4"/>
    <w:uiPriority w:val="1"/>
    <w:rsid w:val="00364CA6"/>
  </w:style>
  <w:style w:type="paragraph" w:styleId="aa">
    <w:name w:val="Balloon Text"/>
    <w:basedOn w:val="a"/>
    <w:link w:val="ab"/>
    <w:uiPriority w:val="99"/>
    <w:semiHidden/>
    <w:unhideWhenUsed/>
    <w:rsid w:val="00364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64CA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1"/>
    <w:link w:val="3"/>
    <w:uiPriority w:val="9"/>
    <w:rsid w:val="00BC3FE5"/>
    <w:rPr>
      <w:rFonts w:asciiTheme="majorHAnsi" w:eastAsiaTheme="majorEastAsia" w:hAnsiTheme="majorHAnsi" w:cstheme="majorBidi"/>
      <w:b/>
      <w:bCs/>
      <w:color w:val="4F81BD" w:themeColor="accent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9</Pages>
  <Words>2321</Words>
  <Characters>13232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МБУ ДО «Детская школа искусств »          «Воспитание навыков взаимодействия  с концертмейстером на уроках специальности в классе домры»</dc:title>
  <dc:creator>Admin</dc:creator>
  <cp:lastModifiedBy>Admin</cp:lastModifiedBy>
  <cp:revision>6</cp:revision>
  <dcterms:created xsi:type="dcterms:W3CDTF">2020-12-12T09:55:00Z</dcterms:created>
  <dcterms:modified xsi:type="dcterms:W3CDTF">2021-12-22T15:18:00Z</dcterms:modified>
</cp:coreProperties>
</file>