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EA2" w:rsidRDefault="00C01EA2" w:rsidP="00C01EA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01EA2">
        <w:rPr>
          <w:rFonts w:ascii="Times New Roman" w:hAnsi="Times New Roman" w:cs="Times New Roman"/>
          <w:b/>
          <w:sz w:val="32"/>
          <w:szCs w:val="32"/>
        </w:rPr>
        <w:t>Финансовая и</w:t>
      </w:r>
      <w:r w:rsidRPr="00C01EA2">
        <w:rPr>
          <w:rFonts w:ascii="Times New Roman" w:hAnsi="Times New Roman" w:cs="Times New Roman"/>
          <w:b/>
          <w:sz w:val="32"/>
          <w:szCs w:val="32"/>
        </w:rPr>
        <w:t>гра «КВН»</w:t>
      </w:r>
    </w:p>
    <w:p w:rsidR="00C01EA2" w:rsidRPr="00C01EA2" w:rsidRDefault="00C01EA2" w:rsidP="00C01E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1EA2">
        <w:rPr>
          <w:rFonts w:ascii="Times New Roman" w:hAnsi="Times New Roman" w:cs="Times New Roman"/>
          <w:b/>
          <w:sz w:val="28"/>
          <w:szCs w:val="28"/>
        </w:rPr>
        <w:t>(мероприятие в рамках дополнительного образования «Экономические сказки»)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1EA2">
        <w:rPr>
          <w:rFonts w:ascii="Times New Roman" w:hAnsi="Times New Roman" w:cs="Times New Roman"/>
          <w:b/>
          <w:sz w:val="28"/>
          <w:szCs w:val="28"/>
        </w:rPr>
        <w:t>Задачи</w:t>
      </w:r>
      <w:r w:rsidRPr="00C01EA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>развивать у детей умение подмечать в </w:t>
      </w:r>
      <w:r w:rsidRPr="00C01EA2">
        <w:rPr>
          <w:rFonts w:ascii="Times New Roman" w:hAnsi="Times New Roman" w:cs="Times New Roman"/>
          <w:bCs/>
          <w:sz w:val="28"/>
          <w:szCs w:val="28"/>
        </w:rPr>
        <w:t>сказках простейшие экономические явления</w:t>
      </w:r>
      <w:r w:rsidRPr="00C01EA2">
        <w:rPr>
          <w:rFonts w:ascii="Times New Roman" w:hAnsi="Times New Roman" w:cs="Times New Roman"/>
          <w:sz w:val="28"/>
          <w:szCs w:val="28"/>
        </w:rPr>
        <w:t>; выделять слова и действия, относящиеся к </w:t>
      </w:r>
      <w:r w:rsidRPr="00C01EA2">
        <w:rPr>
          <w:rFonts w:ascii="Times New Roman" w:hAnsi="Times New Roman" w:cs="Times New Roman"/>
          <w:bCs/>
          <w:sz w:val="28"/>
          <w:szCs w:val="28"/>
        </w:rPr>
        <w:t>экономике</w:t>
      </w:r>
      <w:r w:rsidRPr="00C01EA2">
        <w:rPr>
          <w:rFonts w:ascii="Times New Roman" w:hAnsi="Times New Roman" w:cs="Times New Roman"/>
          <w:sz w:val="28"/>
          <w:szCs w:val="28"/>
        </w:rPr>
        <w:t>, давать нравственную оценку поступкам героев;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>развить выдумку, сообразительность; воспитывать любознательность в процессе </w:t>
      </w:r>
      <w:r w:rsidRPr="00C01EA2">
        <w:rPr>
          <w:rFonts w:ascii="Times New Roman" w:hAnsi="Times New Roman" w:cs="Times New Roman"/>
          <w:bCs/>
          <w:sz w:val="28"/>
          <w:szCs w:val="28"/>
        </w:rPr>
        <w:t>познавательно-игровой деятельности</w:t>
      </w:r>
      <w:r w:rsidRPr="00C01EA2">
        <w:rPr>
          <w:rFonts w:ascii="Times New Roman" w:hAnsi="Times New Roman" w:cs="Times New Roman"/>
          <w:sz w:val="28"/>
          <w:szCs w:val="28"/>
        </w:rPr>
        <w:t>;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>доставить детям радость и удовольствие от</w:t>
      </w:r>
      <w:r>
        <w:rPr>
          <w:rFonts w:ascii="Times New Roman" w:hAnsi="Times New Roman" w:cs="Times New Roman"/>
          <w:sz w:val="28"/>
          <w:szCs w:val="28"/>
        </w:rPr>
        <w:t xml:space="preserve"> игры и умение применить знания;</w:t>
      </w:r>
    </w:p>
    <w:p w:rsid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C01EA2">
        <w:rPr>
          <w:rFonts w:ascii="Times New Roman" w:hAnsi="Times New Roman" w:cs="Times New Roman"/>
          <w:sz w:val="28"/>
          <w:szCs w:val="28"/>
        </w:rPr>
        <w:t>азвить у детей внимание, сообраз</w:t>
      </w:r>
      <w:r>
        <w:rPr>
          <w:rFonts w:ascii="Times New Roman" w:hAnsi="Times New Roman" w:cs="Times New Roman"/>
          <w:sz w:val="28"/>
          <w:szCs w:val="28"/>
        </w:rPr>
        <w:t>ительность и самостоятельность.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2340">
        <w:rPr>
          <w:rFonts w:ascii="Times New Roman" w:hAnsi="Times New Roman" w:cs="Times New Roman"/>
          <w:sz w:val="28"/>
          <w:szCs w:val="28"/>
        </w:rPr>
        <w:t>Монеты (для подсчета правильных ответов), дидактическая игра «Противоположности», карта и картинки с изученными сказками экономического содержания, медали для награждения.</w:t>
      </w:r>
    </w:p>
    <w:p w:rsidR="00C01EA2" w:rsidRPr="00C01EA2" w:rsidRDefault="00C01EA2" w:rsidP="00C01EA2">
      <w:pPr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01EA2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Ведущий. Мы - веселые ребята,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                И не любим мы скучать.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                С удовольствие все вместе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                В КВН начнем играть!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Сегодня в Клубе веселых и находчивых встречаются две команды. Я прошу команды поприветствовать друг друга.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1EA2">
        <w:rPr>
          <w:rFonts w:ascii="Times New Roman" w:hAnsi="Times New Roman" w:cs="Times New Roman"/>
          <w:i/>
          <w:sz w:val="28"/>
          <w:szCs w:val="28"/>
        </w:rPr>
        <w:t xml:space="preserve">Приветствие команд.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Ведущий. Соревнуясь в этом зале,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                Вы все останетесь друзьями.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                Пусть кипит буря страстей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                И ваша дружба крепнет в ней.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1EA2">
        <w:rPr>
          <w:rFonts w:ascii="Times New Roman" w:hAnsi="Times New Roman" w:cs="Times New Roman"/>
          <w:i/>
          <w:sz w:val="28"/>
          <w:szCs w:val="28"/>
        </w:rPr>
        <w:t xml:space="preserve">Разминка «Хитрые вопросы».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Каждой команде задаются по три вопроса: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? Сколько ног у осьминога?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? Как называется геометрическая фигура без углов?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lastRenderedPageBreak/>
        <w:t xml:space="preserve">? Сто иголок имеет, а шить не умеет?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? Какое число встречается в названии сказки о Наф-Нафе, Нуф-Нуфе и Ниф-Нифе?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? Сколько орехов в пустом стакане?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? Какое число показывает, сколько голов у Змея Горыныча?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1EA2">
        <w:rPr>
          <w:rFonts w:ascii="Times New Roman" w:hAnsi="Times New Roman" w:cs="Times New Roman"/>
          <w:i/>
          <w:sz w:val="28"/>
          <w:szCs w:val="28"/>
        </w:rPr>
        <w:t xml:space="preserve">Задания №1. «Проблемные ситуации»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«Письмо Ослику»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Ослик получил от своих друзей – Пятачка, Винни-Пуха и умного Кролика – письмо. Они сообщили ему, что у каждого из них есть интересная работа: Пятачок печет булочки, Винни-Пух строит дома, а Кролик – сочиняет сказки для детей.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Вопрос к детям: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? Где работают друзья Ослика и какие у них профессии?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«Заработанные деньги»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Мышата Пик и Пак помогали Белочке собирать лесные орехи. Они очень старались. Пик собрал одну корзину орехов, а Пак за это же время – две корзинки. У Белочки было два яблока: большое и маленькое.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Вопросы к детям: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? Как белочке заплатить за работу мышатам?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? Кому дать большое яблоко, а кому маленькое?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1EA2">
        <w:rPr>
          <w:rFonts w:ascii="Times New Roman" w:hAnsi="Times New Roman" w:cs="Times New Roman"/>
          <w:i/>
          <w:sz w:val="28"/>
          <w:szCs w:val="28"/>
        </w:rPr>
        <w:t xml:space="preserve">Задание №2. «Противоположности»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Участники игры берут одну из карточек, читают слово, написанное на ней, или рассматривают картинку и ищут карточку с картинкой с противоположным значением. Выигрывает команда, набравшая наибольшее количество карточек.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1EA2">
        <w:rPr>
          <w:rFonts w:ascii="Times New Roman" w:hAnsi="Times New Roman" w:cs="Times New Roman"/>
          <w:i/>
          <w:sz w:val="28"/>
          <w:szCs w:val="28"/>
        </w:rPr>
        <w:t xml:space="preserve">Задание №3. «Карта сказок»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Дети вытаскивают по одной карточке со знакомым сюжетом экономической сказки, называют ее, и располагают на карте. Выигрывает та команда, которая назвала большее количество сказок. </w:t>
      </w:r>
    </w:p>
    <w:p w:rsidR="00C01EA2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 xml:space="preserve">Жюри подводит итоги. </w:t>
      </w:r>
    </w:p>
    <w:p w:rsidR="00F731BA" w:rsidRPr="00C01EA2" w:rsidRDefault="00C01EA2" w:rsidP="00C01E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EA2">
        <w:rPr>
          <w:rFonts w:ascii="Times New Roman" w:hAnsi="Times New Roman" w:cs="Times New Roman"/>
          <w:sz w:val="28"/>
          <w:szCs w:val="28"/>
        </w:rPr>
        <w:t>В память об иг</w:t>
      </w:r>
      <w:r w:rsidR="00832340">
        <w:rPr>
          <w:rFonts w:ascii="Times New Roman" w:hAnsi="Times New Roman" w:cs="Times New Roman"/>
          <w:sz w:val="28"/>
          <w:szCs w:val="28"/>
        </w:rPr>
        <w:t>ре, участники КВН получают медали «Финансовый гений»</w:t>
      </w:r>
      <w:r w:rsidRPr="00C01EA2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F731BA" w:rsidRPr="00C01EA2" w:rsidSect="00C01EA2">
      <w:pgSz w:w="11906" w:h="16838"/>
      <w:pgMar w:top="567" w:right="282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E62BF3"/>
    <w:multiLevelType w:val="hybridMultilevel"/>
    <w:tmpl w:val="68D40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27E"/>
    <w:rsid w:val="006129DE"/>
    <w:rsid w:val="0063627E"/>
    <w:rsid w:val="006E6CDB"/>
    <w:rsid w:val="00832340"/>
    <w:rsid w:val="00C01EA2"/>
    <w:rsid w:val="00D8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E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EA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01EA2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EA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1EA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01EA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0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2021-12-22T12:37:00Z</dcterms:created>
  <dcterms:modified xsi:type="dcterms:W3CDTF">2021-12-22T12:52:00Z</dcterms:modified>
</cp:coreProperties>
</file>