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A9" w:rsidRPr="00526AA9" w:rsidRDefault="00526AA9" w:rsidP="00526AA9">
      <w:pPr>
        <w:pStyle w:val="a4"/>
        <w:spacing w:before="0" w:beforeAutospacing="0" w:after="0" w:afterAutospacing="0"/>
        <w:jc w:val="both"/>
        <w:rPr>
          <w:color w:val="383119"/>
        </w:rPr>
      </w:pPr>
      <w:r w:rsidRPr="00526AA9">
        <w:rPr>
          <w:b/>
          <w:color w:val="383119"/>
        </w:rPr>
        <w:t xml:space="preserve">Сенсорная интеграция — </w:t>
      </w:r>
      <w:r w:rsidRPr="00526AA9">
        <w:rPr>
          <w:color w:val="383119"/>
        </w:rPr>
        <w:t>это врожденная реакция организма на сигналы, полученные от рецепторов. Осязание, обоняние, слух, зрение, вестибулярный аппарат</w:t>
      </w:r>
      <w:r w:rsidRPr="00526AA9">
        <w:rPr>
          <w:b/>
          <w:color w:val="383119"/>
        </w:rPr>
        <w:t xml:space="preserve">. </w:t>
      </w:r>
      <w:r w:rsidRPr="00526AA9">
        <w:rPr>
          <w:color w:val="383119"/>
          <w:shd w:val="clear" w:color="auto" w:fill="FFFFFF"/>
        </w:rPr>
        <w:t>Известно, что успешность умственного, физического воспитания, овладение речью в значительной степени зависит от уровня сенсорного развития детей, то есть от того, насколько совершенно ребенок слышит, видит, осязает окружающее, насколько качественно оперирует этой информацией и выражает эти знания в речи. </w:t>
      </w:r>
      <w:r w:rsidRPr="00526AA9">
        <w:rPr>
          <w:color w:val="383119"/>
        </w:rPr>
        <w:t xml:space="preserve">                                                                                                                                                                  </w:t>
      </w:r>
      <w:r w:rsidRPr="00526AA9">
        <w:rPr>
          <w:b/>
          <w:color w:val="383119"/>
          <w:shd w:val="clear" w:color="auto" w:fill="FFFFFF"/>
        </w:rPr>
        <w:t>Сенсорная интеграция нужна всем детям.</w:t>
      </w:r>
      <w:r w:rsidRPr="00526AA9">
        <w:rPr>
          <w:color w:val="383119"/>
          <w:shd w:val="clear" w:color="auto" w:fill="FFFFFF"/>
        </w:rPr>
        <w:t xml:space="preserve"> Не важно, говорим ли мы об обычном ребенке или ребенке с задержкой психомоторного развития</w:t>
      </w:r>
      <w:r>
        <w:rPr>
          <w:color w:val="383119"/>
          <w:shd w:val="clear" w:color="auto" w:fill="FFFFFF"/>
        </w:rPr>
        <w:t xml:space="preserve">. </w:t>
      </w:r>
      <w:r>
        <w:rPr>
          <w:color w:val="383119"/>
        </w:rPr>
        <w:t>О</w:t>
      </w:r>
      <w:r w:rsidRPr="00526AA9">
        <w:rPr>
          <w:color w:val="383119"/>
          <w:shd w:val="clear" w:color="auto" w:fill="FFFFFF"/>
        </w:rPr>
        <w:t>дним из важных и возможных путей развития ребенка  является включение </w:t>
      </w:r>
      <w:r w:rsidRPr="00526AA9">
        <w:rPr>
          <w:rStyle w:val="a5"/>
          <w:b/>
          <w:bCs/>
          <w:color w:val="383119"/>
          <w:shd w:val="clear" w:color="auto" w:fill="FFFFFF"/>
        </w:rPr>
        <w:t>элементов сенсорной интеграции</w:t>
      </w:r>
      <w:r w:rsidRPr="00526AA9">
        <w:rPr>
          <w:color w:val="383119"/>
          <w:shd w:val="clear" w:color="auto" w:fill="FFFFFF"/>
        </w:rPr>
        <w:t> в общую систему работы.</w:t>
      </w:r>
      <w:r w:rsidRPr="00526AA9">
        <w:t xml:space="preserve"> </w:t>
      </w:r>
    </w:p>
    <w:p w:rsidR="00526AA9" w:rsidRDefault="00526AA9" w:rsidP="00526AA9">
      <w:pPr>
        <w:pStyle w:val="a4"/>
        <w:spacing w:before="0" w:beforeAutospacing="0" w:after="0" w:afterAutospacing="0"/>
        <w:jc w:val="both"/>
        <w:rPr>
          <w:color w:val="383119"/>
          <w:shd w:val="clear" w:color="auto" w:fill="FFFFFF"/>
        </w:rPr>
      </w:pPr>
      <w:r w:rsidRPr="00526AA9">
        <w:rPr>
          <w:color w:val="383119"/>
          <w:shd w:val="clear" w:color="auto" w:fill="FFFFFF"/>
        </w:rPr>
        <w:t>Игры дают ребенку поток разнообразных по силе и направлению ощущений. В итоге происходит стимуляция нервной системы, улучшается сенсорная интеграция. В сочетании с традиционными методами, происходит положительная динамика в развитии  ребенка.</w:t>
      </w:r>
    </w:p>
    <w:p w:rsidR="00526AA9" w:rsidRPr="00D31E7D" w:rsidRDefault="00526AA9" w:rsidP="00526AA9">
      <w:pPr>
        <w:pStyle w:val="a4"/>
        <w:spacing w:before="0" w:beforeAutospacing="0" w:after="0" w:afterAutospacing="0"/>
        <w:jc w:val="both"/>
        <w:rPr>
          <w:color w:val="383119"/>
          <w:sz w:val="48"/>
          <w:szCs w:val="48"/>
          <w:shd w:val="clear" w:color="auto" w:fill="FFFFFF"/>
        </w:rPr>
      </w:pPr>
    </w:p>
    <w:p w:rsidR="00493EAA" w:rsidRPr="00C10A05" w:rsidRDefault="00526AA9" w:rsidP="00526AA9">
      <w:pPr>
        <w:jc w:val="center"/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ru-RU"/>
        </w:rPr>
      </w:pPr>
      <w:r w:rsidRPr="00493EAA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  <w:r w:rsidR="00493EAA" w:rsidRPr="00493EAA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«Использование элементов сенсорной интеграции в кор</w:t>
      </w:r>
      <w:r w:rsidR="00C10A05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рекционной работе с детьми ОНР</w:t>
      </w:r>
      <w:r w:rsidR="00493EAA" w:rsidRPr="00493EAA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»</w:t>
      </w:r>
      <w:r w:rsidR="00C10A05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  <w:r w:rsidR="00C10A05" w:rsidRPr="00C10A05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ru-RU"/>
        </w:rPr>
        <w:t>И</w:t>
      </w:r>
      <w:r w:rsidR="00493EAA" w:rsidRPr="00C10A05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ru-RU"/>
        </w:rPr>
        <w:t>ндивидуально</w:t>
      </w:r>
      <w:r w:rsidR="00C10A05" w:rsidRPr="00C10A05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ru-RU"/>
        </w:rPr>
        <w:t>-подгрупповая деятельность</w:t>
      </w:r>
    </w:p>
    <w:p w:rsidR="00493EAA" w:rsidRDefault="00493EAA" w:rsidP="00493EAA">
      <w:pP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32739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Цель: </w:t>
      </w:r>
      <w:r w:rsidRPr="0032739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дать каждому ребенку новые чувственные ощущения, используя методы сенсорной интеграции через базовые виды восприятия: тактильное, о</w: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бонятельное, слуховое</w:t>
      </w:r>
      <w:r w:rsidRPr="0032739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, проприорецепцию и ощущений от вестибулярной стимуляции.</w:t>
      </w:r>
      <w:r w:rsidRPr="0032739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 </w:t>
      </w:r>
    </w:p>
    <w:p w:rsidR="00493EAA" w:rsidRPr="008B5420" w:rsidRDefault="00493EAA" w:rsidP="00493EA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39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Основные задачи: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содействовать развитию сенсорной, психомоторной сфе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 детей путем познания ими фор</w:t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цвета, фактуры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развивать речевую активность детей, побуждать детей отвечать на поставленные вопросы и закреплять умение передавать ощущения в вербальной форме;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увеличивать исследовательскую активность детей, улучшать процесс подражания;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развивать вестибулярную, </w:t>
      </w:r>
      <w:proofErr w:type="spellStart"/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проприоцептивную</w:t>
      </w:r>
      <w:proofErr w:type="spellEnd"/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тактильную системы;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воспитывать у детей чувство отзывчивости, добра; желание помочь.</w:t>
      </w:r>
      <w:r w:rsidRPr="0032739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32739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Материалы:</w:t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сенсорные дорожки; мелкие игрушки разной величины из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разных материалов; бассейн четырех</w:t>
      </w:r>
      <w:r w:rsidRPr="003273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видов: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крупы (гречка, горох, чечевица, зерно кофе), доска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Бильгоу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мишень, карточки-схемы, цветные стаканчики.</w:t>
      </w:r>
      <w:proofErr w:type="gramEnd"/>
    </w:p>
    <w:tbl>
      <w:tblPr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70"/>
        <w:gridCol w:w="3615"/>
        <w:gridCol w:w="2435"/>
        <w:gridCol w:w="1985"/>
      </w:tblGrid>
      <w:tr w:rsidR="00493EAA" w:rsidRPr="00327399" w:rsidTr="00B0513D">
        <w:tc>
          <w:tcPr>
            <w:tcW w:w="106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Ход занятия.</w:t>
            </w:r>
          </w:p>
        </w:tc>
      </w:tr>
      <w:tr w:rsidR="00493EAA" w:rsidRPr="00327399" w:rsidTr="00B378B7">
        <w:tc>
          <w:tcPr>
            <w:tcW w:w="25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6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493EAA" w:rsidRPr="00327399" w:rsidTr="00B378B7">
        <w:tc>
          <w:tcPr>
            <w:tcW w:w="25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I.Вводный</w:t>
            </w:r>
            <w:proofErr w:type="spellEnd"/>
            <w:r w:rsidRPr="00327399">
              <w:rPr>
                <w:rFonts w:ascii="Times New Roman" w:hAnsi="Times New Roman" w:cs="Times New Roman"/>
                <w:sz w:val="24"/>
                <w:szCs w:val="24"/>
              </w:rPr>
              <w:t xml:space="preserve"> (организационный момент)</w:t>
            </w:r>
            <w:r w:rsidR="00B378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61A7B4" wp14:editId="686B5E15">
                  <wp:extent cx="1481062" cy="1076325"/>
                  <wp:effectExtent l="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558" cy="10766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Ребята, посмотрите,  коробка с гномами рассыпалась. Помогите её собрать.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Разложите гномов по своим домикам.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Что случилось? Гномов не хватает, где же они? Их обязательно надо найти. Как мы это сделаем? 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>Здесь лежат конверты с заданиями. Они помогут нам найти гномов</w:t>
            </w:r>
          </w:p>
        </w:tc>
        <w:tc>
          <w:tcPr>
            <w:tcW w:w="2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собирают гномов и выясняют, что несколько гномов не хватает.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Положительный эмоциональный настрой.</w:t>
            </w:r>
          </w:p>
        </w:tc>
      </w:tr>
      <w:tr w:rsidR="00493EAA" w:rsidRPr="00327399" w:rsidTr="00B378B7">
        <w:trPr>
          <w:trHeight w:val="3961"/>
        </w:trPr>
        <w:tc>
          <w:tcPr>
            <w:tcW w:w="25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 Основной этап.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Сенсорная интеграция</w:t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1FABBF8" wp14:editId="7B09F8EC">
                  <wp:extent cx="1413072" cy="12096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84" t="45647" b="20419"/>
                          <a:stretch/>
                        </pic:blipFill>
                        <pic:spPr bwMode="auto">
                          <a:xfrm>
                            <a:off x="0" y="0"/>
                            <a:ext cx="1430179" cy="122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061EE1F" wp14:editId="07F8E944">
                  <wp:extent cx="1406427" cy="1628775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84" cy="1625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547CF95" wp14:editId="3EF36C0F">
                  <wp:extent cx="1394035" cy="1628775"/>
                  <wp:effectExtent l="0" t="0" r="0" b="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169" cy="16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9363E74" wp14:editId="2106C3C8">
                  <wp:extent cx="1390650" cy="82229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26635" t="24002" r="25333" b="25475"/>
                          <a:stretch/>
                        </pic:blipFill>
                        <pic:spPr bwMode="auto">
                          <a:xfrm>
                            <a:off x="0" y="0"/>
                            <a:ext cx="1387338" cy="820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7E3A25F" wp14:editId="32D8DA79">
                  <wp:extent cx="1390650" cy="1208288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129" cy="121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Pr="00327399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8B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F52C226" wp14:editId="04EF166E">
                  <wp:extent cx="1362075" cy="57261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9589" t="15385" r="14827" b="28093"/>
                          <a:stretch/>
                        </pic:blipFill>
                        <pic:spPr bwMode="auto">
                          <a:xfrm>
                            <a:off x="0" y="0"/>
                            <a:ext cx="1360743" cy="572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6188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Вот первый конверт </w:t>
            </w:r>
            <w:r w:rsidRPr="00361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«Слушай  внимательно».  </w:t>
            </w: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>На полу стоит коробка с мячами. Надо пройти по дорожке из ортопедических ковриков.</w:t>
            </w:r>
          </w:p>
          <w:p w:rsidR="00493EAA" w:rsidRPr="0036188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 - Выберите по одному твердому мячу и мягкому. </w:t>
            </w:r>
          </w:p>
          <w:p w:rsidR="00493EAA" w:rsidRPr="0036188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 - В какой руке у тебя синий твердый мяч? (В правой) </w:t>
            </w:r>
          </w:p>
          <w:p w:rsidR="00493EAA" w:rsidRPr="0036188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 - Какой ногой ты должен встать на синий коврик? (правой)</w:t>
            </w:r>
          </w:p>
          <w:p w:rsidR="00493EAA" w:rsidRPr="0036188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 xml:space="preserve"> - Слушайте внимательно, я называю цвет коврика, на который вы должны встать.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8D">
              <w:rPr>
                <w:rFonts w:ascii="Times New Roman" w:hAnsi="Times New Roman" w:cs="Times New Roman"/>
                <w:sz w:val="24"/>
                <w:szCs w:val="24"/>
              </w:rPr>
              <w:t>А теперь вместо мячей выберите музыкальные инструменты. Вам надо запомнить как «звучит цвет» вашего коврика.</w:t>
            </w:r>
          </w:p>
          <w:p w:rsidR="00493EAA" w:rsidRDefault="00493EAA" w:rsidP="00B0513D">
            <w:pPr>
              <w:spacing w:after="0" w:line="240" w:lineRule="auto"/>
            </w:pPr>
            <w:r w:rsidRPr="009A4D5E">
              <w:rPr>
                <w:rFonts w:ascii="Times New Roman" w:hAnsi="Times New Roman" w:cs="Times New Roman"/>
                <w:sz w:val="24"/>
                <w:szCs w:val="24"/>
              </w:rPr>
              <w:t xml:space="preserve">Второй конверт </w:t>
            </w:r>
            <w:r w:rsidRPr="009A4D5E">
              <w:rPr>
                <w:rFonts w:ascii="Times New Roman" w:hAnsi="Times New Roman" w:cs="Times New Roman"/>
                <w:b/>
                <w:sz w:val="24"/>
                <w:szCs w:val="24"/>
              </w:rPr>
              <w:t>«Попробуй, повтори».</w:t>
            </w:r>
            <w:r>
              <w:t xml:space="preserve"> 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- </w:t>
            </w:r>
            <w:r w:rsidRPr="009A4D5E">
              <w:rPr>
                <w:rFonts w:ascii="Times New Roman" w:hAnsi="Times New Roman" w:cs="Times New Roman"/>
                <w:sz w:val="24"/>
                <w:szCs w:val="24"/>
              </w:rPr>
              <w:t>В конверте схемы движений.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Надо повторить движение, которое изображено на карточке.</w:t>
            </w:r>
          </w:p>
          <w:p w:rsidR="00493EAA" w:rsidRPr="00485063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Кто будет показывать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</w:t>
            </w:r>
            <w:r w:rsidRPr="009A4D5E"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будет </w:t>
            </w:r>
            <w:r w:rsidRPr="009A4D5E">
              <w:rPr>
                <w:rFonts w:ascii="Times New Roman" w:hAnsi="Times New Roman" w:cs="Times New Roman"/>
                <w:sz w:val="24"/>
                <w:szCs w:val="24"/>
              </w:rPr>
              <w:t>повторять? …А теперь меняемся. С этим задани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вы справились. Что же дальше</w:t>
            </w:r>
            <w:r w:rsidRPr="00493EA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Pr="0010610E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ещё конверт с заданием </w:t>
            </w:r>
            <w:r w:rsidRPr="001061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«Сосчитай, попади» 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 xml:space="preserve">Надо </w:t>
            </w:r>
            <w:proofErr w:type="gramStart"/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сосчитать</w:t>
            </w:r>
            <w:proofErr w:type="gramEnd"/>
            <w:r w:rsidRPr="0010610E">
              <w:rPr>
                <w:rFonts w:ascii="Times New Roman" w:hAnsi="Times New Roman" w:cs="Times New Roman"/>
                <w:sz w:val="24"/>
                <w:szCs w:val="24"/>
              </w:rPr>
              <w:t xml:space="preserve"> сколько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фигур на карточке и найти это количество на мишени.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 xml:space="preserve">Вам опять по очереди надо выполнить это задание, кто первый?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пока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зывает карточки с фигурами, а кто выполняет задание.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Сколько треугольников? Пять треугольников</w:t>
            </w:r>
            <w:proofErr w:type="gramStart"/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А теперь меняемся…..Молодцы вы справились с этим заданием.</w:t>
            </w: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 xml:space="preserve">Четвертый конверт </w:t>
            </w:r>
            <w:r w:rsidRPr="0010610E">
              <w:rPr>
                <w:rFonts w:ascii="Times New Roman" w:hAnsi="Times New Roman" w:cs="Times New Roman"/>
                <w:b/>
                <w:sz w:val="24"/>
                <w:szCs w:val="24"/>
              </w:rPr>
              <w:t>«Музыка и ритм».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выполнить это задание надо сесть на ковер. 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- Слушаем внимательно  и выполняем движение под музыку. Вы готовы</w:t>
            </w:r>
            <w:proofErr w:type="gramStart"/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Здорово у вас получилось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3EAA" w:rsidRPr="00F63C9D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 xml:space="preserve">Вот и последнее задание. Что же там в конверте.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Ничего не написано, только картинка,  на которой нарисован «нос».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 xml:space="preserve"> Что бы это значило?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коробки с разной крупой, два мешочка. 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Возьмите мешочки потрогайте их, можете понюхать. По-моему, это подсказка, где надо искать гномов. В каких коробках они спрятаны? В коробке с кофе и гречкой? Давайте проверим. Молодцы</w:t>
            </w:r>
            <w:proofErr w:type="gramStart"/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…Д</w:t>
            </w:r>
            <w:proofErr w:type="gramEnd"/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авайте отправим гномов в свои домики.</w:t>
            </w:r>
          </w:p>
        </w:tc>
        <w:tc>
          <w:tcPr>
            <w:tcW w:w="2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выбирают дорожки из сенсорных ковриков и мячи разные по тактильным ощущениям и цвету (большой пластмассовый мяч и мягкий мячик) 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берут музыкальные инструменты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5E">
              <w:rPr>
                <w:rFonts w:ascii="Times New Roman" w:hAnsi="Times New Roman" w:cs="Times New Roman"/>
                <w:sz w:val="24"/>
                <w:szCs w:val="24"/>
              </w:rPr>
              <w:t>Ребенок  должен воспроизвести положение рук или позу, которую он видит на картинке. Предложить одному ребенку показать положение рук, другой должен, стоя на балансире, повторить это положение правильно.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Ребенок, стоя на балансире, считает количество изображенных фигур, находит соответствующую цифру и фигуру  на доске и бросает мяч. Дети по очереди достают карточки и выполняют задание.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B7" w:rsidRDefault="00B378B7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10E">
              <w:rPr>
                <w:rFonts w:ascii="Times New Roman" w:hAnsi="Times New Roman" w:cs="Times New Roman"/>
                <w:sz w:val="24"/>
                <w:szCs w:val="24"/>
              </w:rPr>
              <w:t>Дети садятся на ковер и  под музыку отхлопывают ритм, для усложнения используются цветные стаканчики.</w:t>
            </w: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 xml:space="preserve">На столе стоят 4 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коробки с сыпучими материалами (гречка, горох, кофе, чечевица). Рядом два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ешочка с кофе и гречкой. </w:t>
            </w: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детям потрогать, понюхать мешочки и </w:t>
            </w:r>
            <w:bookmarkStart w:id="0" w:name="_GoBack"/>
            <w:bookmarkEnd w:id="0"/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определить, что там лежит.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 деятельность.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3C9D">
              <w:rPr>
                <w:rFonts w:ascii="Times New Roman" w:hAnsi="Times New Roman" w:cs="Times New Roman"/>
                <w:sz w:val="24"/>
                <w:szCs w:val="24"/>
              </w:rPr>
              <w:t>Положительный эмоциональный настрой, физическая активность.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EAA" w:rsidRPr="00327399" w:rsidTr="00B378B7">
        <w:tc>
          <w:tcPr>
            <w:tcW w:w="25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III. </w:t>
            </w:r>
            <w:proofErr w:type="spellStart"/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Заключителный</w:t>
            </w:r>
            <w:proofErr w:type="spellEnd"/>
            <w:r w:rsidRPr="00327399">
              <w:rPr>
                <w:rFonts w:ascii="Times New Roman" w:hAnsi="Times New Roman" w:cs="Times New Roman"/>
                <w:sz w:val="24"/>
                <w:szCs w:val="24"/>
              </w:rPr>
              <w:t xml:space="preserve"> этап.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</w:tc>
        <w:tc>
          <w:tcPr>
            <w:tcW w:w="36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Подведение итогов деятельности. Положительная оценка деятельности ребенка.</w:t>
            </w:r>
          </w:p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420">
              <w:rPr>
                <w:rFonts w:ascii="Times New Roman" w:hAnsi="Times New Roman" w:cs="Times New Roman"/>
                <w:sz w:val="24"/>
                <w:szCs w:val="24"/>
              </w:rPr>
              <w:t>Давайте отправим гномов в свои домики</w:t>
            </w:r>
          </w:p>
        </w:tc>
        <w:tc>
          <w:tcPr>
            <w:tcW w:w="2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посадили гномов в свои дома и  деля</w:t>
            </w: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тся своими впечатлениями.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EAA" w:rsidRPr="00327399" w:rsidRDefault="00493EAA" w:rsidP="00B051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99">
              <w:rPr>
                <w:rFonts w:ascii="Times New Roman" w:hAnsi="Times New Roman" w:cs="Times New Roman"/>
                <w:sz w:val="24"/>
                <w:szCs w:val="24"/>
              </w:rPr>
              <w:t>Эмоциональная отзывчивость на совместную деятельность.</w:t>
            </w:r>
          </w:p>
        </w:tc>
      </w:tr>
    </w:tbl>
    <w:p w:rsidR="00F34F17" w:rsidRDefault="00F34F17"/>
    <w:sectPr w:rsidR="00F34F17" w:rsidSect="00493E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EAA"/>
    <w:rsid w:val="00493EAA"/>
    <w:rsid w:val="00526AA9"/>
    <w:rsid w:val="00B378B7"/>
    <w:rsid w:val="00C10A05"/>
    <w:rsid w:val="00F3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3EAA"/>
    <w:rPr>
      <w:b/>
      <w:bCs/>
    </w:rPr>
  </w:style>
  <w:style w:type="paragraph" w:styleId="a4">
    <w:name w:val="Normal (Web)"/>
    <w:basedOn w:val="a"/>
    <w:uiPriority w:val="99"/>
    <w:unhideWhenUsed/>
    <w:rsid w:val="0052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26AA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37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7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3EAA"/>
    <w:rPr>
      <w:b/>
      <w:bCs/>
    </w:rPr>
  </w:style>
  <w:style w:type="paragraph" w:styleId="a4">
    <w:name w:val="Normal (Web)"/>
    <w:basedOn w:val="a"/>
    <w:uiPriority w:val="99"/>
    <w:unhideWhenUsed/>
    <w:rsid w:val="0052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26AA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37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7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Сахно Света</dc:creator>
  <cp:lastModifiedBy>Олег</cp:lastModifiedBy>
  <cp:revision>4</cp:revision>
  <dcterms:created xsi:type="dcterms:W3CDTF">2020-03-17T17:22:00Z</dcterms:created>
  <dcterms:modified xsi:type="dcterms:W3CDTF">2021-12-21T15:28:00Z</dcterms:modified>
</cp:coreProperties>
</file>